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4CA4">
      <w:pPr>
        <w:ind w:left="5103"/>
        <w:jc w:val="both"/>
      </w:pPr>
    </w:p>
    <w:p w14:paraId="239458CF">
      <w:pPr>
        <w:autoSpaceDE/>
        <w:autoSpaceDN/>
        <w:adjustRightInd w:val="0"/>
        <w:spacing w:line="259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14:paraId="0A6B858B">
      <w:pPr>
        <w:autoSpaceDE/>
        <w:autoSpaceDN/>
        <w:adjustRightInd w:val="0"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приказом Министерства образования</w:t>
      </w:r>
    </w:p>
    <w:p w14:paraId="4FE80D68">
      <w:pPr>
        <w:autoSpaceDE/>
        <w:autoSpaceDN/>
        <w:adjustRightInd w:val="0"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14:paraId="4787078C">
      <w:pPr>
        <w:autoSpaceDE/>
        <w:autoSpaceDN/>
        <w:adjustRightInd w:val="0"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29 декабря 2020 г. № 571/01-07</w:t>
      </w:r>
    </w:p>
    <w:p w14:paraId="440E112E">
      <w:pPr>
        <w:autoSpaceDE/>
        <w:autoSpaceDN/>
        <w:jc w:val="right"/>
        <w:rPr>
          <w:rFonts w:eastAsia="Times New Roman"/>
          <w:sz w:val="28"/>
          <w:szCs w:val="28"/>
        </w:rPr>
      </w:pPr>
    </w:p>
    <w:p w14:paraId="7D66F06F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МИНИСТЕРСТВО ОБРАЗОВАНИЯ ПЕНЗЕНСКОЙ ОБЛАСТИ</w:t>
      </w:r>
    </w:p>
    <w:p w14:paraId="74C56EEE">
      <w:pPr>
        <w:autoSpaceDE/>
        <w:autoSpaceDN/>
        <w:spacing w:line="259" w:lineRule="auto"/>
        <w:jc w:val="center"/>
        <w:rPr>
          <w:rFonts w:eastAsia="Times New Roman"/>
        </w:rPr>
      </w:pPr>
      <w:r>
        <w:rPr>
          <w:rFonts w:eastAsia="Times New Roman"/>
        </w:rPr>
        <w:t>наименование лицензирующего органа</w:t>
      </w:r>
    </w:p>
    <w:p w14:paraId="53CA0D62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43C8E71F">
      <w:pPr>
        <w:autoSpaceDE/>
        <w:autoSpaceDN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Оценочный лист,</w:t>
      </w:r>
    </w:p>
    <w:p w14:paraId="3EE12786">
      <w:pPr>
        <w:autoSpaceDE/>
        <w:autoSpaceDN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применяемый при проведении оценки соответствия лицензионным</w:t>
      </w:r>
    </w:p>
    <w:p w14:paraId="35F4A898">
      <w:pPr>
        <w:autoSpaceDE/>
        <w:autoSpaceDN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требованиям, предъявляемым к соискателю лицензии</w:t>
      </w:r>
    </w:p>
    <w:p w14:paraId="6E975C31">
      <w:pPr>
        <w:autoSpaceDE/>
        <w:autoSpaceDN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осуществление образовательной деятельности</w:t>
      </w:r>
    </w:p>
    <w:p w14:paraId="6DA00B3F">
      <w:pPr>
        <w:autoSpaceDE/>
        <w:autoSpaceDN/>
        <w:jc w:val="center"/>
        <w:rPr>
          <w:rFonts w:eastAsia="Calibri"/>
          <w:sz w:val="16"/>
          <w:szCs w:val="16"/>
          <w:lang w:eastAsia="en-US"/>
        </w:rPr>
      </w:pPr>
    </w:p>
    <w:p w14:paraId="432E693D">
      <w:pPr>
        <w:autoSpaceDE/>
        <w:autoSpaceDN/>
        <w:jc w:val="center"/>
        <w:rPr>
          <w:rFonts w:eastAsia="Calibri"/>
          <w:sz w:val="24"/>
          <w:szCs w:val="24"/>
          <w:lang w:eastAsia="en-US"/>
        </w:rPr>
      </w:pPr>
    </w:p>
    <w:p w14:paraId="01408F56">
      <w:pPr>
        <w:autoSpaceDE/>
        <w:autoSpaceDN/>
        <w:ind w:firstLine="567"/>
        <w:jc w:val="both"/>
        <w:rPr>
          <w:rFonts w:hint="default" w:eastAsia="Calibri"/>
          <w:i w:val="0"/>
          <w:iCs w:val="0"/>
          <w:sz w:val="24"/>
          <w:szCs w:val="24"/>
          <w:u w:val="single"/>
          <w:lang w:val="ru-RU" w:eastAsia="en-US"/>
        </w:rPr>
      </w:pPr>
      <w:r>
        <w:rPr>
          <w:rFonts w:eastAsia="Calibri"/>
          <w:sz w:val="24"/>
          <w:szCs w:val="24"/>
          <w:lang w:eastAsia="en-US"/>
        </w:rPr>
        <w:t>1. На основании:</w:t>
      </w:r>
      <w:r>
        <w:rPr>
          <w:rFonts w:hint="default" w:eastAsia="Calibri"/>
          <w:sz w:val="24"/>
          <w:szCs w:val="24"/>
          <w:lang w:val="ru-RU" w:eastAsia="en-US"/>
        </w:rPr>
        <w:t xml:space="preserve"> </w:t>
      </w:r>
      <w:r>
        <w:rPr>
          <w:rFonts w:hint="default" w:eastAsia="Calibri"/>
          <w:i w:val="0"/>
          <w:iCs w:val="0"/>
          <w:sz w:val="24"/>
          <w:szCs w:val="24"/>
          <w:u w:val="single"/>
          <w:lang w:val="ru-RU" w:eastAsia="en-US"/>
        </w:rPr>
        <w:t>приказа Министерства образования Пензенской области                       от 22.10.2024 № 386/ЛА «О проведении оценки соответствия индивидуального предпринимателя Китаниной Екатерины Владимировны лицензионным требованиям»</w:t>
      </w:r>
    </w:p>
    <w:p w14:paraId="3018BE23">
      <w:pPr>
        <w:autoSpaceDE/>
        <w:autoSpaceDN/>
        <w:ind w:firstLine="56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(реквизиты решения лицензирующего органа, </w:t>
      </w:r>
    </w:p>
    <w:p w14:paraId="77D1A08E">
      <w:pPr>
        <w:autoSpaceDE/>
        <w:autoSpaceDN/>
        <w:ind w:firstLine="56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реквизиты нормативного правового акта об утверждении формы оценочного листа)</w:t>
      </w:r>
    </w:p>
    <w:p w14:paraId="229B0E9E">
      <w:pPr>
        <w:autoSpaceDE/>
        <w:autoSpaceDN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была проведена оценка соответствия лицензионным требованиям, предъявляемым </w:t>
      </w:r>
      <w:r>
        <w:rPr>
          <w:rFonts w:eastAsia="Calibri"/>
          <w:sz w:val="24"/>
          <w:szCs w:val="24"/>
          <w:lang w:eastAsia="en-US"/>
        </w:rPr>
        <w:br w:type="textWrapping"/>
      </w:r>
      <w:r>
        <w:rPr>
          <w:rFonts w:eastAsia="Calibri"/>
          <w:sz w:val="24"/>
          <w:szCs w:val="24"/>
          <w:lang w:eastAsia="en-US"/>
        </w:rPr>
        <w:t>к соискателю лицензии на осуществление образовательной деятельности</w:t>
      </w:r>
      <w:r>
        <w:rPr>
          <w:rFonts w:eastAsia="Calibri"/>
          <w:bCs/>
          <w:sz w:val="24"/>
          <w:szCs w:val="24"/>
          <w:lang w:eastAsia="en-US"/>
        </w:rPr>
        <w:t xml:space="preserve"> (далее – оценка соответствия).</w:t>
      </w:r>
    </w:p>
    <w:p w14:paraId="52202F91">
      <w:pPr>
        <w:autoSpaceDE/>
        <w:autoSpaceDN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2.</w:t>
      </w:r>
      <w:r>
        <w:rPr>
          <w:rFonts w:eastAsia="Calibri"/>
          <w:sz w:val="24"/>
          <w:szCs w:val="24"/>
          <w:lang w:eastAsia="en-US"/>
        </w:rPr>
        <w:t xml:space="preserve"> В отношении:</w:t>
      </w:r>
      <w:r>
        <w:rPr>
          <w:rFonts w:hint="default" w:eastAsia="Calibri"/>
          <w:sz w:val="24"/>
          <w:szCs w:val="24"/>
          <w:lang w:val="ru-RU" w:eastAsia="en-US"/>
        </w:rPr>
        <w:t xml:space="preserve"> </w:t>
      </w:r>
      <w:r>
        <w:rPr>
          <w:rFonts w:hint="default" w:eastAsia="Calibri"/>
          <w:sz w:val="24"/>
          <w:szCs w:val="24"/>
          <w:u w:val="single"/>
          <w:lang w:val="ru-RU" w:eastAsia="en-US"/>
        </w:rPr>
        <w:t>Китанина Екатерина Владимировна</w:t>
      </w:r>
    </w:p>
    <w:p w14:paraId="71B341F0">
      <w:pPr>
        <w:autoSpaceDE/>
        <w:autoSpaceDN/>
        <w:ind w:firstLine="567"/>
        <w:jc w:val="center"/>
        <w:rPr>
          <w:bCs/>
        </w:rPr>
      </w:pPr>
      <w:r>
        <w:rPr>
          <w:bCs/>
        </w:rPr>
        <w:t xml:space="preserve">                         (указывается полное и (в случае, если имеется) сокращенное наименование, </w:t>
      </w:r>
    </w:p>
    <w:p w14:paraId="6D23AC5E">
      <w:pPr>
        <w:autoSpaceDE/>
        <w:autoSpaceDN/>
        <w:ind w:firstLine="567"/>
        <w:jc w:val="center"/>
        <w:rPr>
          <w:bCs/>
        </w:rPr>
      </w:pPr>
      <w:r>
        <w:rPr>
          <w:bCs/>
        </w:rPr>
        <w:t xml:space="preserve">                          в том числе фирменное наименование соискателя лицензии в соответствии</w:t>
      </w:r>
    </w:p>
    <w:p w14:paraId="25338A63">
      <w:pPr>
        <w:autoSpaceDE/>
        <w:autoSpaceDN/>
        <w:ind w:firstLine="567"/>
        <w:jc w:val="center"/>
        <w:rPr>
          <w:rFonts w:eastAsia="Calibri"/>
          <w:lang w:eastAsia="en-US"/>
        </w:rPr>
      </w:pPr>
      <w:r>
        <w:rPr>
          <w:bCs/>
        </w:rPr>
        <w:t xml:space="preserve">             с его уставом, </w:t>
      </w:r>
      <w:r>
        <w:rPr>
          <w:rFonts w:eastAsia="Calibri"/>
          <w:lang w:eastAsia="en-US"/>
        </w:rPr>
        <w:t>фамилия, имя, отчество (при наличии)</w:t>
      </w:r>
    </w:p>
    <w:p w14:paraId="64A2825D">
      <w:pPr>
        <w:autoSpaceDE/>
        <w:autoSpaceDN/>
        <w:ind w:firstLine="567"/>
        <w:jc w:val="center"/>
        <w:rPr>
          <w:bCs/>
        </w:rPr>
      </w:pPr>
      <w:r>
        <w:rPr>
          <w:rFonts w:eastAsia="Calibri"/>
          <w:lang w:eastAsia="en-US"/>
        </w:rPr>
        <w:t xml:space="preserve">            индивидуального предпринимателя</w:t>
      </w:r>
      <w:r>
        <w:rPr>
          <w:bCs/>
        </w:rPr>
        <w:t>)</w:t>
      </w:r>
    </w:p>
    <w:p w14:paraId="676FCBC7">
      <w:pPr>
        <w:autoSpaceDE/>
        <w:autoSpaceDN/>
        <w:ind w:firstLine="567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 Должностное лицо, проводившее </w:t>
      </w:r>
      <w:bookmarkStart w:id="0" w:name="_Hlk87618906"/>
      <w:r>
        <w:rPr>
          <w:rFonts w:eastAsia="Calibri"/>
          <w:sz w:val="24"/>
          <w:szCs w:val="24"/>
          <w:lang w:eastAsia="en-US"/>
        </w:rPr>
        <w:t xml:space="preserve">оценку соответствия и заполняющее оценочный лист: </w:t>
      </w:r>
      <w:bookmarkEnd w:id="0"/>
      <w:r>
        <w:rPr>
          <w:rFonts w:eastAsia="Calibri"/>
          <w:sz w:val="24"/>
          <w:szCs w:val="24"/>
          <w:u w:val="single"/>
          <w:lang w:val="ru-RU" w:eastAsia="en-US"/>
        </w:rPr>
        <w:t>Филиппова</w:t>
      </w:r>
      <w:r>
        <w:rPr>
          <w:rFonts w:hint="default" w:eastAsia="Calibri"/>
          <w:sz w:val="24"/>
          <w:szCs w:val="24"/>
          <w:u w:val="single"/>
          <w:lang w:val="ru-RU" w:eastAsia="en-US"/>
        </w:rPr>
        <w:t xml:space="preserve"> Светлана Евгеньевна, главный специалист-эксперт Управления                  по надзору и контролю в сфере образования Министерства образования Пензенской области</w:t>
      </w:r>
    </w:p>
    <w:p w14:paraId="26C8DCD7">
      <w:pPr>
        <w:autoSpaceDE/>
        <w:autoSpaceDN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(фамилия, имя, отчество (при наличии), должность должностного лица, проводившего оценку соответствия и заполняющее оценочный лист)</w:t>
      </w:r>
    </w:p>
    <w:p w14:paraId="12A8EE9A">
      <w:pPr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 Список контрольных вопросов, ответы на которые свидетельствуют о соответствии лицензионным требованиям, предъявляемым к соискателю лицензии на осуществление образовательной деятельности.</w:t>
      </w:r>
    </w:p>
    <w:p w14:paraId="093ADBA8">
      <w:pPr>
        <w:autoSpaceDE/>
        <w:autoSpaceDN/>
        <w:ind w:firstLine="567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3"/>
        <w:tblW w:w="1003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27"/>
        <w:gridCol w:w="3175"/>
        <w:gridCol w:w="1418"/>
        <w:gridCol w:w="850"/>
        <w:gridCol w:w="2409"/>
        <w:gridCol w:w="1302"/>
        <w:gridCol w:w="87"/>
      </w:tblGrid>
      <w:tr w14:paraId="69CD3CC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66F5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</w:p>
          <w:p w14:paraId="35322551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3754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Контрольные вопросы, ответы на которые свидетельствуют о соответствии лицензионным требованиям, предъявляемым к соискателю лицензии на осуществление образовательной деятельности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DE7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Реквизиты структурных единиц нормативного правового акта, содержащих лицензионные требования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CAD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Ответ (да/нет/не применимо)</w:t>
            </w:r>
          </w:p>
        </w:tc>
      </w:tr>
      <w:tr w14:paraId="5E119A3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846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F546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Имеются ли в наличии у соискателя лицензии на праве собственности или ином законном основании здания, строения, сооружения, помещения, необходимые для осуществления образовательной деятельности по заявленным к лицензированию образовательным программам?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14809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"https://login.consultant.ru/link/?req=doc&amp;base=LAW&amp;n=402002&amp;date=21.02.2022&amp;dst=100023&amp;field=134"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>Подпункт «а» пункта 5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Положения о лицензировании образовательной деятельности, утвержденного постановлением Правительства Российской Федерации от 18.09.2020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№ 1490 (далее - Положение)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95DA">
            <w:pPr>
              <w:autoSpaceDE/>
              <w:autoSpaceDN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применимо</w:t>
            </w:r>
          </w:p>
        </w:tc>
      </w:tr>
      <w:tr w14:paraId="23349E4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540DF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C356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Имеется ли в наличии у соискателя лицензии материально-техническое обеспечение образовательной деятельности, оборудование помещений, необходимое для осуществления образовательной деятельности по заявленным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 лицензированию образовательным программам,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 соответствии с требованиями, содержащимися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в заявленных к лицензированию образовательных программах?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82ED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"https://login.consultant.ru/link/?req=doc&amp;base=LAW&amp;n=402002&amp;date=21.02.2022&amp;dst=14&amp;field=134"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Подпункт «б» пункта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Положения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69E3E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применимо</w:t>
            </w:r>
          </w:p>
        </w:tc>
      </w:tr>
      <w:tr w14:paraId="6082F93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95429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6AA7A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Имеются ли в наличии у соискателя лицензии разработанные и утвержденные организацией, осуществляющей образовательную деятельность, образовательные программы в соответствии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 </w:t>
            </w:r>
            <w:r>
              <w:fldChar w:fldCharType="begin"/>
            </w:r>
            <w:r>
              <w:instrText xml:space="preserve"> HYPERLINK "https://login.consultant.ru/link/?req=doc&amp;base=LAW&amp;n=388568&amp;date=21.02.2022&amp;dst=100216&amp;field=134"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>частями 2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>
              <w:fldChar w:fldCharType="begin"/>
            </w:r>
            <w:r>
              <w:instrText xml:space="preserve"> HYPERLINK "https://login.consultant.ru/link/?req=doc&amp;base=LAW&amp;n=388568&amp;date=21.02.2022&amp;dst=469&amp;field=134"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>8 статьи 12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Федерального закона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от 29.12.2012 № 273-ФЗ «Об образовании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в Российской Федерации» (далее - Федеральный закон № 273-ФЗ)?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FDEF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"https://login.consultant.ru/link/?req=doc&amp;base=LAW&amp;n=402002&amp;date=21.02.2022&amp;dst=100034&amp;field=134"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Подпункт «в» пункта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Положения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7BD58">
            <w:pPr>
              <w:autoSpaceDE/>
              <w:autoSpaceDN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Да</w:t>
            </w:r>
          </w:p>
        </w:tc>
      </w:tr>
      <w:tr w14:paraId="03FDACC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FEF04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FBB19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Согласованы ли разработанные и утвержденные организацией, осуществляющей образовательную деятельность, программы профессионального обучения водителей транспортных средств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с Государственной инспекцией безопасности дорожного движения Министерства внутренних дел Российской Федерации?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8FB3F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"https://login.consultant.ru/link/?req=doc&amp;base=LAW&amp;n=402002&amp;date=21.02.2022&amp;dst=100034&amp;field=134"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Подпункт «в» пункта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Положения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CDAF3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применимо</w:t>
            </w:r>
          </w:p>
        </w:tc>
      </w:tr>
      <w:tr w14:paraId="522CCEF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06444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BFC06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Имеется ли в наличии у соискателя лицензии в соответствии с </w:t>
            </w:r>
            <w:r>
              <w:fldChar w:fldCharType="begin"/>
            </w:r>
            <w:r>
              <w:instrText xml:space="preserve"> HYPERLINK "https://login.consultant.ru/link/?req=doc&amp;base=LAW&amp;n=390280&amp;date=21.02.2022&amp;dst=100449&amp;field=134"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>пунктом 2 статьи 40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Федерального закона от 30.03.1999 № 52-ФЗ «О санитарно-эпидемиологическом благополучии населения» санитарно-эпидемиологическое заключение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 соответствии санитарным правилам зданий, строений, сооружений, помещений, оборудования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иного имущества, необходимых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для осуществления образовательной деятельности по образовательным программам, заявленным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к лицензированию?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10021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"https://login.consultant.ru/link/?req=doc&amp;base=LAW&amp;n=402002&amp;date=21.02.2022&amp;dst=100035&amp;field=134"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Подпункт «г» пункта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Положения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1535B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применимо</w:t>
            </w:r>
          </w:p>
        </w:tc>
      </w:tr>
      <w:tr w14:paraId="1C515E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A76E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8F36F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Имеются ли в наличии у соискателя лицензии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 соответствии с </w:t>
            </w:r>
            <w:r>
              <w:fldChar w:fldCharType="begin"/>
            </w:r>
            <w:r>
              <w:instrText xml:space="preserve"> HYPERLINK "https://login.consultant.ru/link/?req=doc&amp;base=LAW&amp;n=388568&amp;date=21.02.2022&amp;dst=101047&amp;field=134"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>частью 10 статьи 79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Федерального закона № 273-ФЗ специальные условия для получения образования обучающимися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с ограниченными возможностями здоровья?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ED73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"https://login.consultant.ru/link/?req=doc&amp;base=LAW&amp;n=402002&amp;date=21.02.2022&amp;dst=100042&amp;field=134"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Подпункт «д» пункта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Положения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7499E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применимо</w:t>
            </w:r>
          </w:p>
        </w:tc>
      </w:tr>
      <w:tr w14:paraId="7B1134B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E80DD">
            <w:pPr>
              <w:widowControl w:val="0"/>
              <w:autoSpaceDE/>
              <w:autoSpaceDN/>
              <w:adjustRightInd w:val="0"/>
              <w:spacing w:line="259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614B4">
            <w:pPr>
              <w:autoSpaceDE/>
              <w:autoSpaceDN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Имеются ли в наличии у соискателя лицензии в соответствии со </w:t>
            </w:r>
            <w:r>
              <w:fldChar w:fldCharType="begin"/>
            </w:r>
            <w:r>
              <w:instrText xml:space="preserve"> HYPERLINK "consultantplus://offline/ref=A5C7B69FA04D77A69C1F49C6589DC8732BBFBCD816843B8F06F045743ECBBA6E3DA078889066AAAED00E5E0D265CE62065EF2F4F7033C14Ck2b0J"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</w:rPr>
              <w:t>статьей 16</w:t>
            </w:r>
            <w:r>
              <w:rPr>
                <w:color w:val="0000FF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Федерального закона «Об образовании в Российской Федерации» условия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 в случаях, предусмотренных </w:t>
            </w:r>
            <w:r>
              <w:fldChar w:fldCharType="begin"/>
            </w:r>
            <w:r>
              <w:instrText xml:space="preserve"> HYPERLINK "consultantplus://offline/ref=A5C7B69FA04D77A69C1F49C6589DC8732BBCBBD811853B8F06F045743ECBBA6E3DA0788E9165A3FC84415F51620DF52161EF2C4F6Ck3b3J"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</w:rPr>
              <w:t>частью 3.1 статьи 16</w:t>
            </w:r>
            <w:r>
              <w:rPr>
                <w:color w:val="0000FF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Федерального закона «Об образовании в Российской Федерации», и обеспечивающей освоение обучающимися образовательных программ в полном объеме независимо от места нахождения обучающихся?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B28A">
            <w:pPr>
              <w:autoSpaceDE/>
              <w:autoSpaceDN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"consultantplus://offline/ref=CB68A2837400321CB54DD1BD555B7C56485EABB30B87BD7D968FF86A10FB77148DC1280D32CA4518905C229783C3FA9149A36D801A24160BfEY5J" </w:instrText>
            </w:r>
            <w:r>
              <w:fldChar w:fldCharType="separate"/>
            </w:r>
            <w:r>
              <w:rPr>
                <w:sz w:val="24"/>
                <w:szCs w:val="24"/>
              </w:rPr>
              <w:t>Подпункт «а» пункта 6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Положения</w:t>
            </w:r>
          </w:p>
          <w:p w14:paraId="364EAB7D">
            <w:pPr>
              <w:widowControl w:val="0"/>
              <w:autoSpaceDE/>
              <w:autoSpaceDN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E0D3">
            <w:pPr>
              <w:autoSpaceDE/>
              <w:autoSpaceDN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Да</w:t>
            </w:r>
          </w:p>
        </w:tc>
      </w:tr>
      <w:tr w14:paraId="343A25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BE94A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CDD6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Имеются ли в наличии у соискателя лицензии условия для практической подготовки обучающихся в соответствии с </w:t>
            </w:r>
            <w:r>
              <w:fldChar w:fldCharType="begin"/>
            </w:r>
            <w:r>
              <w:instrText xml:space="preserve"> HYPERLINK "https://login.consultant.ru/link/?req=doc&amp;base=LAW&amp;n=388568&amp;date=21.02.2022&amp;dst=357&amp;field=134"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>частями 6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>
              <w:fldChar w:fldCharType="begin"/>
            </w:r>
            <w:r>
              <w:instrText xml:space="preserve"> HYPERLINK "https://login.consultant.ru/link/?req=doc&amp;base=LAW&amp;n=388568&amp;date=21.02.2022&amp;dst=361&amp;field=134"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>8 статьи 13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Федерального закона № 273-ФЗ?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783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"https://login.consultant.ru/link/?req=doc&amp;base=LAW&amp;n=402002&amp;date=21.02.2022&amp;dst=100046&amp;field=134"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Подпункт «в» пункта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Положения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4C5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применимо</w:t>
            </w:r>
          </w:p>
        </w:tc>
      </w:tr>
      <w:tr w14:paraId="44BC4EC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CD3F3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0ED8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Имеются ли в наличии у соискателя лицензии условия для практической подготовки обучающихся в соответствии с </w:t>
            </w:r>
            <w:r>
              <w:fldChar w:fldCharType="begin"/>
            </w:r>
            <w:r>
              <w:instrText xml:space="preserve"> HYPERLINK "https://login.consultant.ru/link/?req=doc&amp;base=LAW&amp;n=388568&amp;date=21.02.2022&amp;dst=101087&amp;field=134"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>частями 4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>
              <w:fldChar w:fldCharType="begin"/>
            </w:r>
            <w:r>
              <w:instrText xml:space="preserve"> HYPERLINK "https://login.consultant.ru/link/?req=doc&amp;base=LAW&amp;n=388568&amp;date=21.02.2022&amp;dst=266&amp;field=134"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>5 статьи 82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Федерального закона № 273-ФЗ?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C429B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"https://login.consultant.ru/link/?req=doc&amp;base=LAW&amp;n=402002&amp;date=21.02.2022&amp;dst=100046&amp;field=134"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Подпункт «в» пункта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Положения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786F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применимо</w:t>
            </w:r>
          </w:p>
        </w:tc>
      </w:tr>
      <w:tr w14:paraId="6CE62BD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2E86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77303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Имеется ли в наличии у соискателя лицензии договор о сетевой форме реализации образовательных программ в соответствии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со </w:t>
            </w:r>
            <w:r>
              <w:fldChar w:fldCharType="begin"/>
            </w:r>
            <w:r>
              <w:instrText xml:space="preserve"> HYPERLINK "https://login.consultant.ru/link/?req=doc&amp;base=LAW&amp;n=388568&amp;date=21.02.2022&amp;dst=362&amp;field=134"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>статьей 15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Федерального закона № 273-ФЗ?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4DD3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"https://login.consultant.ru/link/?req=doc&amp;base=LAW&amp;n=402002&amp;date=21.02.2022&amp;dst=16&amp;field=134"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Подпункт «г» пункта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Положения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022EE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применимо</w:t>
            </w:r>
          </w:p>
        </w:tc>
      </w:tr>
      <w:tr w14:paraId="635C426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DD8CB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C06B6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Соответствует ли соискатель лицензии требованиям </w:t>
            </w:r>
            <w:r>
              <w:fldChar w:fldCharType="begin"/>
            </w:r>
            <w:r>
              <w:instrText xml:space="preserve"> HYPERLINK "https://login.consultant.ru/link/?req=doc&amp;base=LAW&amp;n=356341&amp;date=21.02.2022&amp;dst=215&amp;field=134"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>статьи 15.2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Закона Российской Федерации от 11.03.1992 № 2487-1 «О частной детективной и охранной деятельности в Российской Федерации» ?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7D5D3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"https://login.consultant.ru/link/?req=doc&amp;base=LAW&amp;n=402002&amp;date=21.02.2022&amp;dst=100048&amp;field=134"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Подпункт «д» пункта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Положения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909FB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применимо</w:t>
            </w:r>
          </w:p>
        </w:tc>
      </w:tr>
      <w:tr w14:paraId="0ACC15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C5D58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351F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Соответствует ли соискатель лицензии требованиям, предусмотренным </w:t>
            </w:r>
            <w:r>
              <w:fldChar w:fldCharType="begin"/>
            </w:r>
            <w:r>
              <w:instrText xml:space="preserve"> HYPERLINK "https://login.consultant.ru/link/?req=doc&amp;base=LAW&amp;n=388568&amp;date=21.02.2022&amp;dst=101151&amp;field=134"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>частью 6 статьи 85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Федерального закона № 273-ФЗ?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D2AB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"https://login.consultant.ru/link/?req=doc&amp;base=LAW&amp;n=402002&amp;date=21.02.2022&amp;dst=100049&amp;field=134"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Подпункт «е» пункта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Положения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11D6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применимо</w:t>
            </w:r>
          </w:p>
        </w:tc>
      </w:tr>
      <w:tr w14:paraId="722566C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3286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5A59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Имеется ли в наличии у соискателя лицензии заключение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выданного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- для основных программ профессионального обучения водителей транспортных средств?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4CA0">
            <w:pPr>
              <w:autoSpaceDE/>
              <w:autoSpaceDN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"https://login.consultant.ru/link/?req=doc&amp;base=LAW&amp;n=402002&amp;date=21.02.2022&amp;dst=100049&amp;field=134"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Подпункт «ж» пункта </w:t>
            </w:r>
            <w:r>
              <w:rPr>
                <w:rFonts w:eastAsia="Calibri"/>
                <w:sz w:val="24"/>
                <w:szCs w:val="24"/>
                <w:lang w:eastAsia="en-US"/>
              </w:rPr>
              <w:br w:type="textWrapping"/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fldChar w:fldCharType="en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Положения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4FBAE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применимо</w:t>
            </w:r>
          </w:p>
        </w:tc>
      </w:tr>
      <w:tr w14:paraId="1D3D8C7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67" w:type="dxa"/>
          <w:wAfter w:w="87" w:type="dxa"/>
        </w:trPr>
        <w:tc>
          <w:tcPr>
            <w:tcW w:w="3402" w:type="dxa"/>
            <w:gridSpan w:val="2"/>
            <w:tcBorders>
              <w:bottom w:val="single" w:color="auto" w:sz="4" w:space="0"/>
            </w:tcBorders>
          </w:tcPr>
          <w:p w14:paraId="04A23DCD">
            <w:pPr>
              <w:autoSpaceDE/>
              <w:autoSpaceDN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14:paraId="773A4377">
            <w:pPr>
              <w:autoSpaceDE/>
              <w:autoSpaceDN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561" w:type="dxa"/>
            <w:gridSpan w:val="3"/>
            <w:tcBorders>
              <w:bottom w:val="single" w:color="auto" w:sz="4" w:space="0"/>
            </w:tcBorders>
          </w:tcPr>
          <w:p w14:paraId="2F37088F">
            <w:pPr>
              <w:autoSpaceDE/>
              <w:autoSpaceDN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Филиппова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Светлана Евгеньевна, главный специалист-эксперт Управления по надзору и контролю в сфере образования Министерства образования Пензенской области</w:t>
            </w:r>
          </w:p>
        </w:tc>
      </w:tr>
      <w:tr w14:paraId="3D3A31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67" w:type="dxa"/>
          <w:wAfter w:w="87" w:type="dxa"/>
        </w:trPr>
        <w:tc>
          <w:tcPr>
            <w:tcW w:w="3402" w:type="dxa"/>
            <w:gridSpan w:val="2"/>
            <w:tcBorders>
              <w:top w:val="single" w:color="auto" w:sz="4" w:space="0"/>
            </w:tcBorders>
          </w:tcPr>
          <w:p w14:paraId="396C5C24">
            <w:pPr>
              <w:autoSpaceDE/>
              <w:autoSpaceDN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(подпись)</w:t>
            </w:r>
          </w:p>
          <w:p w14:paraId="2724AEA0">
            <w:pPr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>
              <w:rPr>
                <w:rFonts w:hint="default" w:eastAsia="Calibri"/>
                <w:sz w:val="24"/>
                <w:szCs w:val="24"/>
                <w:u w:val="single"/>
                <w:lang w:val="ru-RU" w:eastAsia="en-US"/>
              </w:rPr>
              <w:t>24</w:t>
            </w:r>
            <w:r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sz w:val="24"/>
                <w:szCs w:val="24"/>
                <w:u w:val="single"/>
                <w:lang w:val="ru-RU" w:eastAsia="en-US"/>
              </w:rPr>
              <w:t>октября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hint="default" w:eastAsia="Calibri"/>
                <w:sz w:val="24"/>
                <w:szCs w:val="24"/>
                <w:u w:val="single"/>
                <w:lang w:val="ru-RU" w:eastAsia="en-US"/>
              </w:rPr>
              <w:t>24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</w:p>
          <w:p w14:paraId="4E4FF75F">
            <w:pPr>
              <w:autoSpaceDE/>
              <w:autoSpaceDN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14:paraId="0EB24280">
            <w:pPr>
              <w:autoSpaceDE/>
              <w:autoSpaceDN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561" w:type="dxa"/>
            <w:gridSpan w:val="3"/>
            <w:tcBorders>
              <w:top w:val="single" w:color="auto" w:sz="4" w:space="0"/>
            </w:tcBorders>
          </w:tcPr>
          <w:p w14:paraId="551054F5">
            <w:pPr>
              <w:autoSpaceDE/>
              <w:autoSpaceDN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(фамилия, имя, отчество (отчество указывается при наличии), должность уполномоченного должностного лица, проводившего проверку и заполнившего оценочный лист)</w:t>
            </w:r>
          </w:p>
        </w:tc>
      </w:tr>
    </w:tbl>
    <w:p w14:paraId="2629FE4F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53BEE35F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579B914C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373E276A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39CF2B94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244527BD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5B308634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606BEDD3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5B05EF59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09213C93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2867CCDF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3AC20C00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4B99C1ED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38430DA5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49E35F35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08CA2803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4DB9B1E9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12100C85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45F21DB1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5DEA51B1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189569CC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5B792F60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37BEEEA6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01549396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32C9E569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77B189BD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4D419800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4EEEF841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4C2BC8EB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41E7DE25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65CCCF34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3A824C44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264D4011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73A29BFE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42DB5AB6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55C63F14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3A0E533E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40C87FE7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7BD0FDD6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124E8947">
      <w:pPr>
        <w:autoSpaceDE/>
        <w:autoSpaceDN/>
        <w:spacing w:after="160" w:line="259" w:lineRule="auto"/>
        <w:rPr>
          <w:rFonts w:eastAsia="Times New Roman"/>
          <w:sz w:val="24"/>
          <w:szCs w:val="24"/>
        </w:rPr>
      </w:pPr>
      <w:bookmarkStart w:id="1" w:name="_GoBack"/>
      <w:bookmarkEnd w:id="1"/>
    </w:p>
    <w:sectPr>
      <w:pgSz w:w="11907" w:h="16840"/>
      <w:pgMar w:top="851" w:right="851" w:bottom="851" w:left="1701" w:header="397" w:footer="397" w:gutter="0"/>
      <w:cols w:space="709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embedSystemFonts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84"/>
    <w:rsid w:val="00006892"/>
    <w:rsid w:val="0001086E"/>
    <w:rsid w:val="00015E53"/>
    <w:rsid w:val="00040B5F"/>
    <w:rsid w:val="00043ED5"/>
    <w:rsid w:val="00046EFF"/>
    <w:rsid w:val="000473F5"/>
    <w:rsid w:val="00051C57"/>
    <w:rsid w:val="0005655B"/>
    <w:rsid w:val="000648D2"/>
    <w:rsid w:val="00091126"/>
    <w:rsid w:val="000A18A8"/>
    <w:rsid w:val="000C1420"/>
    <w:rsid w:val="000C2CC4"/>
    <w:rsid w:val="000E2286"/>
    <w:rsid w:val="000E6EAC"/>
    <w:rsid w:val="001129A2"/>
    <w:rsid w:val="00116744"/>
    <w:rsid w:val="00137A5A"/>
    <w:rsid w:val="00140777"/>
    <w:rsid w:val="00166D28"/>
    <w:rsid w:val="001732DD"/>
    <w:rsid w:val="00174D54"/>
    <w:rsid w:val="00177878"/>
    <w:rsid w:val="00187EC4"/>
    <w:rsid w:val="001C6CC0"/>
    <w:rsid w:val="001D0070"/>
    <w:rsid w:val="00200150"/>
    <w:rsid w:val="00213F64"/>
    <w:rsid w:val="002300C8"/>
    <w:rsid w:val="00245CF0"/>
    <w:rsid w:val="0025655D"/>
    <w:rsid w:val="0027681C"/>
    <w:rsid w:val="0029482E"/>
    <w:rsid w:val="002A48CF"/>
    <w:rsid w:val="002A53FA"/>
    <w:rsid w:val="002B1FA6"/>
    <w:rsid w:val="002B2105"/>
    <w:rsid w:val="002B4DD1"/>
    <w:rsid w:val="002B5BC5"/>
    <w:rsid w:val="002C09A1"/>
    <w:rsid w:val="002C3DF6"/>
    <w:rsid w:val="002C42A5"/>
    <w:rsid w:val="002E37FA"/>
    <w:rsid w:val="002E6556"/>
    <w:rsid w:val="00306298"/>
    <w:rsid w:val="00320777"/>
    <w:rsid w:val="0032470E"/>
    <w:rsid w:val="003261F9"/>
    <w:rsid w:val="003426F5"/>
    <w:rsid w:val="00344059"/>
    <w:rsid w:val="00366528"/>
    <w:rsid w:val="00366B18"/>
    <w:rsid w:val="00375EBD"/>
    <w:rsid w:val="003F4BA2"/>
    <w:rsid w:val="003F75F4"/>
    <w:rsid w:val="0041486F"/>
    <w:rsid w:val="00447EEA"/>
    <w:rsid w:val="00451CC7"/>
    <w:rsid w:val="004530A4"/>
    <w:rsid w:val="004546C2"/>
    <w:rsid w:val="0047010B"/>
    <w:rsid w:val="00471E2C"/>
    <w:rsid w:val="00477842"/>
    <w:rsid w:val="00495D1F"/>
    <w:rsid w:val="00497F2D"/>
    <w:rsid w:val="004A5BFF"/>
    <w:rsid w:val="004D210E"/>
    <w:rsid w:val="004E49CA"/>
    <w:rsid w:val="00524E4E"/>
    <w:rsid w:val="0053303E"/>
    <w:rsid w:val="00563330"/>
    <w:rsid w:val="00575C55"/>
    <w:rsid w:val="005A6F3B"/>
    <w:rsid w:val="005C33E8"/>
    <w:rsid w:val="005D4D77"/>
    <w:rsid w:val="006063DB"/>
    <w:rsid w:val="006247A7"/>
    <w:rsid w:val="00632299"/>
    <w:rsid w:val="00661BC6"/>
    <w:rsid w:val="00662CA8"/>
    <w:rsid w:val="00675C30"/>
    <w:rsid w:val="00686E7B"/>
    <w:rsid w:val="00695B0B"/>
    <w:rsid w:val="00695DC4"/>
    <w:rsid w:val="006B16A7"/>
    <w:rsid w:val="006D08DE"/>
    <w:rsid w:val="006E0802"/>
    <w:rsid w:val="006F5C7F"/>
    <w:rsid w:val="00711C03"/>
    <w:rsid w:val="00716750"/>
    <w:rsid w:val="0073493F"/>
    <w:rsid w:val="00736F29"/>
    <w:rsid w:val="007402A2"/>
    <w:rsid w:val="0075724E"/>
    <w:rsid w:val="00783435"/>
    <w:rsid w:val="007869A7"/>
    <w:rsid w:val="00787477"/>
    <w:rsid w:val="007A3E2A"/>
    <w:rsid w:val="007B0A19"/>
    <w:rsid w:val="007B5B5F"/>
    <w:rsid w:val="007C2F08"/>
    <w:rsid w:val="00801454"/>
    <w:rsid w:val="0081226E"/>
    <w:rsid w:val="0081257B"/>
    <w:rsid w:val="00825101"/>
    <w:rsid w:val="008310BF"/>
    <w:rsid w:val="00831366"/>
    <w:rsid w:val="00834C68"/>
    <w:rsid w:val="00876C9E"/>
    <w:rsid w:val="00895114"/>
    <w:rsid w:val="008C03A4"/>
    <w:rsid w:val="008D0444"/>
    <w:rsid w:val="008D7984"/>
    <w:rsid w:val="008E0F35"/>
    <w:rsid w:val="008E25FD"/>
    <w:rsid w:val="008F4B8C"/>
    <w:rsid w:val="008F6DFF"/>
    <w:rsid w:val="00926B9B"/>
    <w:rsid w:val="009354C5"/>
    <w:rsid w:val="0093630E"/>
    <w:rsid w:val="00946B8A"/>
    <w:rsid w:val="009D2DA5"/>
    <w:rsid w:val="009D7027"/>
    <w:rsid w:val="00A02BAC"/>
    <w:rsid w:val="00A124C3"/>
    <w:rsid w:val="00A128DF"/>
    <w:rsid w:val="00A60D4E"/>
    <w:rsid w:val="00A748A5"/>
    <w:rsid w:val="00A90322"/>
    <w:rsid w:val="00A90697"/>
    <w:rsid w:val="00AA669A"/>
    <w:rsid w:val="00AC3038"/>
    <w:rsid w:val="00AC46B6"/>
    <w:rsid w:val="00AE0A7D"/>
    <w:rsid w:val="00B05105"/>
    <w:rsid w:val="00B07959"/>
    <w:rsid w:val="00B634FF"/>
    <w:rsid w:val="00BE2728"/>
    <w:rsid w:val="00C0007B"/>
    <w:rsid w:val="00C12BA3"/>
    <w:rsid w:val="00C21A30"/>
    <w:rsid w:val="00C255B8"/>
    <w:rsid w:val="00C459F4"/>
    <w:rsid w:val="00C464D2"/>
    <w:rsid w:val="00C46E32"/>
    <w:rsid w:val="00C53D68"/>
    <w:rsid w:val="00C542BE"/>
    <w:rsid w:val="00C714F2"/>
    <w:rsid w:val="00C726C2"/>
    <w:rsid w:val="00CA2583"/>
    <w:rsid w:val="00CB1491"/>
    <w:rsid w:val="00CB199C"/>
    <w:rsid w:val="00CB26D1"/>
    <w:rsid w:val="00CC0664"/>
    <w:rsid w:val="00CC39B6"/>
    <w:rsid w:val="00CE67DB"/>
    <w:rsid w:val="00CF055C"/>
    <w:rsid w:val="00CF11B6"/>
    <w:rsid w:val="00CF2A91"/>
    <w:rsid w:val="00CF7D9C"/>
    <w:rsid w:val="00D06A9C"/>
    <w:rsid w:val="00D104C0"/>
    <w:rsid w:val="00D14474"/>
    <w:rsid w:val="00D22303"/>
    <w:rsid w:val="00D35964"/>
    <w:rsid w:val="00D466A4"/>
    <w:rsid w:val="00D512FE"/>
    <w:rsid w:val="00D6529F"/>
    <w:rsid w:val="00D9134E"/>
    <w:rsid w:val="00DA0EF1"/>
    <w:rsid w:val="00DA25CF"/>
    <w:rsid w:val="00DB7C03"/>
    <w:rsid w:val="00DC1A75"/>
    <w:rsid w:val="00DE3946"/>
    <w:rsid w:val="00DF282E"/>
    <w:rsid w:val="00E01362"/>
    <w:rsid w:val="00E03C6B"/>
    <w:rsid w:val="00E07090"/>
    <w:rsid w:val="00E10CCE"/>
    <w:rsid w:val="00E26AFD"/>
    <w:rsid w:val="00E4581F"/>
    <w:rsid w:val="00E529FE"/>
    <w:rsid w:val="00E544D5"/>
    <w:rsid w:val="00E55AFC"/>
    <w:rsid w:val="00E95201"/>
    <w:rsid w:val="00EA2E6F"/>
    <w:rsid w:val="00EB0790"/>
    <w:rsid w:val="00EC59CB"/>
    <w:rsid w:val="00ED1153"/>
    <w:rsid w:val="00ED26FA"/>
    <w:rsid w:val="00EE7110"/>
    <w:rsid w:val="00EF15D6"/>
    <w:rsid w:val="00EF1866"/>
    <w:rsid w:val="00F24BEE"/>
    <w:rsid w:val="00F26828"/>
    <w:rsid w:val="00F3413C"/>
    <w:rsid w:val="00F342E5"/>
    <w:rsid w:val="00F355A4"/>
    <w:rsid w:val="00F45F84"/>
    <w:rsid w:val="00F57FB6"/>
    <w:rsid w:val="00F63472"/>
    <w:rsid w:val="00F634F5"/>
    <w:rsid w:val="00F65B8B"/>
    <w:rsid w:val="00F7789F"/>
    <w:rsid w:val="00F77A12"/>
    <w:rsid w:val="00F92075"/>
    <w:rsid w:val="00FA44BD"/>
    <w:rsid w:val="00FC1925"/>
    <w:rsid w:val="00FC4C05"/>
    <w:rsid w:val="00FD420C"/>
    <w:rsid w:val="00FE2F5D"/>
    <w:rsid w:val="00FF0556"/>
    <w:rsid w:val="00FF0602"/>
    <w:rsid w:val="01FD09AE"/>
    <w:rsid w:val="298F1B46"/>
    <w:rsid w:val="35F7121A"/>
    <w:rsid w:val="3AAD4CA1"/>
    <w:rsid w:val="40AA4738"/>
    <w:rsid w:val="47297E7B"/>
    <w:rsid w:val="4D3F130B"/>
    <w:rsid w:val="4FA146E6"/>
    <w:rsid w:val="5620766A"/>
    <w:rsid w:val="5C3166BC"/>
    <w:rsid w:val="75DA3090"/>
    <w:rsid w:val="76794CD5"/>
    <w:rsid w:val="7C296138"/>
    <w:rsid w:val="7CB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99"/>
    <w:rPr>
      <w:vertAlign w:val="superscript"/>
    </w:rPr>
  </w:style>
  <w:style w:type="character" w:styleId="5">
    <w:name w:val="endnote reference"/>
    <w:basedOn w:val="2"/>
    <w:uiPriority w:val="99"/>
    <w:rPr>
      <w:vertAlign w:val="superscript"/>
    </w:rPr>
  </w:style>
  <w:style w:type="paragraph" w:styleId="6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endnote text"/>
    <w:basedOn w:val="1"/>
    <w:link w:val="16"/>
    <w:qFormat/>
    <w:uiPriority w:val="99"/>
  </w:style>
  <w:style w:type="paragraph" w:styleId="8">
    <w:name w:val="footnote text"/>
    <w:basedOn w:val="1"/>
    <w:link w:val="15"/>
    <w:qFormat/>
    <w:uiPriority w:val="99"/>
  </w:style>
  <w:style w:type="paragraph" w:styleId="9">
    <w:name w:val="header"/>
    <w:basedOn w:val="1"/>
    <w:link w:val="13"/>
    <w:uiPriority w:val="99"/>
    <w:pPr>
      <w:tabs>
        <w:tab w:val="center" w:pos="4153"/>
        <w:tab w:val="right" w:pos="8306"/>
      </w:tabs>
    </w:pPr>
  </w:style>
  <w:style w:type="paragraph" w:styleId="10">
    <w:name w:val="Body Text"/>
    <w:basedOn w:val="1"/>
    <w:link w:val="21"/>
    <w:qFormat/>
    <w:uiPriority w:val="0"/>
    <w:pPr>
      <w:autoSpaceDE/>
      <w:autoSpaceDN/>
      <w:jc w:val="both"/>
    </w:pPr>
    <w:rPr>
      <w:rFonts w:eastAsia="Times New Roman"/>
      <w:sz w:val="24"/>
      <w:szCs w:val="24"/>
    </w:rPr>
  </w:style>
  <w:style w:type="paragraph" w:styleId="11">
    <w:name w:val="footer"/>
    <w:basedOn w:val="1"/>
    <w:link w:val="14"/>
    <w:uiPriority w:val="99"/>
    <w:pPr>
      <w:tabs>
        <w:tab w:val="center" w:pos="4153"/>
        <w:tab w:val="right" w:pos="8306"/>
      </w:tabs>
    </w:pPr>
  </w:style>
  <w:style w:type="table" w:styleId="12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Верхний колонтитул Знак"/>
    <w:basedOn w:val="2"/>
    <w:link w:val="9"/>
    <w:semi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14">
    <w:name w:val="Нижний колонтитул Знак"/>
    <w:basedOn w:val="2"/>
    <w:link w:val="11"/>
    <w:semi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15">
    <w:name w:val="Текст сноски Знак"/>
    <w:basedOn w:val="2"/>
    <w:link w:val="8"/>
    <w:semi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16">
    <w:name w:val="Текст концевой сноски Знак"/>
    <w:basedOn w:val="2"/>
    <w:link w:val="7"/>
    <w:semi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17">
    <w:name w:val="Текст выноски Знак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paragraph" w:customStyle="1" w:styleId="18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paragraph" w:styleId="19">
    <w:name w:val="No Spacing"/>
    <w:link w:val="20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0">
    <w:name w:val="Без интервала Знак"/>
    <w:link w:val="19"/>
    <w:qFormat/>
    <w:locked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Основной текст Знак"/>
    <w:basedOn w:val="2"/>
    <w:link w:val="10"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table" w:customStyle="1" w:styleId="24">
    <w:name w:val="Сетка таблицы1"/>
    <w:basedOn w:val="3"/>
    <w:uiPriority w:val="59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onsPlusCel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6">
    <w:name w:val="Style7"/>
    <w:basedOn w:val="1"/>
    <w:uiPriority w:val="99"/>
    <w:pPr>
      <w:widowControl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27">
    <w:name w:val="Font Style14"/>
    <w:uiPriority w:val="99"/>
    <w:rPr>
      <w:rFonts w:hint="default" w:ascii="Times New Roman" w:hAnsi="Times New Roman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</Company>
  <Pages>4</Pages>
  <Words>10572</Words>
  <Characters>60261</Characters>
  <Lines>502</Lines>
  <Paragraphs>141</Paragraphs>
  <TotalTime>1</TotalTime>
  <ScaleCrop>false</ScaleCrop>
  <LinksUpToDate>false</LinksUpToDate>
  <CharactersWithSpaces>70692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2024-03-20T09:24:00Z</dcterms:created>
  <dc:creator>КонсультантПлюс</dc:creator>
  <cp:lastModifiedBy>Admin</cp:lastModifiedBy>
  <cp:lastPrinted>2024-10-24T12:05:43Z</cp:lastPrinted>
  <dcterms:modified xsi:type="dcterms:W3CDTF">2024-10-24T12:06:10Z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8F2DE99DA24C4EA594DF52F07EC4DEF8_13</vt:lpwstr>
  </property>
</Properties>
</file>