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9A2" w:rsidRDefault="009649A2" w:rsidP="009649A2">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АДМИНИСТРАЦИЯ ПОТОДЕЕВСКОГО СЕЛЬСОВЕТА НАРОВЧАТСКОГО РАЙОНА</w:t>
      </w:r>
    </w:p>
    <w:p w:rsidR="009649A2" w:rsidRDefault="009649A2" w:rsidP="009649A2">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9649A2" w:rsidRDefault="009649A2" w:rsidP="009649A2">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9649A2" w:rsidRDefault="009649A2" w:rsidP="009649A2">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16.12.2022г №56</w:t>
      </w:r>
    </w:p>
    <w:p w:rsidR="009649A2" w:rsidRDefault="009649A2" w:rsidP="009649A2">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с.Потодеево</w:t>
      </w:r>
    </w:p>
    <w:p w:rsidR="009649A2" w:rsidRDefault="009649A2" w:rsidP="009649A2">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«Продажа и предоставление в аренду земельных участков, находящихся в муниципальной собственности, на торгах»</w:t>
      </w:r>
    </w:p>
    <w:p w:rsidR="009649A2" w:rsidRDefault="009649A2" w:rsidP="009649A2">
      <w:pPr>
        <w:pStyle w:val="a3"/>
        <w:spacing w:before="0" w:beforeAutospacing="0" w:after="0" w:afterAutospacing="0"/>
        <w:ind w:firstLine="567"/>
        <w:jc w:val="center"/>
        <w:rPr>
          <w:rFonts w:ascii="Arial" w:hAnsi="Arial" w:cs="Arial"/>
          <w:color w:val="000000"/>
        </w:rPr>
      </w:pPr>
      <w:r>
        <w:rPr>
          <w:rFonts w:ascii="Arial" w:hAnsi="Arial" w:cs="Arial"/>
          <w:color w:val="000000"/>
          <w:sz w:val="28"/>
          <w:szCs w:val="28"/>
        </w:rPr>
        <w:t>(в ред. постановления администрации Потодеевского сельсовета Наровчатского района Пензенской области </w:t>
      </w:r>
      <w:hyperlink r:id="rId4" w:tgtFrame="_blank" w:history="1">
        <w:r>
          <w:rPr>
            <w:rStyle w:val="hyperlink"/>
            <w:rFonts w:ascii="Arial" w:hAnsi="Arial" w:cs="Arial"/>
            <w:color w:val="0000FF"/>
            <w:sz w:val="28"/>
            <w:szCs w:val="28"/>
          </w:rPr>
          <w:t>от 31.03.2023 № 21</w:t>
        </w:r>
      </w:hyperlink>
      <w:r>
        <w:rPr>
          <w:rFonts w:ascii="Arial" w:hAnsi="Arial" w:cs="Arial"/>
          <w:color w:val="000000"/>
          <w:sz w:val="28"/>
          <w:szCs w:val="28"/>
        </w:rPr>
        <w:t>)</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со статьями 39.3, 39.6, 39.11 - 39.13 Земельного кодекса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Потодеевского сельсовета Наровчатского района Пензенской области </w:t>
      </w:r>
      <w:hyperlink r:id="rId5" w:tgtFrame="_blank" w:history="1">
        <w:r>
          <w:rPr>
            <w:rStyle w:val="hyperlink"/>
            <w:rFonts w:ascii="Arial" w:hAnsi="Arial" w:cs="Arial"/>
            <w:color w:val="0000FF"/>
          </w:rPr>
          <w:t>от 01.11.2019 №29</w:t>
        </w:r>
      </w:hyperlink>
      <w:r>
        <w:rPr>
          <w:rFonts w:ascii="Arial" w:hAnsi="Arial" w:cs="Arial"/>
          <w:color w:val="000000"/>
        </w:rPr>
        <w:t> «Об утверждении Порядка разработки и утверждения административных регламентов предоставления муниципальных услуг администрацией Потодеевского сельсовета Наровчатского района Пензенской области», от 26.06.2020№19 «Об утверждении реестра муниципальных услуг Потодеевского сельсовета Наровчатского района Пензенской области», </w:t>
      </w:r>
      <w:hyperlink r:id="rId6" w:tgtFrame="_blank" w:history="1">
        <w:r>
          <w:rPr>
            <w:rStyle w:val="hyperlink"/>
            <w:rFonts w:ascii="Arial" w:hAnsi="Arial" w:cs="Arial"/>
            <w:color w:val="0000FF"/>
          </w:rPr>
          <w:t>УставомПотодеевского сельсовета Наровчатского района Пензенской области</w:t>
        </w:r>
      </w:hyperlink>
      <w:r>
        <w:rPr>
          <w:rFonts w:ascii="Arial" w:hAnsi="Arial" w:cs="Arial"/>
          <w:color w:val="000000"/>
        </w:rPr>
        <w:t>,</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649A2" w:rsidRDefault="009649A2" w:rsidP="009649A2">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Потодеевского сельсовета Наровчатского района Пензенской области постановляет:</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прилагаемый Административный регламент предоставления муниципальной услуги «Продажа и предоставление в аренду земельных участков, находящихся в муниципальной собственности, на торгах».</w:t>
      </w:r>
    </w:p>
    <w:p w:rsidR="009649A2" w:rsidRDefault="009649A2" w:rsidP="009649A2">
      <w:pPr>
        <w:pStyle w:val="a3"/>
        <w:spacing w:before="0" w:beforeAutospacing="0" w:after="0" w:afterAutospacing="0"/>
        <w:ind w:firstLine="567"/>
        <w:jc w:val="both"/>
        <w:rPr>
          <w:rFonts w:ascii="Arial" w:hAnsi="Arial" w:cs="Arial"/>
          <w:color w:val="000000"/>
        </w:rPr>
      </w:pPr>
      <w:bookmarkStart w:id="0" w:name="P19"/>
      <w:bookmarkEnd w:id="0"/>
      <w:r>
        <w:rPr>
          <w:rFonts w:ascii="Arial" w:hAnsi="Arial" w:cs="Arial"/>
          <w:color w:val="000000"/>
        </w:rPr>
        <w:t>2. Опубликовать настоящее постановление в информационном бюллетене «Вестник» и на официальном сайте администрации Потодеевского сельсовета Наровчатского района Пензенской области в информационно-телекоммуникационной сети «Интернет».</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3. Настоящее постановление вступает в силу после его официального опубликования.</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4. Контроль за исполнением настоящего постановления возложить на главу администрации Потодеевского сельсовета Наровчатского района Пензенской области.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649A2" w:rsidRDefault="009649A2" w:rsidP="009649A2">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 Потодеевского сельсовета</w:t>
      </w:r>
    </w:p>
    <w:p w:rsidR="009649A2" w:rsidRDefault="009649A2" w:rsidP="009649A2">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А.А.Бочков</w:t>
      </w:r>
    </w:p>
    <w:p w:rsidR="009649A2" w:rsidRDefault="009649A2" w:rsidP="009649A2">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9649A2" w:rsidRDefault="009649A2" w:rsidP="009649A2">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9649A2" w:rsidRDefault="009649A2" w:rsidP="009649A2">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w:t>
      </w:r>
    </w:p>
    <w:p w:rsidR="009649A2" w:rsidRDefault="009649A2" w:rsidP="009649A2">
      <w:pPr>
        <w:pStyle w:val="a3"/>
        <w:spacing w:before="0" w:beforeAutospacing="0" w:after="0" w:afterAutospacing="0"/>
        <w:ind w:firstLine="567"/>
        <w:jc w:val="right"/>
        <w:rPr>
          <w:rFonts w:ascii="Arial" w:hAnsi="Arial" w:cs="Arial"/>
          <w:color w:val="000000"/>
        </w:rPr>
      </w:pPr>
      <w:r>
        <w:rPr>
          <w:rFonts w:ascii="Arial" w:hAnsi="Arial" w:cs="Arial"/>
          <w:color w:val="000000"/>
        </w:rPr>
        <w:t>администрации Потодеевского сельсовета</w:t>
      </w:r>
    </w:p>
    <w:p w:rsidR="009649A2" w:rsidRDefault="009649A2" w:rsidP="009649A2">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9649A2" w:rsidRDefault="009649A2" w:rsidP="009649A2">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9649A2" w:rsidRDefault="009649A2" w:rsidP="009649A2">
      <w:pPr>
        <w:pStyle w:val="a3"/>
        <w:spacing w:before="0" w:beforeAutospacing="0" w:after="0" w:afterAutospacing="0"/>
        <w:ind w:firstLine="567"/>
        <w:jc w:val="right"/>
        <w:rPr>
          <w:rFonts w:ascii="Arial" w:hAnsi="Arial" w:cs="Arial"/>
          <w:color w:val="000000"/>
        </w:rPr>
      </w:pPr>
      <w:r>
        <w:rPr>
          <w:rFonts w:ascii="Arial" w:hAnsi="Arial" w:cs="Arial"/>
          <w:color w:val="000000"/>
        </w:rPr>
        <w:t>от 16.12.2022 № 56</w:t>
      </w:r>
    </w:p>
    <w:p w:rsidR="009649A2" w:rsidRDefault="009649A2" w:rsidP="009649A2">
      <w:pPr>
        <w:pStyle w:val="a3"/>
        <w:spacing w:before="0" w:beforeAutospacing="0" w:after="0" w:afterAutospacing="0"/>
        <w:ind w:firstLine="567"/>
        <w:jc w:val="both"/>
        <w:rPr>
          <w:rFonts w:ascii="Arial" w:hAnsi="Arial" w:cs="Arial"/>
          <w:color w:val="000000"/>
        </w:rPr>
      </w:pPr>
      <w:bookmarkStart w:id="1" w:name="P37"/>
      <w:bookmarkEnd w:id="1"/>
      <w:r>
        <w:rPr>
          <w:rFonts w:ascii="Arial" w:hAnsi="Arial" w:cs="Arial"/>
          <w:color w:val="000000"/>
        </w:rPr>
        <w:t> </w:t>
      </w:r>
    </w:p>
    <w:p w:rsidR="009649A2" w:rsidRDefault="009649A2" w:rsidP="009649A2">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АДМИНИСТРАТИВНЫЙ РЕГЛАМЕНТ ПРЕДОСТАВЛЕНИЯ МУНИЦИПАЛЬНОЙ УСЛУГИ «ПРОДАЖА И ПРЕДОСТАВЛЕНИЕ В АРЕНДУ ЗЕМЕЛЬНЫХ УЧАСТКОВ, НАХОДЯЩИХСЯ В МУНИЦИПАЛЬНОЙ СОБСТВЕННОСТИ, НА ТОРГАХ»</w:t>
      </w:r>
    </w:p>
    <w:p w:rsidR="009649A2" w:rsidRDefault="009649A2" w:rsidP="009649A2">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9649A2" w:rsidRDefault="009649A2" w:rsidP="009649A2">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1. Общие положения</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1.1. Предмет регулирования регламента.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Административный регламент предоставления муниципальной услуги «Продажа и предоставление в аренду земельных участков, находящихся в муниципальной собственности, на торгах» (далее – Регламент) устанавливает порядок и стандарт предоставления муниципальной услуги «Продажа и предоставление в аренду земельных участков, находящихся в муниципальной собственности, на торгах» (далее – муниципальная услуга), определяет сроки и последовательность административных процедур (действий) администрации Потодеевского сельсовета Наровчатского района Пензенской области (далее – Администрация) при предоставлении муниципальной услуги.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1.2. Круг заявителей.</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Заявителями являются:</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только граждане и крестьянские (фермерские) хозяйства в случае, предусмотренном пунктом 7 статьи 39.18 Земельного кодекса Российской Федерации (далее – ЗК РФ) при предоставлении земельных участков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только юридические лица, в случае участия в аукционе на право заключения договора аренды земельного участка для комплексного освоения территории или ведения за исключением случая, предусмотренного абзацем вторым пункта 10 статьи 39.11 ЗК РФ;</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участниками аукциона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указанного Федерального закона;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в остальных случаях ограничений по составу участников аукциона не установлено (пункт 9 статьи 39.11 ЗК РФ).</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w:t>
      </w:r>
      <w:r>
        <w:rPr>
          <w:rFonts w:ascii="Arial" w:hAnsi="Arial" w:cs="Arial"/>
          <w:color w:val="000000"/>
        </w:rPr>
        <w:lastRenderedPageBreak/>
        <w:t>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1.3. Требования к порядку информирования о предоставлении муниципальной услуги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1.3.1. Посредством размещения информации на официальном сайте Администрации Наровчатского района Пензенской области в информационно-телекоммуникационной сети «Интернет» https://narovchat.pnzreg.ru/authority/outhorities/organy-vlasti/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3) срок предоставления муниципальной услуги;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5) исчерпывающий перечень оснований для приостановления или отказа в предоставлении муниципальной услуги;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6) размер государственной пошлины, взимаемой за предоставление муниципальной услуги;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8) формы заявлений (уведомлений, сообщений), используемые при предоставлении муниципальной услуги.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w:t>
      </w:r>
      <w:r>
        <w:rPr>
          <w:rFonts w:ascii="Arial" w:hAnsi="Arial" w:cs="Arial"/>
          <w:color w:val="000000"/>
        </w:rPr>
        <w:lastRenderedPageBreak/>
        <w:t>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1.3.3. Информирование о порядке предоставления муниципальной услуги осуществляется также в многофункциональном центре предоставления государственных и муниципальных услуг Наровчатского района Пензенской области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649A2" w:rsidRDefault="009649A2" w:rsidP="009649A2">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2. Стандарт предоставления муниципальной услуги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Продажа и предоставление в аренду земельных участков, находящихся в муниципальной собственности, на торгах.</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не предусмотрено.</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2.2. Наименование органа местного самоуправления, предоставляющего муниципальную услугу.</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 администрация.</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 предоставления муниципальной услуги.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предоставления муниципальной услуги являются:</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договор купли-продажи или договор аренды земельного участка;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«Об отказе в проведении аукциона по продаже земельного участка»;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«Об отказе в проведении аукциона по предоставлению земельного участка, в аренду».</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2.4.1. 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2.5. Правовые основания для предоставления муниципальной услуги.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2.6. </w:t>
      </w:r>
      <w:bookmarkStart w:id="2" w:name="P136"/>
      <w:bookmarkEnd w:id="2"/>
      <w:r>
        <w:rPr>
          <w:rFonts w:ascii="Arial" w:hAnsi="Arial" w:cs="Arial"/>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2.6.1. Для получения муниципальной услуги заявителем представляется заявление (согласно приложению № 1 к Регламенту) о предоставлении муниципальной услуги, поданное или направленное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(с последующими изменениями), постановления Правительства Российской Федерации от 25.01.2013 № 33 «Об использовании простой электронной подписи при оказании государственных и муниципальных услуг» (с последующими изменениями),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(с последующими изменениями) и требованиями Федерального закона от 27.07.2010 № 210-ФЗ «Об организации предоставления государственных и муниципальных услуг», соответствующее положениям, определенным в статье 39.11 ЗК РФ.</w:t>
      </w:r>
    </w:p>
    <w:p w:rsidR="009649A2" w:rsidRDefault="009649A2" w:rsidP="009649A2">
      <w:pPr>
        <w:pStyle w:val="a3"/>
        <w:spacing w:before="0" w:beforeAutospacing="0" w:after="0" w:afterAutospacing="0"/>
        <w:ind w:firstLine="567"/>
        <w:jc w:val="both"/>
        <w:rPr>
          <w:rFonts w:ascii="Arial" w:hAnsi="Arial" w:cs="Arial"/>
          <w:color w:val="000000"/>
        </w:rPr>
      </w:pPr>
      <w:bookmarkStart w:id="3" w:name="P137"/>
      <w:bookmarkEnd w:id="3"/>
      <w:r>
        <w:rPr>
          <w:rFonts w:ascii="Arial" w:hAnsi="Arial" w:cs="Arial"/>
          <w:color w:val="000000"/>
        </w:rPr>
        <w:t>2.6.2. Для участия в аукционе заявитель представляет в установленный в извещении о проведении аукциона срок следующие документы:</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копии документов, удостоверяющих личность заявителя (для граждан);</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внесение задатка.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которая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Для участия в аукционе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rsidR="009649A2" w:rsidRDefault="009649A2" w:rsidP="009649A2">
      <w:pPr>
        <w:pStyle w:val="a3"/>
        <w:spacing w:before="0" w:beforeAutospacing="0" w:after="0" w:afterAutospacing="0"/>
        <w:ind w:firstLine="567"/>
        <w:jc w:val="both"/>
        <w:rPr>
          <w:rFonts w:ascii="Arial" w:hAnsi="Arial" w:cs="Arial"/>
          <w:color w:val="000000"/>
        </w:rPr>
      </w:pPr>
      <w:bookmarkStart w:id="4" w:name="P143"/>
      <w:bookmarkEnd w:id="4"/>
      <w:r>
        <w:rPr>
          <w:rFonts w:ascii="Arial" w:hAnsi="Arial" w:cs="Arial"/>
          <w:color w:val="000000"/>
        </w:rPr>
        <w:t xml:space="preserve">2.6.3. Администрация не вправе требовать представление иных документов, за исключением документов, указанных в пункте 2.6.2 настоящего Регламента. Администрация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w:t>
      </w:r>
      <w:r>
        <w:rPr>
          <w:rFonts w:ascii="Arial" w:hAnsi="Arial" w:cs="Arial"/>
          <w:color w:val="000000"/>
        </w:rPr>
        <w:lastRenderedPageBreak/>
        <w:t>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2.6.4.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по адресу Администрации;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б) посредством почтовой связи по адресу Администрации;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в) в форме электронного документа, подписанного простой электронной подписью, посредством Регионального портала;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г) на бумажном носителе через МФЦ;</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д) путем заполнения формы запроса, размещенной на официальном сайте Администрации в сети «Интернет»;</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е) путем направления электронного документа на официальную электронную почту Администрации.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официально сайте, Едином портале и Региональном портале с возможностью бесплатного копирования.</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При формировании заявления обеспечивается:</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б) возможность печати па бумажном носителе копии электронной формы заявления;</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д) возможность вернуться на любой из этапов заполнения электронной формы заявления без потери ранее введенной информации;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2.7. Исчерпывающий перечень оснований для отказа в приеме документов, необходимых для предоставления муниципальной услуги.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Основания для отказа в приеме документов, указанных в подпункте 2.6.1 и 2.6.2 пункта 2.6 Регламента и представленных в форме электронного документа: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а) если в результате проверки усиленной квалифицированной электронной подписи выявлено несоблюдение установленных Федеральным законом от 06.04.2011 № 63-ФЗ «Об электронной подписи» (с последующими изменениями) условий признания ее действительности.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Заявка на участие в аукционе, поступившая по истечении срока приема заявок, возвращается заявителю в день ее поступления.</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Основания для отказа в приеме документов, указанных в подпункте 2.6.1 и 2.6.2 пункта 2.6 Регламента и предоставленных на бумажном носителе, отсутствуют.</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Отказ в приеме документов, необходимых для предоставления муниципальной услуги, по иным основаниям не допускается.</w:t>
      </w:r>
    </w:p>
    <w:p w:rsidR="009649A2" w:rsidRDefault="009649A2" w:rsidP="009649A2">
      <w:pPr>
        <w:pStyle w:val="a3"/>
        <w:spacing w:before="0" w:beforeAutospacing="0" w:after="0" w:afterAutospacing="0"/>
        <w:ind w:firstLine="567"/>
        <w:jc w:val="both"/>
        <w:rPr>
          <w:rFonts w:ascii="Arial" w:hAnsi="Arial" w:cs="Arial"/>
          <w:color w:val="000000"/>
        </w:rPr>
      </w:pPr>
      <w:bookmarkStart w:id="5" w:name="P151"/>
      <w:bookmarkEnd w:id="5"/>
      <w:r>
        <w:rPr>
          <w:rFonts w:ascii="Arial" w:hAnsi="Arial" w:cs="Arial"/>
          <w:color w:val="000000"/>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В предоставлении муниципальной услуги отказывается в следующих случаях:</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1) заявление и документы поданы с нарушением требований, установленных подпунктом 2.6.2 пункта 2.6. Регламента;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2) границы земельного участка подлежат уточнению в соответствии с требованиями Федерального закона от 13.07.2015 № 218-ФЗ «О государственной регистрации недвижимости»;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6) земельный участок не отнесен к определенной категории земель;</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w:t>
      </w:r>
      <w:r>
        <w:rPr>
          <w:rFonts w:ascii="Arial" w:hAnsi="Arial" w:cs="Arial"/>
          <w:color w:val="000000"/>
        </w:rPr>
        <w:lastRenderedPageBreak/>
        <w:t>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13)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14)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15) в отношении земельного участка принято решение о предварительном согласовании его предоставления;</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17)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19) непредставление для участия в аукционе документов или представление недостоверных сведений;</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20) непоступление задатка на дату рассмотрения заявок на участие в аукционе;</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21) 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22)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23) по результатам аукциона заявитель не признан победителем аукциона;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24)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Администрацию договор купли-продажи или аренды земельного участка.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Основания для приостановления предоставления муниципальной услуги отсутствуют.</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2.9. Размер платы, взимаемой с заявителя при предоставлении муниципальной услуги.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Муниципальная услуга предоставляется бесплатно.</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2.11. Срок регистрации заявления о предоставлении муниципальной услуги.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Регистрация запроса заявителя о предоставлении муниципальной услуги, в том числе в электронной форме, осуществляется в день его получения.</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2.13. Предоставление муниципальной услуги осуществляется в специально выделенных для этой цели помещениях.</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2.14. Помещения, в которых осуществляется предоставление муниципальной услуги, оборудуются:</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2.15. Количество мест ожидания определяется исходя из фактической нагрузки и возможностей для их размещения в здании.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Места ожидания должны соответствовать комфортным условиям для заявителей и оптимальным условиям работы специалистов.</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2.16. Места для заполнения документов оборудуются стульями, столами (стойками) и обеспечиваются бланками заявлений и образцами их заполнения.</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2.17. Кабинеты приема заявителей должны иметь информационные таблички (вывески) с указанием:</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(при наличии) и должности специалиста.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из помещения.</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Места предоставления муниципальной услуги оборудуются с учетом стандарта комфортности предоставления муниципальных услуг.</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2.20. Показатели доступности и качества предоставления муниципальной услуги.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2.20.1. Показателями доступности предоставления муниципальной услуги являются:</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транспортная доступность к месту предоставления муниципальной услуги;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обеспечение беспрепятственного доступа лиц к помещениям, в которых предоставляется муниципальная услуга;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или на Региональном портале;</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информационных стендах;</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предоставление возможности подачи заявления о предоставлении муниципальной услуги в виде электронного документа;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в средствах массовой информации;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получения заявителем информации о ходе предоставления муниципальной услуги с использованием Единого портала, Регионального портала, официального сайта Администрации.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2.20.2. Показателями качества предоставления муниципальной услуги являются:</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очередей при приеме и выдаче документов заявителям (их представителям);</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нарушений сроков предоставления муниципальной услуги;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обоснованных жалоб на некорректное, невнимательное отношение муниципальных служащих, оказывающих муниципальную услугу, к заявителям (их представителям).</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2.21.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путем заполнения формы запроса через личный кабинет в Едином портале и (или) Региональном портале;</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путем направления электронного документа в Администрацию на официальную электронную почту.</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В заявлении указывается один из следующих способов предоставления результатов рассмотрения заявления Администрацией:</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заявитель получает непосредственно при личном обращении;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направляется Администрацией заявителю посредством почтового отправления;</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который направляется Администрацией заявителю посредством электронной почты.</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в форме электронного документа подписывается по выбору заявителя (если заявителем является физическое лицо):</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электронной подписью заявителя;</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усиленной квалифицированной электронной подписью заявителя.</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лица, действующего от имени юридического лица без доверенности;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на Едином портале или на Региональном портале, а также, если заявление подписано усиленной квалифицированной электронной подписью.</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представленное с нарушением указанного порядка, не рассматривается Администрацией.</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w:t>
      </w:r>
      <w:r>
        <w:rPr>
          <w:rFonts w:ascii="Arial" w:hAnsi="Arial" w:cs="Arial"/>
          <w:color w:val="000000"/>
        </w:rPr>
        <w:lastRenderedPageBreak/>
        <w:t>способом уведомление с указанием допущенных нарушений требований, в соответствии с которыми должно быть представлено заявление.</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возможность получения информации о ходе выполнения заявления (предоставления муниципальной услуги).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2.20.3. При предоставлении муниципальной услуги в электронной форме посредством Регионального портала заявителю обеспечивается:</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услуги;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б) формирование заявления о предоставлении муниципальной услуги;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в) прием и регистрация заявления и иных документов, необходимых для предоставления услуги;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г) получение сведений о ходе выполнения заявления;</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649A2" w:rsidRDefault="009649A2" w:rsidP="009649A2">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3.1. Исчерпывающий перечень административных процедур.</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включает в себя следующие административные процедуры</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3.1.1.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3.1.2. рассмотрение представленного заявителем заявления и подготовка проекта постановления Администрации;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3.1.3. согласование и принятие постановления Администрации о проведении аукциона либо постановления Администрации об отказе в проведении аукциона;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3.1.4. 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3.2. Описание последовательности действий при предоставлении муниципальной услуги, в том числе в электронном виде.</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3.2.1.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для начала административной процедуры является поступление заявления в Администрацию.</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w:t>
      </w:r>
      <w:r>
        <w:rPr>
          <w:rFonts w:ascii="Arial" w:hAnsi="Arial" w:cs="Arial"/>
          <w:color w:val="000000"/>
        </w:rPr>
        <w:lastRenderedPageBreak/>
        <w:t>также наличия оснований для отказа в приеме заявления, указанных в пункте 2.7. Регламента.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оснований для отказа в приеме заявления заявителю направляется письмо об отказе в приеме к рассмотрению заявления.</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выполнения административного действия - в день поступления заявления в Администрацию.</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3.2.2. Рассмотрение представленного заявителем заявления и подготовка проекта постановления Администрации.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для начала административной процедуры является поступление зарегистрированного заявления Специалисту администрации, который:</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подготавливает и направляет запросы в порядке межведомственного взаимодействия в случае отсутствия документов, указанных в подпункте 2.6.3 пункта 2.6 Регламента;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рассматривает заявление и прилагаемые к нему документы на предмет соответствия требованиям, установленным подпунктом 2.6.2 пункта 2.6 Регламента, статье 39.11 ЗК РФ;</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готовит проект постановления Администрации о проведении аукциона либо проект постановления Администрации об отказе в проведении аукциона. В проекте постановления Администрации об отказе в проведении аукциона должно быть указано основание отказа, предусмотренное пунктом 2.7 Регламента.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выполнения административного действия - 5 рабочих дней со дня поступления заявления в Администрацию.</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3.2.3. Согласование и принятие постановления Администрации о проведении аукциона либо постановления Администрации об отказе в проведении аукциона.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для начала согласования постановления Администрации о проведении аукциона либо решения об отказе в проведении аукциона является подготовленный проект постановления Администрации о проведении аукциона либо проект постановления Администрации об отказе в проведении аукциона.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для принятия проекта постановления Администрации о проведении аукциона является отсутствие оснований для отказа в предоставлении муниципальной услуги, предусмотренных в пункте 2.8. Регламента.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административного действия является постановление Администрации о проведении аукциона либо постановление Администрации об отказе в проведении аукциона.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Способом фиксации результата является оформление постановления Администрации о проведении аукциона либо постановления Администрации об </w:t>
      </w:r>
      <w:r>
        <w:rPr>
          <w:rFonts w:ascii="Arial" w:hAnsi="Arial" w:cs="Arial"/>
          <w:color w:val="000000"/>
        </w:rPr>
        <w:lastRenderedPageBreak/>
        <w:t>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Принятое постановление Администрации о проведении аукциона либо постановление Администрации об отказе в проведении аукциона направляется заявителю в течение 3 (трех) календарных дней со дня его принятия заказным письмом с приложением представленных им документов.</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выполнения административного действия - 14 (четырнадцать) календарных дней с момента подготовки проекта постановления Администрации.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3.2.4. 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для осуществления административного действия является принятие постановления Администрации о проведении аукциона.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Организатором аукциона является Администрация. Аукцион проводится в порядке, предусмотренном статьями 39.11 - 39.13 ЗК РФ.</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Аукцион является открытым по составу участников, за исключением случаев, предусмотренных пунктом 10 статьи 39.11 ЗК РФ.</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Срок подготовки документов для публикации извещения о проведении аукциона - не более 14 календарных дней с момента принятия постановления Администрации о проведении аукциона.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Потодеевского сельсовета Наровчатского района Пензенской области, по месту нахождения земельного участка не менее чем за тридцать дней до дня проведения аукциона.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Для участия в аукционе заявители представляют в установленный в извещении о проведении аукциона срок документы, установленные подпунктом 2.6.2 пункта 2.6 настоящего Регламента.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Прием документов прекращается не ранее чем за 5 (пять) дней до дня проведения аукциона.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w:t>
      </w:r>
      <w:r>
        <w:rPr>
          <w:rFonts w:ascii="Arial" w:hAnsi="Arial" w:cs="Arial"/>
          <w:color w:val="000000"/>
        </w:rPr>
        <w:lastRenderedPageBreak/>
        <w:t>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Результаты аукциона оформляются протоколом, который подписывается членами аукционной комиссии и утверждается организатором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Протокол о результатах аукциона размещается на официальном сайте в течение одного рабочего дня со дня подписания данного протокола.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административного действия является договор купли-продажи или договор аренды земельного участка, заключенный на основании протокола о результатах аукциона.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выполнения административного действия - 60 календарных дней с момента принятия постановления Администрации о проведении аукциона.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3.3. Особенности предоставления муниципальной услуги в МФЦ.</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3.3.1. В случае если муниципальная услуга оказывается на базе МФЦ, специалист МФЦпринимает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проверяет правильность заполнения заявления в соответствии с требованиями, установленными законодательством;</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выдает расписку о принятии заявления с описью представленных документов и указанием срока получения результата услуги.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при подаче заявления и других документов специалистом МФЦобнаружено несоответствие заявления и/или прилагаемых к нему документов установленным требованиям, специалист МФЦвозвращает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3.3.2. Срок выполнения данного административного действия не более 30 минут.</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3.3.3. Передачу и доставку документов заявителя из МФЦв Администрацию осуществляет сотрудник МФЦ-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документов заявителя из МФЦв Администрацию осуществляется курьером МФЦлично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МФЦс отметкой о получении указанных документов по описи с указанием даты, подписи, расшифровки подписи.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3.3.4. Сотрудник Администрации регистрирует заявление в установленном порядке в день передачи курьером документов заявителя из МФЦв Администрацию.</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3.3.5.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3.3.6. После получения из Администрации информации о принятии решения сотрудник МФЦв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МФЦделается соответствующая отметка в реестре.</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3.3.7. При выдаче заявителю результата оказания услуги специалист МФЦпроверяет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3.3.8. В случае неявки заявителя (представителя) в МФЦв течение 30 дней с момента окончания срока получения результата оказания услуги, МФЦкурьером отправляет документы в Администрацию под подпись с сопроводительным письмом.</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3.4. Порядок исправления допущенных опечаток и ошибок в выданных в результате предоставления муниципальной услуги документах.</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3.4.2. При обращении об исправлении технической ошибки заявитель представляет:</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технической ошибки;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технической ошибки.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подается заявителем в Администрацию по почте, по электронной почте.</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3.4.3. Заявление об исправлении технической ошибки регистрируется специалистом Администрации.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3.4.6.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3.4.7.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б) в случае отсутствия технической ошибки в выданном в результате предоставления муниципальной услуги документе - уведомления об отсутствии </w:t>
      </w:r>
      <w:r>
        <w:rPr>
          <w:rFonts w:ascii="Arial" w:hAnsi="Arial" w:cs="Arial"/>
          <w:color w:val="000000"/>
        </w:rPr>
        <w:lastRenderedPageBreak/>
        <w:t>технической ошибки в выданном в результате предоставления муниципальной услуги документе.</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649A2" w:rsidRDefault="009649A2" w:rsidP="009649A2">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контроля за предоставлением муниципальной услуги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предоставления муниципальной услуги.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649A2" w:rsidRDefault="009649A2" w:rsidP="009649A2">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xml:space="preserve">V. Досудебный (внесудебный) порядок обжалования решений и действий (бездействия) органа, предоставляющего муниципальную услугу, МФЦ, работников </w:t>
      </w:r>
      <w:r>
        <w:rPr>
          <w:rFonts w:ascii="Arial" w:hAnsi="Arial" w:cs="Arial"/>
          <w:b/>
          <w:bCs/>
          <w:color w:val="000000"/>
          <w:sz w:val="30"/>
          <w:szCs w:val="30"/>
        </w:rPr>
        <w:lastRenderedPageBreak/>
        <w:t>МФЦ, а также их должностных лиц, муниципальных служащих, работников</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Заявители вправе обжаловать решения, принятые в ходе предоставления муниципальной услуги (на любом этапе), действия (бездействие) в досудебном порядке.</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5.2. Предметом жалобы могут являться нарушения прав и законных интересов заявителей, неправомерные решения, действия (бездействие) Администрации, должностных лиц и муниципальных служащих Администрации, нарушения положений настоящего регламента, некорректное поведение или нарушение служебной этики в ходе предоставления муниципальной услуги.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на Едином портале, Региональном портале.</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Указанная информация также может быть сообщена заявителю в устной и (или) в письменной форме.</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5.4. Заявитель может обратиться с жалобой в том числе в следующих случаях:</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5.4.1.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5.4.2.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5.4.3.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5.4.4.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5.4.5.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5.4.6. затребование с заявителя при предоставлении муниципальной услуги платы, не предусмотренной нормативными правовыми актами Российской </w:t>
      </w:r>
      <w:r>
        <w:rPr>
          <w:rFonts w:ascii="Arial" w:hAnsi="Arial" w:cs="Arial"/>
          <w:color w:val="000000"/>
        </w:rPr>
        <w:lastRenderedPageBreak/>
        <w:t>Федерации, нормативными правовыми актами Пензенской области, муниципальными правовыми актами;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5.4.7. отказ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27.07.2010 № 210-ФЗ «Об организации предоставления государственных и муниципальных услуг»;</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5.4.8. нарушение срока или порядка выдачи документов по результатам предоставления муниципальной услуги;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5.4.9.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5.4.10.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5.5.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5.7. Жалоба на решения и действия (бездействие) главы Администрации подается Главе администрации.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5.8. Жалоба на решения и действия (бездействие) работника МФЦ подаются руководителю этого МФЦ. Жалоба на решения и действия (бездействие) МФЦ подаются учредителю МФЦ.</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5.9.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Потодеевского сельсовета Наровчатского района Пензенской областии их должностных лиц, муниципальных служащих, утвержденного постановлением администрации Потодеевского сельсовета Наровчатского района Пензенской областиот </w:t>
      </w:r>
      <w:hyperlink r:id="rId7" w:tgtFrame="_blank" w:history="1">
        <w:r>
          <w:rPr>
            <w:rStyle w:val="hyperlink"/>
            <w:rFonts w:ascii="Arial" w:hAnsi="Arial" w:cs="Arial"/>
            <w:color w:val="0000FF"/>
          </w:rPr>
          <w:t>19.09.2018 № 33</w:t>
        </w:r>
      </w:hyperlink>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5.10. Жалоба на решения и действия (бездействие) главы администрации, муниципального служащего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Потодеевского сельсовета Наровчатского района Пензенской области,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5.10.1.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5.10.2.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В качестве документа, подтверждающего полномочия на осуществление действий от имени заявителя, может быть представлена:</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а) оформленная в соответствии с законодательством Российской Федерации доверенность (для физических лиц);</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5.10.3. В электронном виде жалоба может быть подана заявителем посредством:</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а) официального сайта Администрации в информационно-телекоммуникационной сети «Интернет»;</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б)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Пензенской области»;</w:t>
      </w:r>
    </w:p>
    <w:p w:rsidR="009649A2" w:rsidRDefault="009649A2" w:rsidP="009649A2">
      <w:pPr>
        <w:pStyle w:val="a3"/>
        <w:spacing w:before="0" w:beforeAutospacing="0" w:after="0" w:afterAutospacing="0"/>
        <w:ind w:firstLine="567"/>
        <w:jc w:val="both"/>
        <w:rPr>
          <w:rFonts w:ascii="Arial" w:hAnsi="Arial" w:cs="Arial"/>
          <w:color w:val="000000"/>
        </w:rPr>
      </w:pPr>
      <w:bookmarkStart w:id="6" w:name="P100"/>
      <w:bookmarkEnd w:id="6"/>
      <w:r>
        <w:rPr>
          <w:rFonts w:ascii="Arial" w:hAnsi="Arial" w:cs="Arial"/>
          <w:color w:val="000000"/>
        </w:rPr>
        <w:lastRenderedPageBreak/>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При подаче жалобы в электронном виде документы, указанные в пунктах 5.10.1, 5.10.2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5.10.4. В случае подачи жалобы заявителем через МФЦ – МФЦ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При этом срок рассмотрения жалобы исчисляется со дня регистрации жалобы в Администрации.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5.11.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5.11.1.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5.11.2.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5.12. Жалоба подлежит обязательной регистрации в течение одного рабочего дня с момента поступления в Администрацию.</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5.13. Жалоба должна содержать:</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5.13.1.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решения и действия (бездействие) которых обжалуются;</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5.13.2.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5.13.3.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5.13.4. доводы, на основании которых заявитель не согласен с решением и действием (бездействием) органа, предоставляющего муниципальную услугу, </w:t>
      </w:r>
      <w:r>
        <w:rPr>
          <w:rFonts w:ascii="Arial" w:hAnsi="Arial" w:cs="Arial"/>
          <w:color w:val="000000"/>
        </w:rPr>
        <w:lastRenderedPageBreak/>
        <w:t>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5.14. Основанием для начала процедуры досудебного (внесудебного) обжалования действий (бездействия) главы администрации или муниципальных служащих, ответственных за предоставление муниципальной услуги, является подача заявителем жалобы.</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5.15. Заявитель имеет право обратиться в Администрацию за получением информации и документов, необходимых для обоснования и рассмотрения жалобы.</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5.16. Жалоба, поступившая в Администрацию, МФЦ, учредителю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5.17. Основания для приостановления рассмотрения жалобы отсутствуют.</w:t>
      </w:r>
      <w:bookmarkStart w:id="7" w:name="P444"/>
      <w:bookmarkEnd w:id="7"/>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5.18. По результатам рассмотрения жалобы принимается одно из следующих решений:</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2) в удовлетворении жалобы отказывается.</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5.19. Не позднее дня, следующего за днем принятия решения, указанного в 5.18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5.19. В случае признания жалобы подлежащей удовлетворению в ответе заявителю, указанном в пункте 5.18 настоящего регламента, дается информация о действиях, осуществляемых Администрацией, МФЦ либо организацией, предусмотренной частью 1.1 статьи 16 Федерального закона от 27.07.2010 № 210-</w:t>
      </w:r>
      <w:r>
        <w:rPr>
          <w:rFonts w:ascii="Arial" w:hAnsi="Arial" w:cs="Arial"/>
          <w:color w:val="000000"/>
        </w:rPr>
        <w:lastRenderedPageBreak/>
        <w:t>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5.20. В случае признания жалобы не подлежащей удовлетворению в ответе заявителю, указанном в пункте 5.13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5.21.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5.22.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5.23.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Федерального закона от 27.07.2010 N 210-ФЗ "Об организации предоставления государственных и муниципальных услуг".</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649A2" w:rsidRDefault="009649A2" w:rsidP="009649A2">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1</w:t>
      </w:r>
    </w:p>
    <w:p w:rsidR="009649A2" w:rsidRDefault="009649A2" w:rsidP="009649A2">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 предоставления</w:t>
      </w:r>
    </w:p>
    <w:p w:rsidR="009649A2" w:rsidRDefault="009649A2" w:rsidP="009649A2">
      <w:pPr>
        <w:pStyle w:val="a3"/>
        <w:spacing w:before="0" w:beforeAutospacing="0" w:after="0" w:afterAutospacing="0"/>
        <w:ind w:firstLine="567"/>
        <w:jc w:val="right"/>
        <w:rPr>
          <w:rFonts w:ascii="Arial" w:hAnsi="Arial" w:cs="Arial"/>
          <w:color w:val="000000"/>
        </w:rPr>
      </w:pPr>
      <w:r>
        <w:rPr>
          <w:rFonts w:ascii="Arial" w:hAnsi="Arial" w:cs="Arial"/>
          <w:color w:val="000000"/>
        </w:rPr>
        <w:t>муниципальной услуги</w:t>
      </w:r>
    </w:p>
    <w:p w:rsidR="009649A2" w:rsidRDefault="009649A2" w:rsidP="009649A2">
      <w:pPr>
        <w:pStyle w:val="a3"/>
        <w:spacing w:before="0" w:beforeAutospacing="0" w:after="0" w:afterAutospacing="0"/>
        <w:ind w:firstLine="567"/>
        <w:jc w:val="right"/>
        <w:rPr>
          <w:rFonts w:ascii="Arial" w:hAnsi="Arial" w:cs="Arial"/>
          <w:color w:val="000000"/>
        </w:rPr>
      </w:pPr>
      <w:r>
        <w:rPr>
          <w:rFonts w:ascii="Arial" w:hAnsi="Arial" w:cs="Arial"/>
          <w:color w:val="000000"/>
        </w:rPr>
        <w:t>«Продажа и предоставление в аренду земельных участков,</w:t>
      </w:r>
    </w:p>
    <w:p w:rsidR="009649A2" w:rsidRDefault="009649A2" w:rsidP="009649A2">
      <w:pPr>
        <w:pStyle w:val="a3"/>
        <w:spacing w:before="0" w:beforeAutospacing="0" w:after="0" w:afterAutospacing="0"/>
        <w:ind w:firstLine="567"/>
        <w:jc w:val="right"/>
        <w:rPr>
          <w:rFonts w:ascii="Arial" w:hAnsi="Arial" w:cs="Arial"/>
          <w:color w:val="000000"/>
        </w:rPr>
      </w:pPr>
      <w:r>
        <w:rPr>
          <w:rFonts w:ascii="Arial" w:hAnsi="Arial" w:cs="Arial"/>
          <w:color w:val="000000"/>
        </w:rPr>
        <w:t>находящихся в муниципальной собственности, на торгах»</w:t>
      </w:r>
    </w:p>
    <w:p w:rsidR="009649A2" w:rsidRDefault="009649A2" w:rsidP="009649A2">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9649A2" w:rsidRDefault="009649A2" w:rsidP="009649A2">
      <w:pPr>
        <w:pStyle w:val="a3"/>
        <w:spacing w:before="0" w:beforeAutospacing="0" w:after="0" w:afterAutospacing="0"/>
        <w:ind w:firstLine="567"/>
        <w:jc w:val="right"/>
        <w:rPr>
          <w:rFonts w:ascii="Arial" w:hAnsi="Arial" w:cs="Arial"/>
          <w:color w:val="000000"/>
        </w:rPr>
      </w:pPr>
      <w:r>
        <w:rPr>
          <w:rFonts w:ascii="Arial" w:hAnsi="Arial" w:cs="Arial"/>
          <w:color w:val="000000"/>
        </w:rPr>
        <w:t>Форма заявления</w:t>
      </w:r>
    </w:p>
    <w:p w:rsidR="009649A2" w:rsidRDefault="009649A2" w:rsidP="009649A2">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9649A2" w:rsidRDefault="009649A2" w:rsidP="009649A2">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w:t>
      </w:r>
    </w:p>
    <w:p w:rsidR="009649A2" w:rsidRDefault="009649A2" w:rsidP="009649A2">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9649A2" w:rsidRDefault="009649A2" w:rsidP="009649A2">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______________________________________</w:t>
      </w:r>
    </w:p>
    <w:p w:rsidR="009649A2" w:rsidRDefault="009649A2" w:rsidP="009649A2">
      <w:pPr>
        <w:pStyle w:val="a3"/>
        <w:spacing w:before="0" w:beforeAutospacing="0" w:after="0" w:afterAutospacing="0"/>
        <w:ind w:firstLine="567"/>
        <w:jc w:val="right"/>
        <w:rPr>
          <w:rFonts w:ascii="Arial" w:hAnsi="Arial" w:cs="Arial"/>
          <w:color w:val="000000"/>
        </w:rPr>
      </w:pPr>
      <w:r>
        <w:rPr>
          <w:rFonts w:ascii="Arial" w:hAnsi="Arial" w:cs="Arial"/>
          <w:color w:val="000000"/>
        </w:rPr>
        <w:t>(Ф.И.О. физического лица либо наименование</w:t>
      </w:r>
    </w:p>
    <w:p w:rsidR="009649A2" w:rsidRDefault="009649A2" w:rsidP="009649A2">
      <w:pPr>
        <w:pStyle w:val="a3"/>
        <w:spacing w:before="0" w:beforeAutospacing="0" w:after="0" w:afterAutospacing="0"/>
        <w:ind w:firstLine="567"/>
        <w:jc w:val="right"/>
        <w:rPr>
          <w:rFonts w:ascii="Arial" w:hAnsi="Arial" w:cs="Arial"/>
          <w:color w:val="000000"/>
        </w:rPr>
      </w:pPr>
      <w:r>
        <w:rPr>
          <w:rFonts w:ascii="Arial" w:hAnsi="Arial" w:cs="Arial"/>
          <w:color w:val="000000"/>
        </w:rPr>
        <w:t>юридического лица либо Ф.И.О.</w:t>
      </w:r>
    </w:p>
    <w:p w:rsidR="009649A2" w:rsidRDefault="009649A2" w:rsidP="009649A2">
      <w:pPr>
        <w:pStyle w:val="a3"/>
        <w:spacing w:before="0" w:beforeAutospacing="0" w:after="0" w:afterAutospacing="0"/>
        <w:ind w:firstLine="567"/>
        <w:jc w:val="right"/>
        <w:rPr>
          <w:rFonts w:ascii="Arial" w:hAnsi="Arial" w:cs="Arial"/>
          <w:color w:val="000000"/>
        </w:rPr>
      </w:pPr>
      <w:r>
        <w:rPr>
          <w:rFonts w:ascii="Arial" w:hAnsi="Arial" w:cs="Arial"/>
          <w:color w:val="000000"/>
        </w:rPr>
        <w:t>представителя заявителя)</w:t>
      </w:r>
    </w:p>
    <w:p w:rsidR="009649A2" w:rsidRDefault="009649A2" w:rsidP="009649A2">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9649A2" w:rsidRDefault="009649A2" w:rsidP="009649A2">
      <w:pPr>
        <w:pStyle w:val="a3"/>
        <w:spacing w:before="0" w:beforeAutospacing="0" w:after="0" w:afterAutospacing="0"/>
        <w:ind w:firstLine="567"/>
        <w:jc w:val="right"/>
        <w:rPr>
          <w:rFonts w:ascii="Arial" w:hAnsi="Arial" w:cs="Arial"/>
          <w:color w:val="000000"/>
        </w:rPr>
      </w:pPr>
      <w:r>
        <w:rPr>
          <w:rFonts w:ascii="Arial" w:hAnsi="Arial" w:cs="Arial"/>
          <w:color w:val="000000"/>
        </w:rPr>
        <w:t>(место жительства физического лица либо</w:t>
      </w:r>
    </w:p>
    <w:p w:rsidR="009649A2" w:rsidRDefault="009649A2" w:rsidP="009649A2">
      <w:pPr>
        <w:pStyle w:val="a3"/>
        <w:spacing w:before="0" w:beforeAutospacing="0" w:after="0" w:afterAutospacing="0"/>
        <w:ind w:firstLine="567"/>
        <w:jc w:val="right"/>
        <w:rPr>
          <w:rFonts w:ascii="Arial" w:hAnsi="Arial" w:cs="Arial"/>
          <w:color w:val="000000"/>
        </w:rPr>
      </w:pPr>
      <w:r>
        <w:rPr>
          <w:rFonts w:ascii="Arial" w:hAnsi="Arial" w:cs="Arial"/>
          <w:color w:val="000000"/>
        </w:rPr>
        <w:t>место нахождения юридического лица)</w:t>
      </w:r>
    </w:p>
    <w:p w:rsidR="009649A2" w:rsidRDefault="009649A2" w:rsidP="009649A2">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9649A2" w:rsidRDefault="009649A2" w:rsidP="009649A2">
      <w:pPr>
        <w:pStyle w:val="a3"/>
        <w:spacing w:before="0" w:beforeAutospacing="0" w:after="0" w:afterAutospacing="0"/>
        <w:ind w:firstLine="567"/>
        <w:jc w:val="right"/>
        <w:rPr>
          <w:rFonts w:ascii="Arial" w:hAnsi="Arial" w:cs="Arial"/>
          <w:color w:val="000000"/>
        </w:rPr>
      </w:pPr>
      <w:r>
        <w:rPr>
          <w:rFonts w:ascii="Arial" w:hAnsi="Arial" w:cs="Arial"/>
          <w:color w:val="000000"/>
        </w:rPr>
        <w:t>(реквизиты документа, удостоверяющего</w:t>
      </w:r>
    </w:p>
    <w:p w:rsidR="009649A2" w:rsidRDefault="009649A2" w:rsidP="009649A2">
      <w:pPr>
        <w:pStyle w:val="a3"/>
        <w:spacing w:before="0" w:beforeAutospacing="0" w:after="0" w:afterAutospacing="0"/>
        <w:ind w:firstLine="567"/>
        <w:jc w:val="right"/>
        <w:rPr>
          <w:rFonts w:ascii="Arial" w:hAnsi="Arial" w:cs="Arial"/>
          <w:color w:val="000000"/>
        </w:rPr>
      </w:pPr>
      <w:r>
        <w:rPr>
          <w:rFonts w:ascii="Arial" w:hAnsi="Arial" w:cs="Arial"/>
          <w:color w:val="000000"/>
        </w:rPr>
        <w:t>личность физического лица либо сведения</w:t>
      </w:r>
    </w:p>
    <w:p w:rsidR="009649A2" w:rsidRDefault="009649A2" w:rsidP="009649A2">
      <w:pPr>
        <w:pStyle w:val="a3"/>
        <w:spacing w:before="0" w:beforeAutospacing="0" w:after="0" w:afterAutospacing="0"/>
        <w:ind w:firstLine="567"/>
        <w:jc w:val="right"/>
        <w:rPr>
          <w:rFonts w:ascii="Arial" w:hAnsi="Arial" w:cs="Arial"/>
          <w:color w:val="000000"/>
        </w:rPr>
      </w:pPr>
      <w:r>
        <w:rPr>
          <w:rFonts w:ascii="Arial" w:hAnsi="Arial" w:cs="Arial"/>
          <w:color w:val="000000"/>
        </w:rPr>
        <w:t>о государственной регистрации</w:t>
      </w:r>
    </w:p>
    <w:p w:rsidR="009649A2" w:rsidRDefault="009649A2" w:rsidP="009649A2">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заявителя в ЕГРЮЛ)</w:t>
      </w:r>
    </w:p>
    <w:p w:rsidR="009649A2" w:rsidRDefault="009649A2" w:rsidP="009649A2">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9649A2" w:rsidRDefault="009649A2" w:rsidP="009649A2">
      <w:pPr>
        <w:pStyle w:val="a3"/>
        <w:spacing w:before="0" w:beforeAutospacing="0" w:after="0" w:afterAutospacing="0"/>
        <w:ind w:firstLine="567"/>
        <w:jc w:val="right"/>
        <w:rPr>
          <w:rFonts w:ascii="Arial" w:hAnsi="Arial" w:cs="Arial"/>
          <w:color w:val="000000"/>
        </w:rPr>
      </w:pPr>
      <w:r>
        <w:rPr>
          <w:rFonts w:ascii="Arial" w:hAnsi="Arial" w:cs="Arial"/>
          <w:color w:val="000000"/>
        </w:rPr>
        <w:t>действующего на основании _______________</w:t>
      </w:r>
    </w:p>
    <w:p w:rsidR="009649A2" w:rsidRDefault="009649A2" w:rsidP="009649A2">
      <w:pPr>
        <w:pStyle w:val="a3"/>
        <w:spacing w:before="0" w:beforeAutospacing="0" w:after="0" w:afterAutospacing="0"/>
        <w:ind w:firstLine="567"/>
        <w:jc w:val="right"/>
        <w:rPr>
          <w:rFonts w:ascii="Arial" w:hAnsi="Arial" w:cs="Arial"/>
          <w:color w:val="000000"/>
        </w:rPr>
      </w:pPr>
      <w:r>
        <w:rPr>
          <w:rFonts w:ascii="Arial" w:hAnsi="Arial" w:cs="Arial"/>
          <w:color w:val="000000"/>
        </w:rPr>
        <w:t>(реквизиты документа,</w:t>
      </w:r>
    </w:p>
    <w:p w:rsidR="009649A2" w:rsidRDefault="009649A2" w:rsidP="009649A2">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9649A2" w:rsidRDefault="009649A2" w:rsidP="009649A2">
      <w:pPr>
        <w:pStyle w:val="a3"/>
        <w:spacing w:before="0" w:beforeAutospacing="0" w:after="0" w:afterAutospacing="0"/>
        <w:ind w:firstLine="567"/>
        <w:jc w:val="right"/>
        <w:rPr>
          <w:rFonts w:ascii="Arial" w:hAnsi="Arial" w:cs="Arial"/>
          <w:color w:val="000000"/>
        </w:rPr>
      </w:pPr>
      <w:r>
        <w:rPr>
          <w:rFonts w:ascii="Arial" w:hAnsi="Arial" w:cs="Arial"/>
          <w:color w:val="000000"/>
        </w:rPr>
        <w:t>подтверждающего полномочия представителя</w:t>
      </w:r>
    </w:p>
    <w:p w:rsidR="009649A2" w:rsidRDefault="009649A2" w:rsidP="009649A2">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заявителя (в случае, если от имени</w:t>
      </w:r>
    </w:p>
    <w:p w:rsidR="009649A2" w:rsidRDefault="009649A2" w:rsidP="009649A2">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заявителя выступает его представитель)</w:t>
      </w:r>
    </w:p>
    <w:p w:rsidR="009649A2" w:rsidRDefault="009649A2" w:rsidP="009649A2">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________________________________________</w:t>
      </w:r>
    </w:p>
    <w:p w:rsidR="009649A2" w:rsidRDefault="009649A2" w:rsidP="009649A2">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адрес, адрес электронной почты,</w:t>
      </w:r>
    </w:p>
    <w:p w:rsidR="009649A2" w:rsidRDefault="009649A2" w:rsidP="009649A2">
      <w:pPr>
        <w:pStyle w:val="a3"/>
        <w:spacing w:before="0" w:beforeAutospacing="0" w:after="0" w:afterAutospacing="0"/>
        <w:ind w:firstLine="567"/>
        <w:jc w:val="right"/>
        <w:rPr>
          <w:rFonts w:ascii="Arial" w:hAnsi="Arial" w:cs="Arial"/>
          <w:color w:val="000000"/>
        </w:rPr>
      </w:pPr>
      <w:r>
        <w:rPr>
          <w:rFonts w:ascii="Arial" w:hAnsi="Arial" w:cs="Arial"/>
          <w:color w:val="000000"/>
        </w:rPr>
        <w:t>номер телефона заявителя либо</w:t>
      </w:r>
    </w:p>
    <w:p w:rsidR="009649A2" w:rsidRDefault="009649A2" w:rsidP="009649A2">
      <w:pPr>
        <w:pStyle w:val="a3"/>
        <w:spacing w:before="0" w:beforeAutospacing="0" w:after="0" w:afterAutospacing="0"/>
        <w:ind w:firstLine="567"/>
        <w:jc w:val="right"/>
        <w:rPr>
          <w:rFonts w:ascii="Arial" w:hAnsi="Arial" w:cs="Arial"/>
          <w:color w:val="000000"/>
        </w:rPr>
      </w:pPr>
      <w:r>
        <w:rPr>
          <w:rFonts w:ascii="Arial" w:hAnsi="Arial" w:cs="Arial"/>
          <w:color w:val="000000"/>
        </w:rPr>
        <w:t>представителя заявителя)</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649A2" w:rsidRDefault="009649A2" w:rsidP="009649A2">
      <w:pPr>
        <w:pStyle w:val="a3"/>
        <w:spacing w:before="0" w:beforeAutospacing="0" w:after="0" w:afterAutospacing="0"/>
        <w:ind w:firstLine="567"/>
        <w:jc w:val="center"/>
        <w:rPr>
          <w:rFonts w:ascii="Arial" w:hAnsi="Arial" w:cs="Arial"/>
          <w:color w:val="000000"/>
        </w:rPr>
      </w:pPr>
      <w:bookmarkStart w:id="8" w:name="P414"/>
      <w:bookmarkEnd w:id="8"/>
      <w:r>
        <w:rPr>
          <w:rFonts w:ascii="Arial" w:hAnsi="Arial" w:cs="Arial"/>
          <w:color w:val="000000"/>
        </w:rPr>
        <w:t>ЗАЯВЛЕНИЕ</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Прошу Вас предоставить на аукционе земельный участок с кадастровым номером __________________________ на праве ______________________________.</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(собственности или аренды)</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Предполагаемая цель использования земельного участка ____________________________________________________________________________________________.</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Срок аренды (в случае предоставления земельного участка в аренду)________________________________________________________________________________.</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и (или) информация, необходимые для получения муниципальной услуги, прилагаются.</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649A2" w:rsidRDefault="009649A2" w:rsidP="009649A2">
      <w:pPr>
        <w:pStyle w:val="a3"/>
        <w:spacing w:before="0" w:beforeAutospacing="0" w:after="0" w:afterAutospacing="0"/>
        <w:ind w:firstLine="567"/>
        <w:jc w:val="both"/>
        <w:rPr>
          <w:rFonts w:ascii="Arial" w:hAnsi="Arial" w:cs="Arial"/>
          <w:color w:val="000000"/>
        </w:rPr>
      </w:pPr>
      <w:r>
        <w:rPr>
          <w:rFonts w:ascii="Arial" w:hAnsi="Arial" w:cs="Arial"/>
          <w:color w:val="000000"/>
        </w:rPr>
        <w:t>Дата Подпись заявителя</w:t>
      </w:r>
    </w:p>
    <w:p w:rsidR="005F1756" w:rsidRDefault="005F1756">
      <w:bookmarkStart w:id="9" w:name="_GoBack"/>
      <w:bookmarkEnd w:id="9"/>
    </w:p>
    <w:sectPr w:rsidR="005F17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8BB"/>
    <w:rsid w:val="005F1756"/>
    <w:rsid w:val="008E68BB"/>
    <w:rsid w:val="00964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6FF72B-B3E8-4917-AA56-5A5155A07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649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964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06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5FBAB208-D576-4AE4-87CF-9B9E7B585F4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835FFC2C-2041-40B0-9638-43C24C965DE1" TargetMode="External"/><Relationship Id="rId5" Type="http://schemas.openxmlformats.org/officeDocument/2006/relationships/hyperlink" Target="https://pravo-search.minjust.ru/bigs/showDocument.html?id=F8F29425-AAE8-4D7F-8D7B-97ED6156EB8D" TargetMode="External"/><Relationship Id="rId4" Type="http://schemas.openxmlformats.org/officeDocument/2006/relationships/hyperlink" Target="https://pravo-search.minjust.ru/bigs/showDocument.html?id=50B116DE-316F-43FE-9C5B-027BA137C31E"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11986</Words>
  <Characters>68321</Characters>
  <Application>Microsoft Office Word</Application>
  <DocSecurity>0</DocSecurity>
  <Lines>569</Lines>
  <Paragraphs>160</Paragraphs>
  <ScaleCrop>false</ScaleCrop>
  <Company/>
  <LinksUpToDate>false</LinksUpToDate>
  <CharactersWithSpaces>80147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2023-07-27T07:10:00Z</dcterms:created>
  <dcterms:modified xsi:type="dcterms:W3CDTF">2023-07-27T07:10:00Z</dcterms:modified>
</cp:coreProperties>
</file>