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4D5DED">
        <w:rPr>
          <w:color w:val="000000"/>
          <w:sz w:val="24"/>
          <w:szCs w:val="24"/>
        </w:rPr>
        <w:t>Покрово-Березовского</w:t>
      </w:r>
      <w:r w:rsidR="004D5DED" w:rsidRPr="009A4CC8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4C" w:rsidRDefault="00485B4C" w:rsidP="002E4F66">
      <w:r>
        <w:separator/>
      </w:r>
    </w:p>
  </w:endnote>
  <w:endnote w:type="continuationSeparator" w:id="0">
    <w:p w:rsidR="00485B4C" w:rsidRDefault="00485B4C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4C" w:rsidRDefault="00485B4C" w:rsidP="002E4F66">
      <w:r>
        <w:separator/>
      </w:r>
    </w:p>
  </w:footnote>
  <w:footnote w:type="continuationSeparator" w:id="0">
    <w:p w:rsidR="00485B4C" w:rsidRDefault="00485B4C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485B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485B4C"/>
    <w:rsid w:val="004D5DED"/>
    <w:rsid w:val="005D1278"/>
    <w:rsid w:val="00841C68"/>
    <w:rsid w:val="009A4CC8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2024-10-22T05:16:00Z</dcterms:modified>
</cp:coreProperties>
</file>