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РОДНИКОВСКОГО СЕЛЬСОВЕТА ЛУНИНСКОГО РАЙОНА</w:t>
      </w:r>
    </w:p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11.06.2021 № 40-п</w:t>
      </w:r>
    </w:p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 Родники</w:t>
      </w:r>
    </w:p>
    <w:p w:rsidR="007E00F8" w:rsidRDefault="007E00F8" w:rsidP="007E00F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по предоставлению муниципальной услуги «Согласование проведения переустройства и перепланировки помещений в многоквартирном доме»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Жилищным кодексом РФ, Федеральным законом от 06.10.2003 №131-ФЗ «Об общих принципах организации местного самоуправления в Российской Федерации», Федеральным законом от 27 июля 2010  № 210-ФЗ «Об организации предоставления государственных и муниципальных услуг, постановлением администрации Родниковского сельсовета Лунинского района Пензенской 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17.06.2019 № 30-п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Родниковского сельсовета Лунинского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17.12.2019 № 79-п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администрацией Родниковского сельсовета Лунинского района Пензенской области», ст. 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Родниковского сельсовета Лунинского района Пензенской области</w:t>
        </w:r>
      </w:hyperlink>
      <w:r>
        <w:rPr>
          <w:rFonts w:ascii="Arial" w:hAnsi="Arial" w:cs="Arial"/>
          <w:color w:val="000000"/>
        </w:rPr>
        <w:t>,-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Родниковского сельсовета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Лунинского района Пензенской области постановляет: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по предоставлению муниципальной услуги «Согласование проведения переустройства и перепланировки помещений в многоквартирном доме» согласно приложению.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Признать утратившим силу постановление администрации Родниковского сельсовета Лунинского района Пензенской области</w:t>
      </w:r>
      <w:r>
        <w:rPr>
          <w:rFonts w:ascii="Arial" w:hAnsi="Arial" w:cs="Arial"/>
          <w:color w:val="000000"/>
          <w:spacing w:val="20"/>
        </w:rPr>
        <w:t> от 17.12.2018</w:t>
      </w:r>
      <w:r>
        <w:rPr>
          <w:rFonts w:ascii="Arial" w:hAnsi="Arial" w:cs="Arial"/>
          <w:color w:val="000000"/>
        </w:rPr>
        <w:t> № 64-п</w:t>
      </w:r>
      <w:r>
        <w:rPr>
          <w:rFonts w:ascii="Arial" w:hAnsi="Arial" w:cs="Arial"/>
          <w:color w:val="000000"/>
          <w:spacing w:val="20"/>
        </w:rPr>
        <w:t> «</w:t>
      </w:r>
      <w:r>
        <w:rPr>
          <w:rFonts w:ascii="Arial" w:hAnsi="Arial" w:cs="Arial"/>
          <w:color w:val="000000"/>
        </w:rPr>
        <w:t>Об утверждении административного Регламента по предоставлению администрацией Родниковского сельсовета Лунинского района Пензенской области муниципальной услуги «Согласование проведения переустройства и (или) перепланировки жилого помещения».</w:t>
      </w:r>
    </w:p>
    <w:p w:rsidR="007E00F8" w:rsidRDefault="007E00F8" w:rsidP="007E00F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 «Родниковские ведомости» и разместить на официальном сайте администрации Родниковского сельсовета Лунинского района в информационно-телекоммуникационной сети «Интернет».</w:t>
      </w:r>
    </w:p>
    <w:p w:rsidR="007E00F8" w:rsidRDefault="007E00F8" w:rsidP="007E00F8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на следующий день после дня его официального опубликования.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 Контроль за исполнением настоящего постановления возложить на главу администрации Родниковского сельсовета Лунинского района Пензенской области.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 Родниковского сельсовета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Лунинского района Пензенской области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Е.В.Каткова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 администрации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Родниковского сельсовета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Лунинского района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11.06.2021 № 40-п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7E00F8" w:rsidRDefault="007E00F8" w:rsidP="007E00F8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Родниковского сельсовета Лунинского района Пензенской области (далее - Администрация) при предоставлении муниципальной услуги.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bookmarkStart w:id="0" w:name="P46"/>
      <w:bookmarkEnd w:id="0"/>
      <w:r>
        <w:rPr>
          <w:rFonts w:ascii="Arial" w:hAnsi="Arial" w:cs="Arial"/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1.3.1. Лично;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            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             круг заявителей, которым предоставляется муниципальная услуга;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             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             срок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             порядок и способы подачи документов, представляемых заявителем для получения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            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Родниковского сельсовета Лунинского района Пензенской области;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            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            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            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            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            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            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             Информация по вопросам предоставления муниципальной услуги предоставляется заявителю бесплатно.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            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>
        <w:rPr>
          <w:rFonts w:ascii="Arial" w:hAnsi="Arial" w:cs="Arial"/>
          <w:color w:val="000000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 и МФЦ, в том числе номер телефона-автоинформатора (при наличии);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 и МФЦ, адреса их электронной почты.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предоставляющего муниципальную услугу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7E00F8" w:rsidRDefault="007E00F8" w:rsidP="007E00F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(http://rodniki.lunino.pnzreg.ru);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r>
        <w:rPr>
          <w:rFonts w:ascii="Arial" w:hAnsi="Arial" w:cs="Arial"/>
          <w:color w:val="000000"/>
        </w:rPr>
        <w:lastRenderedPageBreak/>
        <w:t>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(http://rodniki.lunino.pnzreg.ru) и официальной электронной почты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услуг, который являются необходимыми и обязательными для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документов, необходимых для предоставления муниципальной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>
        <w:rPr>
          <w:rFonts w:ascii="Arial" w:hAnsi="Arial" w:cs="Arial"/>
          <w:b/>
          <w:bCs/>
          <w:color w:val="000000"/>
        </w:rPr>
        <w:lastRenderedPageBreak/>
        <w:t>нормативными правовыми актами Пензенской области, муниципальными правовыми актами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заявления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предоставлении муниципальной услуги и при получении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результата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заявления заявителя о предоставлении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, осуществляется в автоматическом режиме.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информационными стендами, содержащими визуальную и текстовую информацию;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</w:t>
      </w:r>
      <w:r>
        <w:rPr>
          <w:rFonts w:ascii="Arial" w:hAnsi="Arial" w:cs="Arial"/>
          <w:color w:val="000000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муниципальных услуг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2.25.2. При получении результата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 (http://rodniki.lunino.pnzreg.ru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, в том числе посредством отправки через личный кабинет Единого портала, Регионального портала;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 без необходимости дополнительной подачи заявления в какой-либо иной форме.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 </w:t>
      </w:r>
      <w:r>
        <w:rPr>
          <w:rFonts w:ascii="Arial" w:hAnsi="Arial" w:cs="Arial"/>
          <w:color w:val="000000"/>
        </w:rPr>
        <w:t xml:space="preserve">к </w:t>
      </w:r>
      <w:r>
        <w:rPr>
          <w:rFonts w:ascii="Arial" w:hAnsi="Arial" w:cs="Arial"/>
          <w:color w:val="000000"/>
        </w:rPr>
        <w:lastRenderedPageBreak/>
        <w:t>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 получение результата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(http://rodniki.lunino.pnzreg.ru).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(http://rodniki.lunino.pnzreg.ru)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административных процедур (действий), требования к порядку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выдача заявителю результата предоставления муниципальной услуги;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http://rodniki.lunino.pnzreg.ru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color w:val="000000"/>
        </w:rPr>
        <w:t> обновляется до статуса «принято».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Принятие решения и подготовка результатов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</w:t>
      </w:r>
      <w:r>
        <w:rPr>
          <w:rFonts w:ascii="Arial" w:hAnsi="Arial" w:cs="Arial"/>
          <w:color w:val="000000"/>
        </w:rPr>
        <w:lastRenderedPageBreak/>
        <w:t>согласовании проведения переустройства и (или) перепланировки помещений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 заявителю результата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МЦФ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Срок выполнения данного административного действия не более 30 минут.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</w:t>
      </w:r>
      <w:r>
        <w:rPr>
          <w:rFonts w:ascii="Arial" w:hAnsi="Arial" w:cs="Arial"/>
          <w:color w:val="000000"/>
        </w:rPr>
        <w:lastRenderedPageBreak/>
        <w:t>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Родниковского сельсовета Лунинского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Плановые и внеплановые проверки проводятся на основании распоряжений Администрации.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 Ответственные исполнители несут персональную ответственность за: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7E00F8" w:rsidRDefault="007E00F8" w:rsidP="007E00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ФЗ № 210-ФЗ;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от01.10.2018 № 64-п</w:t>
        </w:r>
      </w:hyperlink>
      <w:r>
        <w:rPr>
          <w:rFonts w:ascii="Arial" w:hAnsi="Arial" w:cs="Arial"/>
          <w:color w:val="000000"/>
          <w:position w:val="-2"/>
        </w:rPr>
        <w:t> «Об утверждении Порядка подачи и рассмотрения жалоб на решения и действия (бездействие) администрации Родниковского сельсовета Лунинского района Пензенской области, должностных лиц, муниципальных служащих администрации Родниковского сельсовета Лунинского района Пензенской области при предоставлении муниципальных услуг».</w:t>
      </w:r>
    </w:p>
    <w:p w:rsidR="007E00F8" w:rsidRDefault="007E00F8" w:rsidP="007E00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37AE2" w:rsidRDefault="00937AE2"/>
    <w:sectPr w:rsidR="0093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00F8"/>
    <w:rsid w:val="007E00F8"/>
    <w:rsid w:val="0093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E00F8"/>
  </w:style>
  <w:style w:type="paragraph" w:customStyle="1" w:styleId="bodytext">
    <w:name w:val="bodytext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7E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6B53A86-C3DF-498D-9EC7-DE7BCA476E6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98310CC-5130-4268-880A-93129156EB8A" TargetMode="External"/><Relationship Id="rId5" Type="http://schemas.openxmlformats.org/officeDocument/2006/relationships/hyperlink" Target="https://pravo-search.minjust.ru/bigs/showDocument.html?id=7327EF3A-606B-444C-9324-105170584C58" TargetMode="External"/><Relationship Id="rId4" Type="http://schemas.openxmlformats.org/officeDocument/2006/relationships/hyperlink" Target="https://pravo-search.minjust.ru/bigs/showDocument.html?id=45BB166D-3958-4385-AD46-8C525FDB1A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10244</Words>
  <Characters>58394</Characters>
  <Application>Microsoft Office Word</Application>
  <DocSecurity>0</DocSecurity>
  <Lines>486</Lines>
  <Paragraphs>137</Paragraphs>
  <ScaleCrop>false</ScaleCrop>
  <Company>-</Company>
  <LinksUpToDate>false</LinksUpToDate>
  <CharactersWithSpaces>68501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2025-09-10T10:37:00Z</dcterms:created>
  <dcterms:modified xsi:type="dcterms:W3CDTF">2025-09-10T10:38:00Z</dcterms:modified>
</cp:coreProperties>
</file>