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8D" w:rsidRDefault="007329A6" w:rsidP="00536D5C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723900" cy="95250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38D" w:rsidRDefault="0039038D" w:rsidP="00536D5C">
      <w:pPr>
        <w:pStyle w:val="ConsPlusNormal"/>
        <w:ind w:left="5386"/>
        <w:rPr>
          <w:rFonts w:ascii="Times New Roman" w:hAnsi="Times New Roman"/>
          <w:b/>
          <w:color w:val="000000"/>
          <w:sz w:val="24"/>
        </w:rPr>
      </w:pPr>
    </w:p>
    <w:p w:rsidR="0039038D" w:rsidRDefault="0039038D" w:rsidP="00536D5C">
      <w:pPr>
        <w:pStyle w:val="ConsPlusNormal"/>
        <w:ind w:left="5386"/>
        <w:rPr>
          <w:rFonts w:ascii="Times New Roman" w:hAnsi="Times New Roman"/>
          <w:b/>
          <w:color w:val="000000"/>
          <w:sz w:val="24"/>
        </w:rPr>
      </w:pPr>
      <w:r w:rsidRPr="00DB0480">
        <w:t xml:space="preserve">                          </w:t>
      </w:r>
    </w:p>
    <w:tbl>
      <w:tblPr>
        <w:tblpPr w:leftFromText="180" w:rightFromText="180" w:vertAnchor="text" w:horzAnchor="margin" w:tblpX="-828" w:tblpY="496"/>
        <w:tblW w:w="10944" w:type="dxa"/>
        <w:tblLook w:val="01E0" w:firstRow="1" w:lastRow="1" w:firstColumn="1" w:lastColumn="1" w:noHBand="0" w:noVBand="0"/>
      </w:tblPr>
      <w:tblGrid>
        <w:gridCol w:w="3316"/>
        <w:gridCol w:w="3640"/>
        <w:gridCol w:w="560"/>
        <w:gridCol w:w="840"/>
        <w:gridCol w:w="2588"/>
      </w:tblGrid>
      <w:tr w:rsidR="0039038D" w:rsidRPr="00DE43FF" w:rsidTr="00765619">
        <w:tc>
          <w:tcPr>
            <w:tcW w:w="10944" w:type="dxa"/>
            <w:gridSpan w:val="5"/>
          </w:tcPr>
          <w:p w:rsidR="0039038D" w:rsidRPr="00DE43FF" w:rsidRDefault="0039038D" w:rsidP="00277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А</w:t>
            </w:r>
            <w:r w:rsidRPr="00DE43FF">
              <w:rPr>
                <w:rFonts w:ascii="Times New Roman" w:hAnsi="Times New Roman"/>
                <w:b/>
                <w:sz w:val="36"/>
              </w:rPr>
              <w:t xml:space="preserve">ДМИНИСТРАЦИЯ </w:t>
            </w:r>
            <w:r w:rsidR="002770F3">
              <w:rPr>
                <w:rFonts w:ascii="Times New Roman" w:hAnsi="Times New Roman"/>
                <w:b/>
                <w:sz w:val="36"/>
              </w:rPr>
              <w:t>ВОЛЧКОВСКОГО</w:t>
            </w:r>
            <w:r w:rsidRPr="00DE43FF">
              <w:rPr>
                <w:rFonts w:ascii="Times New Roman" w:hAnsi="Times New Roman"/>
                <w:b/>
                <w:sz w:val="36"/>
              </w:rPr>
              <w:t xml:space="preserve"> СЕЛЬСОВЕТА  БЕЛИНСКОГО РАЙОНА  ПЕНЗЕНСКОЙ ОБЛАСТИ</w:t>
            </w:r>
          </w:p>
        </w:tc>
      </w:tr>
      <w:tr w:rsidR="0039038D" w:rsidRPr="00DE43FF" w:rsidTr="00765619">
        <w:tc>
          <w:tcPr>
            <w:tcW w:w="10944" w:type="dxa"/>
            <w:gridSpan w:val="5"/>
          </w:tcPr>
          <w:p w:rsidR="0039038D" w:rsidRPr="00DE43FF" w:rsidRDefault="0039038D" w:rsidP="0076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038D" w:rsidRPr="00DE43FF" w:rsidTr="00765619">
        <w:tc>
          <w:tcPr>
            <w:tcW w:w="10944" w:type="dxa"/>
            <w:gridSpan w:val="5"/>
          </w:tcPr>
          <w:p w:rsidR="0039038D" w:rsidRPr="00DE43FF" w:rsidRDefault="0039038D" w:rsidP="00765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E43FF">
              <w:rPr>
                <w:rFonts w:ascii="Times New Roman" w:hAnsi="Times New Roman"/>
                <w:b/>
                <w:sz w:val="28"/>
              </w:rPr>
              <w:t xml:space="preserve">         ПОСТАНОВЛЕНИЕ                                  </w:t>
            </w:r>
          </w:p>
          <w:p w:rsidR="0039038D" w:rsidRPr="00DE43FF" w:rsidRDefault="0039038D" w:rsidP="00765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9038D" w:rsidRPr="00DE43FF" w:rsidTr="00765619">
        <w:tc>
          <w:tcPr>
            <w:tcW w:w="3316" w:type="dxa"/>
          </w:tcPr>
          <w:p w:rsidR="0039038D" w:rsidRPr="00DE43FF" w:rsidRDefault="0039038D" w:rsidP="0076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38D" w:rsidRPr="00DE43FF" w:rsidRDefault="0039038D" w:rsidP="0076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01.03.2022</w:t>
            </w:r>
          </w:p>
        </w:tc>
        <w:tc>
          <w:tcPr>
            <w:tcW w:w="560" w:type="dxa"/>
          </w:tcPr>
          <w:p w:rsidR="0039038D" w:rsidRPr="00DE43FF" w:rsidRDefault="0039038D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38D" w:rsidRPr="00DE43FF" w:rsidRDefault="007329A6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88" w:type="dxa"/>
          </w:tcPr>
          <w:p w:rsidR="0039038D" w:rsidRPr="00DE43FF" w:rsidRDefault="0039038D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038D" w:rsidRPr="00DE43FF" w:rsidTr="00765619">
        <w:tc>
          <w:tcPr>
            <w:tcW w:w="3316" w:type="dxa"/>
          </w:tcPr>
          <w:p w:rsidR="0039038D" w:rsidRPr="00DE43FF" w:rsidRDefault="0039038D" w:rsidP="0076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38D" w:rsidRPr="00DE43FF" w:rsidRDefault="0039038D" w:rsidP="00277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="002770F3">
              <w:rPr>
                <w:rFonts w:ascii="Times New Roman" w:hAnsi="Times New Roman"/>
                <w:sz w:val="24"/>
              </w:rPr>
              <w:t>Волчково</w:t>
            </w:r>
            <w:proofErr w:type="spellEnd"/>
          </w:p>
        </w:tc>
        <w:tc>
          <w:tcPr>
            <w:tcW w:w="560" w:type="dxa"/>
          </w:tcPr>
          <w:p w:rsidR="0039038D" w:rsidRPr="00DE43FF" w:rsidRDefault="0039038D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38D" w:rsidRPr="00DE43FF" w:rsidRDefault="0039038D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</w:tcPr>
          <w:p w:rsidR="0039038D" w:rsidRPr="00DE43FF" w:rsidRDefault="0039038D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329A6" w:rsidRDefault="007329A6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39038D" w:rsidRPr="00B24204" w:rsidRDefault="0039038D" w:rsidP="00B24204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B24204">
        <w:rPr>
          <w:rStyle w:val="a5"/>
          <w:rFonts w:ascii="Times New Roman" w:hAnsi="Times New Roman"/>
          <w:i w:val="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</w:t>
      </w:r>
      <w:r w:rsidR="00B24204" w:rsidRPr="00B24204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постановлениями администрации </w:t>
      </w:r>
      <w:proofErr w:type="spellStart"/>
      <w:r w:rsidR="00B24204">
        <w:rPr>
          <w:rStyle w:val="a5"/>
          <w:rFonts w:ascii="Times New Roman" w:hAnsi="Times New Roman"/>
          <w:i w:val="0"/>
          <w:sz w:val="28"/>
          <w:szCs w:val="28"/>
        </w:rPr>
        <w:t>Волчковского</w:t>
      </w:r>
      <w:proofErr w:type="spellEnd"/>
      <w:r w:rsidR="00B24204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 сельсовета Белинского района от </w:t>
      </w:r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12.03.2021 </w:t>
      </w:r>
      <w:r w:rsidR="00B24204" w:rsidRPr="00DC48E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24204" w:rsidRPr="00DC48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 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«О разработке и утверждении администрати</w:t>
      </w:r>
      <w:r w:rsidR="00B24204" w:rsidRPr="00B24204">
        <w:rPr>
          <w:rStyle w:val="a5"/>
          <w:rFonts w:ascii="Times New Roman" w:hAnsi="Times New Roman"/>
          <w:i w:val="0"/>
          <w:sz w:val="28"/>
          <w:szCs w:val="28"/>
        </w:rPr>
        <w:t xml:space="preserve">вных регламентов предоставления 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муниципальных услуг Администрацией </w:t>
      </w:r>
      <w:proofErr w:type="spellStart"/>
      <w:r w:rsidR="00E871E4">
        <w:rPr>
          <w:rStyle w:val="a5"/>
          <w:rFonts w:ascii="Times New Roman" w:hAnsi="Times New Roman"/>
          <w:i w:val="0"/>
          <w:sz w:val="28"/>
          <w:szCs w:val="28"/>
        </w:rPr>
        <w:t>Волчковского</w:t>
      </w:r>
      <w:proofErr w:type="spellEnd"/>
      <w:r w:rsidR="00E871E4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 сельсовета Белинского района Пензенской области», </w:t>
      </w:r>
      <w:r w:rsidR="00B24204" w:rsidRPr="00DC48EB">
        <w:rPr>
          <w:rFonts w:ascii="Times New Roman" w:hAnsi="Times New Roman"/>
          <w:sz w:val="28"/>
          <w:szCs w:val="28"/>
        </w:rPr>
        <w:t xml:space="preserve">03.09.2012 № 76 «Об утверждении Реестра муниципальных услуг </w:t>
      </w:r>
      <w:proofErr w:type="spellStart"/>
      <w:r w:rsidR="00B24204" w:rsidRPr="00DC48EB">
        <w:rPr>
          <w:rFonts w:ascii="Times New Roman" w:hAnsi="Times New Roman"/>
          <w:sz w:val="28"/>
          <w:szCs w:val="28"/>
        </w:rPr>
        <w:t>Волчковского</w:t>
      </w:r>
      <w:proofErr w:type="spellEnd"/>
      <w:r w:rsidR="00B24204" w:rsidRPr="00DC48EB">
        <w:rPr>
          <w:rFonts w:ascii="Times New Roman" w:hAnsi="Times New Roman"/>
          <w:sz w:val="28"/>
          <w:szCs w:val="28"/>
        </w:rPr>
        <w:t xml:space="preserve"> сельсовета Белинского района Пензенской области</w:t>
      </w:r>
      <w:r w:rsidR="00B24204" w:rsidRPr="00DC48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5" w:tgtFrame="_blank" w:history="1">
        <w:r w:rsidR="00B24204" w:rsidRPr="00DC48EB">
          <w:rPr>
            <w:rFonts w:ascii="Times New Roman" w:hAnsi="Times New Roman"/>
            <w:sz w:val="28"/>
            <w:szCs w:val="28"/>
            <w:lang w:eastAsia="ru-RU"/>
          </w:rPr>
          <w:t xml:space="preserve">Уставом </w:t>
        </w:r>
        <w:proofErr w:type="spellStart"/>
        <w:r w:rsidR="00B24204" w:rsidRPr="00DC48EB">
          <w:rPr>
            <w:rFonts w:ascii="Times New Roman" w:hAnsi="Times New Roman"/>
            <w:sz w:val="28"/>
            <w:szCs w:val="28"/>
            <w:lang w:eastAsia="ru-RU"/>
          </w:rPr>
          <w:t>Волчковского</w:t>
        </w:r>
        <w:proofErr w:type="spellEnd"/>
        <w:r w:rsidR="00B24204" w:rsidRPr="00DC48EB">
          <w:rPr>
            <w:rFonts w:ascii="Times New Roman" w:hAnsi="Times New Roman"/>
            <w:sz w:val="28"/>
            <w:szCs w:val="28"/>
            <w:lang w:eastAsia="ru-RU"/>
          </w:rPr>
          <w:t xml:space="preserve"> сельсовета Белинского района Пензенской области,</w:t>
        </w:r>
      </w:hyperlink>
      <w:r w:rsidR="00B24204" w:rsidRPr="00DC48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B24204" w:rsidRPr="00DC48EB">
        <w:rPr>
          <w:rFonts w:ascii="Times New Roman" w:hAnsi="Times New Roman"/>
          <w:color w:val="000000"/>
          <w:sz w:val="28"/>
          <w:szCs w:val="28"/>
        </w:rPr>
        <w:t> (с последующими изменениями),</w:t>
      </w:r>
      <w:r w:rsidRPr="00B24204">
        <w:rPr>
          <w:rStyle w:val="a5"/>
          <w:rFonts w:ascii="Times New Roman" w:hAnsi="Times New Roman"/>
          <w:i w:val="0"/>
          <w:sz w:val="28"/>
          <w:szCs w:val="28"/>
        </w:rPr>
        <w:t> </w:t>
      </w:r>
      <w:hyperlink r:id="rId6" w:tgtFrame="_blank" w:history="1">
        <w:r w:rsidRPr="00B24204">
          <w:rPr>
            <w:rStyle w:val="a5"/>
            <w:rFonts w:ascii="Times New Roman" w:hAnsi="Times New Roman"/>
            <w:i w:val="0"/>
            <w:sz w:val="28"/>
            <w:szCs w:val="28"/>
          </w:rPr>
          <w:t xml:space="preserve">Уставом </w:t>
        </w:r>
        <w:proofErr w:type="spellStart"/>
        <w:r w:rsidR="00B24204">
          <w:rPr>
            <w:rStyle w:val="a5"/>
            <w:rFonts w:ascii="Times New Roman" w:hAnsi="Times New Roman"/>
            <w:i w:val="0"/>
            <w:sz w:val="28"/>
            <w:szCs w:val="28"/>
          </w:rPr>
          <w:t>Волчковского</w:t>
        </w:r>
        <w:proofErr w:type="spellEnd"/>
        <w:r w:rsidRPr="00B24204">
          <w:rPr>
            <w:rStyle w:val="a5"/>
            <w:rFonts w:ascii="Times New Roman" w:hAnsi="Times New Roman"/>
            <w:i w:val="0"/>
            <w:sz w:val="28"/>
            <w:szCs w:val="28"/>
          </w:rPr>
          <w:t xml:space="preserve"> сельсовета Белинского района Пензенской области</w:t>
        </w:r>
      </w:hyperlink>
      <w:r w:rsidRPr="00B24204">
        <w:rPr>
          <w:rStyle w:val="a5"/>
          <w:rFonts w:ascii="Times New Roman" w:hAnsi="Times New Roman"/>
          <w:i w:val="0"/>
          <w:sz w:val="28"/>
          <w:szCs w:val="28"/>
        </w:rPr>
        <w:t>,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proofErr w:type="gram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>Волчковского</w:t>
      </w:r>
      <w:proofErr w:type="spellEnd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Белинского района Пензенской области </w:t>
      </w:r>
      <w:r w:rsidRPr="00B24204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>2. Признать утратившим силу постановление администрации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="00B24204">
        <w:rPr>
          <w:rFonts w:ascii="Times New Roman" w:hAnsi="Times New Roman"/>
          <w:bCs/>
          <w:color w:val="00000A"/>
          <w:sz w:val="28"/>
          <w:szCs w:val="28"/>
          <w:lang w:eastAsia="ru-RU"/>
        </w:rPr>
        <w:t>Волчковского</w:t>
      </w:r>
      <w:proofErr w:type="spellEnd"/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сельсовета Белинско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>го</w:t>
      </w:r>
      <w:r w:rsidR="00B24204"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района Пензенской области от 15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.10.2020 </w:t>
      </w: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</w:t>
      </w:r>
      <w:r w:rsidR="00B24204">
        <w:rPr>
          <w:rFonts w:ascii="Times New Roman" w:hAnsi="Times New Roman"/>
          <w:bCs/>
          <w:color w:val="00000A"/>
          <w:sz w:val="28"/>
          <w:szCs w:val="28"/>
          <w:lang w:eastAsia="ru-RU"/>
        </w:rPr>
        <w:t>85</w:t>
      </w: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>Волчковские</w:t>
      </w:r>
      <w:proofErr w:type="spellEnd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вести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proofErr w:type="spell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Волчковского</w:t>
      </w:r>
      <w:proofErr w:type="spellEnd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Белинского района Пензенской области в информационно-телекоммуникационной сети «Интернет».</w:t>
      </w:r>
    </w:p>
    <w:p w:rsidR="007329A6" w:rsidRDefault="007329A6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</w:pP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4 Настоящее постановление вступает в силу на следующий день после дня его официального опубликования.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Контроль за исполнением настоящего постановления возложить на главу </w:t>
      </w:r>
      <w:proofErr w:type="spellStart"/>
      <w:proofErr w:type="gram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>Волчковского</w:t>
      </w:r>
      <w:proofErr w:type="spellEnd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Белинского района Пензенской области.</w:t>
      </w:r>
    </w:p>
    <w:p w:rsidR="0039038D" w:rsidRDefault="0039038D" w:rsidP="007E2BE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038D" w:rsidRDefault="0039038D" w:rsidP="007E2BE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</w:t>
      </w:r>
      <w:r w:rsidRPr="00947D69">
        <w:t xml:space="preserve"> </w:t>
      </w:r>
      <w:proofErr w:type="spellStart"/>
      <w:proofErr w:type="gram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>Волчковского</w:t>
      </w:r>
      <w:proofErr w:type="spellEnd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proofErr w:type="gramEnd"/>
    </w:p>
    <w:p w:rsidR="0039038D" w:rsidRPr="0093680F" w:rsidRDefault="0039038D" w:rsidP="007E2BE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Белинского района Пензенской области</w:t>
      </w:r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 w:rsidR="00B24204">
        <w:rPr>
          <w:rFonts w:ascii="Times New Roman" w:hAnsi="Times New Roman"/>
          <w:color w:val="000000"/>
          <w:sz w:val="28"/>
          <w:szCs w:val="28"/>
          <w:lang w:eastAsia="ru-RU"/>
        </w:rPr>
        <w:t>В.В.Воронков</w:t>
      </w:r>
      <w:proofErr w:type="spellEnd"/>
    </w:p>
    <w:p w:rsidR="0039038D" w:rsidRPr="0093680F" w:rsidRDefault="0039038D" w:rsidP="00197286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5F6E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9A6" w:rsidRDefault="007329A6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038D" w:rsidRPr="001B2407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39038D" w:rsidRPr="001B2407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39038D" w:rsidRPr="001B2407" w:rsidRDefault="00B2420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Волчковского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9038D" w:rsidRPr="00947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9038D" w:rsidRPr="001B2407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39038D" w:rsidRPr="001B24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Белинского района</w:t>
      </w:r>
    </w:p>
    <w:p w:rsidR="0039038D" w:rsidRPr="001B2407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Пензенской области</w:t>
      </w:r>
    </w:p>
    <w:p w:rsidR="0039038D" w:rsidRPr="001B2407" w:rsidRDefault="00B2420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39038D" w:rsidRPr="001B2407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3903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01.03.2022</w:t>
      </w:r>
      <w:r w:rsidR="0039038D" w:rsidRPr="001B24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038D" w:rsidRPr="001B24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3903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71E4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proofErr w:type="gramEnd"/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P29"/>
      <w:bookmarkEnd w:id="1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39038D" w:rsidRPr="0093680F" w:rsidRDefault="0039038D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39038D" w:rsidRPr="0093680F" w:rsidRDefault="0039038D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E871E4">
        <w:rPr>
          <w:rFonts w:ascii="Times New Roman" w:hAnsi="Times New Roman"/>
          <w:color w:val="00000A"/>
          <w:sz w:val="28"/>
          <w:szCs w:val="28"/>
          <w:lang w:eastAsia="ru-RU"/>
        </w:rPr>
        <w:t>Волчковского</w:t>
      </w:r>
      <w:proofErr w:type="spellEnd"/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hAnsi="Times New Roman"/>
          <w:i/>
          <w:iCs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P45"/>
      <w:bookmarkEnd w:id="2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1.2. 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Администрации в информационно-телекоммуникационной сети «Интернет»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государственной информационной системе « Комплексная система предоставления государственных и муниципальных услуг Пензенской области»  (gosuslugi.pnzreg.ru) (далее - далее - КСПГМУ ПО).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Посредством размещения информации на официальном сайте Администрации, на Едином портале и (или) КСПГМУ ПО.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по телефону.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перечень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актами </w:t>
      </w:r>
      <w:r w:rsidRPr="00920F48">
        <w:t xml:space="preserve"> </w:t>
      </w:r>
      <w:proofErr w:type="spellStart"/>
      <w:r w:rsidR="00E871E4">
        <w:rPr>
          <w:rFonts w:ascii="Times New Roman" w:hAnsi="Times New Roman"/>
          <w:color w:val="00000A"/>
          <w:sz w:val="28"/>
          <w:szCs w:val="28"/>
          <w:lang w:eastAsia="ru-RU"/>
        </w:rPr>
        <w:t>Волчковского</w:t>
      </w:r>
      <w:proofErr w:type="spellEnd"/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Едином портале, КСПГМУ ПО,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Доступ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, форма, место размещения и способы получения справочной информации.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Справочная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КСПГМУ ПО.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услуги, краткое наименование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Наименование органа местного самоуправления,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предоставляющего муниципальную услугу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2.2. 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Предоставление муниципальной 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услуги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ос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уществляет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39038D" w:rsidRPr="00E871E4" w:rsidRDefault="0039038D" w:rsidP="00E871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получение заявителем уведомления об отказе в согласовании создания места (площадки) накоплени</w:t>
      </w:r>
      <w:r w:rsidR="00E871E4">
        <w:rPr>
          <w:rFonts w:ascii="Times New Roman" w:hAnsi="Times New Roman"/>
          <w:color w:val="000000"/>
          <w:sz w:val="28"/>
          <w:szCs w:val="28"/>
          <w:lang w:eastAsia="ru-RU"/>
        </w:rPr>
        <w:t>я твердых коммунальных отходов.</w:t>
      </w:r>
    </w:p>
    <w:p w:rsidR="0039038D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2.4. Срок предоставления муниципальной услуги не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позднее  10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календарных дней со дня предоставления документов, указанных в пункте 2.6.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заявки и документов, указанных в пункте 2.6 раздела 2 Административного регламента, в Администрацию.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КСПГМУ ПО и на официальном сайте Администрации, информационных стендах Администрации, МФЦ.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P148"/>
      <w:bookmarkEnd w:id="3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2.6.1. Заявка о согласовании создания места (площадки) накопления твердых коммунальных отходов по форме согласно приложению 1 к настоящему Административному регламенту.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заявке должно быть указано: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39038D" w:rsidRPr="0093680F" w:rsidRDefault="0039038D" w:rsidP="00E871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</w:t>
      </w:r>
      <w:r w:rsidR="00E871E4">
        <w:rPr>
          <w:rFonts w:ascii="Times New Roman" w:hAnsi="Times New Roman"/>
          <w:color w:val="000000"/>
          <w:sz w:val="28"/>
          <w:szCs w:val="28"/>
          <w:lang w:eastAsia="ru-RU"/>
        </w:rPr>
        <w:t>лу соглашения о взаимодействии.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2.12. Основанием для отказа в предоставлении муниципальной услуги является: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proofErr w:type="spellStart"/>
      <w:r w:rsidR="00E871E4">
        <w:rPr>
          <w:rFonts w:ascii="Times New Roman" w:hAnsi="Times New Roman"/>
          <w:color w:val="00000A"/>
          <w:sz w:val="28"/>
          <w:szCs w:val="28"/>
          <w:lang w:eastAsia="ru-RU"/>
        </w:rPr>
        <w:t>Волчковского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39038D" w:rsidRPr="0093680F" w:rsidRDefault="0039038D" w:rsidP="00A774C2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E871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pacing w:val="2"/>
          <w:sz w:val="28"/>
          <w:szCs w:val="28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нормативно- правовыми актами </w:t>
      </w:r>
      <w:proofErr w:type="spellStart"/>
      <w:r w:rsidR="00E871E4" w:rsidRPr="00E871E4">
        <w:rPr>
          <w:rFonts w:ascii="Times New Roman" w:hAnsi="Times New Roman"/>
          <w:b/>
          <w:color w:val="00000A"/>
          <w:sz w:val="28"/>
          <w:szCs w:val="28"/>
          <w:lang w:eastAsia="ru-RU"/>
        </w:rPr>
        <w:t>Волчковского</w:t>
      </w:r>
      <w:proofErr w:type="spellEnd"/>
      <w:r w:rsidRPr="00920F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2.15. Муниципальная услуга предоставляется бесплатно.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2.16. Время ожидания в очереди не должно превышать: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 подаче заявки и документов - 15 минут;</w:t>
      </w:r>
    </w:p>
    <w:p w:rsidR="0039038D" w:rsidRPr="0093680F" w:rsidRDefault="0039038D" w:rsidP="00CF549E">
      <w:pPr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регистрации заявки заявителя о предоставлении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2.17. Регистрация заявки заявителя о предоставлении муниципальной услуги составляет один календарный день со дня ее получения.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2.18.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2.18.1.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2.18.2. Для обеспечения доступности получения муниципальной услуги маломобильными группами населения здания и сооружения, в которых </w:t>
      </w:r>
      <w:r w:rsidRPr="0093680F">
        <w:rPr>
          <w:color w:val="000000"/>
          <w:sz w:val="28"/>
          <w:szCs w:val="28"/>
        </w:rPr>
        <w:lastRenderedPageBreak/>
        <w:t>оказывается услуга, оборудуются согласно нормативным требованиям, утвержденным приказом Минстроя России от 14.11.2016 N 798/</w:t>
      </w:r>
      <w:proofErr w:type="spellStart"/>
      <w:r w:rsidRPr="0093680F">
        <w:rPr>
          <w:color w:val="000000"/>
          <w:sz w:val="28"/>
          <w:szCs w:val="28"/>
        </w:rPr>
        <w:t>пр</w:t>
      </w:r>
      <w:proofErr w:type="spellEnd"/>
      <w:r w:rsidRPr="0093680F">
        <w:rPr>
          <w:color w:val="000000"/>
          <w:sz w:val="28"/>
          <w:szCs w:val="28"/>
        </w:rPr>
        <w:t> ««Об утверждении СП 59.13330 «СНиП 35-01-2001 Доступность зданий и сооружений для маломобильных групп населения».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93680F">
        <w:rPr>
          <w:color w:val="000000"/>
          <w:sz w:val="28"/>
          <w:szCs w:val="28"/>
        </w:rPr>
        <w:t>сурдопереводчика</w:t>
      </w:r>
      <w:proofErr w:type="spellEnd"/>
      <w:r w:rsidRPr="0093680F">
        <w:rPr>
          <w:color w:val="000000"/>
          <w:sz w:val="28"/>
          <w:szCs w:val="28"/>
        </w:rPr>
        <w:t>);</w:t>
      </w:r>
    </w:p>
    <w:p w:rsidR="0039038D" w:rsidRPr="0093680F" w:rsidRDefault="0039038D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9038D" w:rsidRPr="0093680F" w:rsidRDefault="0039038D" w:rsidP="002A1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номера кабинета;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образцы заявлений;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2.26. На территории, прилегающей к зданию</w:t>
      </w: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 Администрации и МФЦ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муниципальных услуг наравне с другими лицами.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93680F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сигнализации (стационарными «тревожными кнопками» или переносными многофункциональными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-коммуникаторами).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 Показатели доступности и качества предоставления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2.28.1. Показателями доступности предоставления муниципальной услуги являются: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2.31.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1.Прием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регистрация заявки и документов, необходимых для предоставления муниципальной услуги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Поступившая заявка и документы регистрируются с присвоением входящего номера и указанием даты получения.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Если заявка заявителем представляется в Администрацию лично, то заявителю выдается копия заявки с отметкой о получении.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39038D" w:rsidRPr="0093680F" w:rsidRDefault="0039038D" w:rsidP="005C74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39038D" w:rsidRPr="0093680F" w:rsidRDefault="0039038D" w:rsidP="005C74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 не должен превышать 1 дня со дня поступления заявки и документов в Администрацию.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 Рассмотрение заявки и документов, необходимых для предоставления муниципальной услуги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3.1.2.1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3.1.2.2.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3.1.2.3. 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3.1.2.4. Критерием для рассмотрения заявки и документов, необходимых для предоставления муниципальной услуги является поступление документов, указанных в пункте 2.6 Административного регламента.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5.Результатом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административной процедуры является направление запроса в Управление 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3.1.2.6.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3.1.2.7.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 заявки и документов - 2 календарных дня со дня поступления заявки и представленных документов ответственному исполнителю.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3.Принятие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 о согласовании создания места (площадки) накопления твердых коммунальных отходов либо об отказе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1.Основанием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3.1.3.2.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3.1.3.3.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3.1.3.4.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5.Указанное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3.1.3.6.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3.1.3.7.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осуществляет регистрацию документов по правилам делопроизводства;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3.1.3.8.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3.1.3.9. Результатом административной процедуры является подписанное главой Администрации постановление Администрации о согласовании или уведомление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3.1.3.10.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3.1.3.11.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 заявки и документов - до 14 календарных дней со дня рассмотрения заявки и представленных документов.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4.Выдача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(направление) результата предоставления муниципальной услуги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3.1.4.1.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уведомление об 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3.1.4.2.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3.1.4.3.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(площадки) накопления твердых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коммунальных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ходов направляется заявителю почтовым отправлением ответственным исполнителем, на адрес, указанный в заявке.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3.1.4.4. Критерием принятия решения о выдаче (направление) результата предоставления муниципальной услуги: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 отсутствии оснований, указанных в пункте 2.12. Административного регламента 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 наличии оснований, указанных в пункте 2.12. Административного регламента 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3.1.4.5. 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3.1.4.6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3.1.4.7.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3.1.5.2. При обращении об исправлении технической ошибки заявитель представляет: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3.1.5.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3.Заявление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3.1.5.4.В случае наличия технической ошибки в выданном в результате предоставления муниципальной услуги документе ответственный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8.Способ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предоставления муниципальной услуги в МФЦ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3.1.5.9.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 со дня вступления в силу соглашения о взаимодействии.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3.1.5.10. В случае если муниципальная услуга оказывается на базе МФЦ, специалист МФЦ: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 муниципальной услуги.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3.1.5.11.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12.Передача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3.5.13.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3.1.5.14. Полученные специалистом МФЦ документы регистрируются в установленном МФЦ порядке.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15.Специалист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16.Заявитель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39038D" w:rsidRPr="0093680F" w:rsidRDefault="0039038D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3.3. При приеме заявки и документов специалист Администрации,</w:t>
      </w:r>
      <w:r w:rsidRPr="0093680F">
        <w:rPr>
          <w:rFonts w:ascii="Times New Roman" w:hAnsi="Times New Roman"/>
          <w:color w:val="000000"/>
          <w:position w:val="2"/>
          <w:sz w:val="28"/>
          <w:szCs w:val="28"/>
          <w:lang w:eastAsia="ru-RU"/>
        </w:rPr>
        <w:t> ответственный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правильность оформления заявки;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поступившей заявки и документов, определение ответственного исполнителя.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3.12.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Принятие решения о согласовании создания места (площадки)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 либо об отказе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(площадки) накопления твердых коммунальных отходов в порядке, установленном настоящим Административным регламентом.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3.32. При обращении об исправлении технической ошибки заявитель представляет: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3.40. В случае если муниципальная услуга оказывается на базе МФЦ, специалист МФЦ: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проверяет комплектность представленных заявителем документов;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3.41. Передача документов заявителя из МФЦ 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920F48">
        <w:t xml:space="preserve"> </w:t>
      </w:r>
      <w:proofErr w:type="spellStart"/>
      <w:r w:rsidR="00E871E4">
        <w:rPr>
          <w:rFonts w:ascii="Times New Roman" w:hAnsi="Times New Roman"/>
          <w:color w:val="00000A"/>
          <w:sz w:val="28"/>
          <w:szCs w:val="28"/>
          <w:lang w:eastAsia="ru-RU"/>
        </w:rPr>
        <w:t>Волчковского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3680F">
        <w:rPr>
          <w:rFonts w:ascii="Times New Roman" w:hAnsi="Times New Roman"/>
          <w:color w:val="92D05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E871E4" w:rsidRDefault="00E871E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4" w:name="_ftnref1"/>
      <w:bookmarkEnd w:id="4"/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КСПГМУ ПО, а также в устной и (или) письменной форме.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Администрации, а также её должностных лиц,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муниципальных служащих регулируются следующими нормативными правовыми актами: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ФЗ № 210-ФЗ;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871E4" w:rsidRDefault="0039038D" w:rsidP="00E871E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71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E871E4" w:rsidRPr="00E871E4">
        <w:rPr>
          <w:rFonts w:ascii="Times New Roman" w:hAnsi="Times New Roman"/>
          <w:sz w:val="28"/>
          <w:szCs w:val="28"/>
        </w:rPr>
        <w:t xml:space="preserve">постановление Администрации 17.09.2018 № 124 </w:t>
      </w:r>
      <w:proofErr w:type="gramStart"/>
      <w:r w:rsidR="00E871E4" w:rsidRPr="00E871E4">
        <w:rPr>
          <w:rFonts w:ascii="Times New Roman" w:hAnsi="Times New Roman"/>
          <w:sz w:val="28"/>
          <w:szCs w:val="28"/>
        </w:rPr>
        <w:t>« Об</w:t>
      </w:r>
      <w:proofErr w:type="gramEnd"/>
      <w:r w:rsidR="00E871E4" w:rsidRPr="00E871E4">
        <w:rPr>
          <w:rFonts w:ascii="Times New Roman" w:hAnsi="Times New Roman"/>
          <w:sz w:val="28"/>
          <w:szCs w:val="28"/>
        </w:rPr>
        <w:t xml:space="preserve"> утверждении Порядка подачи и рассмотрения жалоб на решения и действия (бездействие) администрации </w:t>
      </w:r>
      <w:proofErr w:type="spellStart"/>
      <w:r w:rsidR="00E871E4" w:rsidRPr="00E871E4">
        <w:rPr>
          <w:rFonts w:ascii="Times New Roman" w:hAnsi="Times New Roman"/>
          <w:sz w:val="28"/>
          <w:szCs w:val="28"/>
        </w:rPr>
        <w:t>Волчковского</w:t>
      </w:r>
      <w:proofErr w:type="spellEnd"/>
      <w:r w:rsidR="00E871E4" w:rsidRPr="00E871E4">
        <w:rPr>
          <w:rFonts w:ascii="Times New Roman" w:hAnsi="Times New Roman"/>
          <w:sz w:val="28"/>
          <w:szCs w:val="28"/>
        </w:rPr>
        <w:t xml:space="preserve"> сельсовета</w:t>
      </w:r>
      <w:r w:rsidR="00E871E4" w:rsidRPr="00E871E4">
        <w:rPr>
          <w:rFonts w:ascii="Times New Roman" w:hAnsi="Times New Roman"/>
          <w:i/>
          <w:sz w:val="28"/>
          <w:szCs w:val="28"/>
        </w:rPr>
        <w:t xml:space="preserve">, </w:t>
      </w:r>
      <w:r w:rsidR="00E871E4" w:rsidRPr="00E871E4">
        <w:rPr>
          <w:rFonts w:ascii="Times New Roman" w:hAnsi="Times New Roman"/>
          <w:sz w:val="28"/>
          <w:szCs w:val="28"/>
        </w:rPr>
        <w:t xml:space="preserve"> должностных лиц, муниципальных служащих администрации </w:t>
      </w:r>
      <w:proofErr w:type="spellStart"/>
      <w:r w:rsidR="00E871E4" w:rsidRPr="00E871E4">
        <w:rPr>
          <w:rFonts w:ascii="Times New Roman" w:hAnsi="Times New Roman"/>
          <w:sz w:val="28"/>
          <w:szCs w:val="28"/>
        </w:rPr>
        <w:t>Волчковского</w:t>
      </w:r>
      <w:proofErr w:type="spellEnd"/>
      <w:r w:rsidR="00E871E4" w:rsidRPr="00E871E4">
        <w:rPr>
          <w:rFonts w:ascii="Times New Roman" w:hAnsi="Times New Roman"/>
          <w:sz w:val="28"/>
          <w:szCs w:val="28"/>
        </w:rPr>
        <w:t xml:space="preserve"> сельсовета при предоставлении муниципальных услуг»;</w:t>
      </w:r>
    </w:p>
    <w:p w:rsidR="0039038D" w:rsidRPr="00E871E4" w:rsidRDefault="0039038D" w:rsidP="00E871E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71E4" w:rsidRDefault="00E871E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 предоставлению муниципальной</w:t>
      </w: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(площадки) накопления твердых</w:t>
      </w:r>
    </w:p>
    <w:p w:rsidR="0039038D" w:rsidRPr="0093680F" w:rsidRDefault="0039038D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коммунальных отходов»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39038D" w:rsidRPr="0093680F" w:rsidRDefault="0039038D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39038D" w:rsidRPr="00C17542" w:rsidRDefault="0039038D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A"/>
          <w:sz w:val="20"/>
          <w:szCs w:val="28"/>
          <w:lang w:eastAsia="ru-RU"/>
        </w:rPr>
        <w:t>Главе администрации</w:t>
      </w:r>
    </w:p>
    <w:p w:rsidR="0039038D" w:rsidRPr="00C17542" w:rsidRDefault="0039038D" w:rsidP="00C17542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 xml:space="preserve">___________ сельсовета </w:t>
      </w:r>
    </w:p>
    <w:p w:rsidR="0039038D" w:rsidRPr="00C17542" w:rsidRDefault="0039038D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Ф.И.О.(</w:t>
      </w:r>
      <w:proofErr w:type="gramEnd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отчество при наличии) полностью заявителя физического лица)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Кем выдан 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Когда выдан 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Ф.И.О..(</w:t>
      </w:r>
      <w:proofErr w:type="gramEnd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отчество при наличии) представителя заявителя, реквизиты документа, подтверждающие его полномочия)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5" w:name="_ftnref2"/>
      <w:bookmarkEnd w:id="5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lastRenderedPageBreak/>
        <w:t>                        Сведения из ЕГРЮЛ, 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(указываются почтовый адрес и (или) адрес электронной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6" w:name="_ftnref3"/>
      <w:bookmarkEnd w:id="6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proofErr w:type="gramStart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.(</w:t>
      </w:r>
      <w:proofErr w:type="gramEnd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отчество при наличии) индивидуального предпринимателя)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39038D" w:rsidRPr="00C17542" w:rsidRDefault="0039038D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7" w:name="_ftnref4"/>
      <w:bookmarkEnd w:id="7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39038D" w:rsidRPr="00C17542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_____;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адрес земельного участка (или при отсутствии адреса земельного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мельного участка) - _____________________________________________________________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кадастровый   номер земельного участка (или кадастровые номера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 - 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 - 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__;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соответствующем месте (на площадке) накопления твердых коммунальных отходов________________________________.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39038D" w:rsidRPr="0093680F" w:rsidRDefault="0039038D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(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дата)   </w:t>
      </w:r>
      <w:proofErr w:type="gramEnd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          (подпись)                      (расшифровка подписи)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038D" w:rsidRPr="0093680F" w:rsidRDefault="0039038D" w:rsidP="00C17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8" w:name="_ftn1"/>
    <w:bookmarkEnd w:id="8"/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9" w:name="_ftn2"/>
    <w:bookmarkEnd w:id="9"/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10" w:name="_ftn3"/>
    <w:bookmarkEnd w:id="10"/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11" w:name="_ftn4"/>
    <w:bookmarkEnd w:id="11"/>
    <w:p w:rsidR="0039038D" w:rsidRPr="0093680F" w:rsidRDefault="0039038D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39038D" w:rsidRPr="0093680F" w:rsidRDefault="0039038D">
      <w:pPr>
        <w:rPr>
          <w:rFonts w:ascii="Times New Roman" w:hAnsi="Times New Roman"/>
          <w:sz w:val="28"/>
          <w:szCs w:val="28"/>
        </w:rPr>
      </w:pPr>
    </w:p>
    <w:sectPr w:rsidR="0039038D" w:rsidRPr="0093680F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7"/>
    <w:rsid w:val="00187AAC"/>
    <w:rsid w:val="00197286"/>
    <w:rsid w:val="001B2407"/>
    <w:rsid w:val="002770F3"/>
    <w:rsid w:val="0028261F"/>
    <w:rsid w:val="002A178C"/>
    <w:rsid w:val="002C12A9"/>
    <w:rsid w:val="00366F35"/>
    <w:rsid w:val="0039038D"/>
    <w:rsid w:val="003B26D4"/>
    <w:rsid w:val="004277B3"/>
    <w:rsid w:val="004D5765"/>
    <w:rsid w:val="004F5635"/>
    <w:rsid w:val="00535AC1"/>
    <w:rsid w:val="00536D5C"/>
    <w:rsid w:val="00584800"/>
    <w:rsid w:val="005C74B1"/>
    <w:rsid w:val="005F6EBD"/>
    <w:rsid w:val="0065324C"/>
    <w:rsid w:val="007329A6"/>
    <w:rsid w:val="00765619"/>
    <w:rsid w:val="007E2BEC"/>
    <w:rsid w:val="00920F48"/>
    <w:rsid w:val="0093680F"/>
    <w:rsid w:val="00947D69"/>
    <w:rsid w:val="00A578D1"/>
    <w:rsid w:val="00A774C2"/>
    <w:rsid w:val="00AF37F7"/>
    <w:rsid w:val="00B24204"/>
    <w:rsid w:val="00B81C90"/>
    <w:rsid w:val="00C17542"/>
    <w:rsid w:val="00C204F0"/>
    <w:rsid w:val="00CF549E"/>
    <w:rsid w:val="00DB0480"/>
    <w:rsid w:val="00DE43FF"/>
    <w:rsid w:val="00E549C9"/>
    <w:rsid w:val="00E871E4"/>
    <w:rsid w:val="00E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490E9"/>
  <w15:docId w15:val="{3AA0F247-306C-44AA-A919-7580B7A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body"/>
    <w:basedOn w:val="a"/>
    <w:uiPriority w:val="99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36D5C"/>
    <w:pPr>
      <w:widowControl w:val="0"/>
      <w:suppressAutoHyphens/>
    </w:pPr>
    <w:rPr>
      <w:color w:val="00000A"/>
    </w:rPr>
  </w:style>
  <w:style w:type="character" w:customStyle="1" w:styleId="ConsPlusNormal0">
    <w:name w:val="ConsPlusNormal Знак"/>
    <w:link w:val="ConsPlusNormal"/>
    <w:uiPriority w:val="99"/>
    <w:locked/>
    <w:rsid w:val="00536D5C"/>
    <w:rPr>
      <w:rFonts w:ascii="Calibri" w:hAnsi="Calibri"/>
      <w:color w:val="00000A"/>
      <w:sz w:val="22"/>
      <w:lang w:val="ru-RU" w:eastAsia="ru-RU"/>
    </w:rPr>
  </w:style>
  <w:style w:type="character" w:styleId="a5">
    <w:name w:val="Emphasis"/>
    <w:basedOn w:val="a0"/>
    <w:qFormat/>
    <w:locked/>
    <w:rsid w:val="00B242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E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84BCEBB-F3B3-4C29-8641-2C99FCED9A13" TargetMode="External"/><Relationship Id="rId5" Type="http://schemas.openxmlformats.org/officeDocument/2006/relationships/hyperlink" Target="http://pravo-search.minjust.ru:8080/bigs/showDocument.html?id=457FA520-E140-4647-812E-5AEB43F890D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12149</Words>
  <Characters>69251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111</cp:lastModifiedBy>
  <cp:revision>3</cp:revision>
  <cp:lastPrinted>2022-04-06T06:59:00Z</cp:lastPrinted>
  <dcterms:created xsi:type="dcterms:W3CDTF">2022-03-02T05:39:00Z</dcterms:created>
  <dcterms:modified xsi:type="dcterms:W3CDTF">2022-04-06T07:01:00Z</dcterms:modified>
</cp:coreProperties>
</file>