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790" w:rsidRPr="00F26790" w:rsidRDefault="00F26790">
      <w:pPr>
        <w:spacing w:after="1" w:line="200" w:lineRule="auto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 xml:space="preserve">Документ предоставлен </w:t>
      </w:r>
      <w:hyperlink r:id="rId5">
        <w:proofErr w:type="spellStart"/>
        <w:r w:rsidRPr="00F26790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F26790">
        <w:rPr>
          <w:rFonts w:ascii="Times New Roman" w:hAnsi="Times New Roman" w:cs="Times New Roman"/>
        </w:rPr>
        <w:br/>
      </w:r>
    </w:p>
    <w:p w:rsidR="00F26790" w:rsidRPr="00F26790" w:rsidRDefault="00F26790">
      <w:pPr>
        <w:spacing w:after="1" w:line="220" w:lineRule="auto"/>
        <w:jc w:val="both"/>
        <w:outlineLvl w:val="0"/>
        <w:rPr>
          <w:rFonts w:ascii="Times New Roman" w:hAnsi="Times New Roman" w:cs="Times New Roman"/>
        </w:rPr>
      </w:pPr>
    </w:p>
    <w:p w:rsidR="00F26790" w:rsidRPr="00F26790" w:rsidRDefault="00F26790">
      <w:pPr>
        <w:spacing w:after="1" w:line="220" w:lineRule="auto"/>
        <w:jc w:val="center"/>
        <w:outlineLvl w:val="0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  <w:b/>
        </w:rPr>
        <w:t>ПРАВИТЕЛЬСТВО ПЕНЗЕНСКОЙ ОБЛАСТИ</w:t>
      </w:r>
    </w:p>
    <w:p w:rsidR="00F26790" w:rsidRPr="00F26790" w:rsidRDefault="00F26790">
      <w:pPr>
        <w:spacing w:after="1" w:line="220" w:lineRule="auto"/>
        <w:jc w:val="center"/>
        <w:rPr>
          <w:rFonts w:ascii="Times New Roman" w:hAnsi="Times New Roman" w:cs="Times New Roman"/>
        </w:rPr>
      </w:pPr>
    </w:p>
    <w:p w:rsidR="00F26790" w:rsidRPr="00F26790" w:rsidRDefault="00F26790">
      <w:pPr>
        <w:spacing w:after="1" w:line="220" w:lineRule="auto"/>
        <w:jc w:val="center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  <w:b/>
        </w:rPr>
        <w:t>ПОСТАНОВЛЕНИЕ</w:t>
      </w:r>
    </w:p>
    <w:p w:rsidR="00F26790" w:rsidRPr="00F26790" w:rsidRDefault="00F26790">
      <w:pPr>
        <w:spacing w:after="1" w:line="220" w:lineRule="auto"/>
        <w:jc w:val="center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  <w:b/>
        </w:rPr>
        <w:t>от 7 июля 2011 г. N 439-пП</w:t>
      </w:r>
    </w:p>
    <w:p w:rsidR="00F26790" w:rsidRPr="00F26790" w:rsidRDefault="00F26790">
      <w:pPr>
        <w:spacing w:after="1" w:line="220" w:lineRule="auto"/>
        <w:jc w:val="center"/>
        <w:rPr>
          <w:rFonts w:ascii="Times New Roman" w:hAnsi="Times New Roman" w:cs="Times New Roman"/>
        </w:rPr>
      </w:pPr>
    </w:p>
    <w:p w:rsidR="00F26790" w:rsidRPr="00F26790" w:rsidRDefault="00F26790">
      <w:pPr>
        <w:spacing w:after="1" w:line="220" w:lineRule="auto"/>
        <w:jc w:val="center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  <w:b/>
        </w:rPr>
        <w:t>О ПРАВИЛАХ, ОПРЕДЕЛЯЮЩИХ ПОРЯДОК И УСЛОВИЯ ПРЕДОСТАВЛЕНИЯ</w:t>
      </w:r>
    </w:p>
    <w:p w:rsidR="00F26790" w:rsidRPr="00F26790" w:rsidRDefault="00F26790">
      <w:pPr>
        <w:spacing w:after="1" w:line="220" w:lineRule="auto"/>
        <w:jc w:val="center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  <w:b/>
        </w:rPr>
        <w:t>ЕДИНОВРЕМЕННЫХ ДЕНЕЖНЫХ ВЫПЛАТ ВРАЧАМ-СПЕЦИАЛИСТАМ</w:t>
      </w:r>
    </w:p>
    <w:p w:rsidR="00F26790" w:rsidRPr="00F26790" w:rsidRDefault="00F26790">
      <w:pPr>
        <w:spacing w:after="1" w:line="220" w:lineRule="auto"/>
        <w:jc w:val="center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  <w:b/>
        </w:rPr>
        <w:t>ПРИ ТРУДОУСТРОЙСТВЕ В МЕДИЦИНСКИЕ ОРГАНИЗАЦИИ</w:t>
      </w:r>
    </w:p>
    <w:p w:rsidR="00F26790" w:rsidRPr="00F26790" w:rsidRDefault="00F26790">
      <w:pPr>
        <w:spacing w:after="1" w:line="220" w:lineRule="auto"/>
        <w:jc w:val="center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  <w:b/>
        </w:rPr>
        <w:t>ГОСУДАРСТВЕННОЙ СИСТЕМЫ ЗДРАВООХРАНЕНИЯ ПЕНЗЕНСКОЙ ОБЛАСТИ</w:t>
      </w:r>
    </w:p>
    <w:p w:rsidR="00F26790" w:rsidRPr="00F26790" w:rsidRDefault="00F26790">
      <w:pPr>
        <w:spacing w:after="1" w:line="220" w:lineRule="auto"/>
        <w:jc w:val="center"/>
        <w:rPr>
          <w:rFonts w:ascii="Times New Roman" w:hAnsi="Times New Roman" w:cs="Times New Roman"/>
        </w:rPr>
      </w:pPr>
      <w:proofErr w:type="gramStart"/>
      <w:r w:rsidRPr="00F26790">
        <w:rPr>
          <w:rFonts w:ascii="Times New Roman" w:hAnsi="Times New Roman" w:cs="Times New Roman"/>
          <w:b/>
        </w:rPr>
        <w:t>(ЦЕНТРАЛЬНЫЕ РАЙОННЫЕ БОЛЬНИЦЫ, РАЙОННЫЕ БОЛЬНИЦЫ,</w:t>
      </w:r>
      <w:proofErr w:type="gramEnd"/>
    </w:p>
    <w:p w:rsidR="00F26790" w:rsidRPr="00F26790" w:rsidRDefault="00F26790">
      <w:pPr>
        <w:spacing w:after="1" w:line="220" w:lineRule="auto"/>
        <w:jc w:val="center"/>
        <w:rPr>
          <w:rFonts w:ascii="Times New Roman" w:hAnsi="Times New Roman" w:cs="Times New Roman"/>
        </w:rPr>
      </w:pPr>
      <w:proofErr w:type="gramStart"/>
      <w:r w:rsidRPr="00F26790">
        <w:rPr>
          <w:rFonts w:ascii="Times New Roman" w:hAnsi="Times New Roman" w:cs="Times New Roman"/>
          <w:b/>
        </w:rPr>
        <w:t>УЧАСТКОВЫЕ БОЛЬНИЦЫ) И ПРЕДОСТАВЛЕНИЯ МЕР ПОДДЕРЖКИ</w:t>
      </w:r>
      <w:proofErr w:type="gramEnd"/>
    </w:p>
    <w:p w:rsidR="00F26790" w:rsidRPr="00F26790" w:rsidRDefault="00F26790">
      <w:pPr>
        <w:spacing w:after="1" w:line="220" w:lineRule="auto"/>
        <w:jc w:val="center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  <w:b/>
        </w:rPr>
        <w:t>СТУДЕНТАМ, ОСВАИВАЮЩИМ ПРОГРАММЫ СПЕЦИАЛИТЕТА, ОРДИНАТОРАМ,</w:t>
      </w:r>
    </w:p>
    <w:p w:rsidR="00F26790" w:rsidRPr="00F26790" w:rsidRDefault="00F26790">
      <w:pPr>
        <w:spacing w:after="1" w:line="220" w:lineRule="auto"/>
        <w:jc w:val="center"/>
        <w:rPr>
          <w:rFonts w:ascii="Times New Roman" w:hAnsi="Times New Roman" w:cs="Times New Roman"/>
        </w:rPr>
      </w:pPr>
      <w:proofErr w:type="gramStart"/>
      <w:r w:rsidRPr="00F26790">
        <w:rPr>
          <w:rFonts w:ascii="Times New Roman" w:hAnsi="Times New Roman" w:cs="Times New Roman"/>
          <w:b/>
        </w:rPr>
        <w:t>ОБУЧАЮЩИМСЯ В ОБРАЗОВАТЕЛЬНЫХ ОРГАНИЗАЦИЯХ ПО ДОГОВОРАМ</w:t>
      </w:r>
      <w:proofErr w:type="gramEnd"/>
    </w:p>
    <w:p w:rsidR="00F26790" w:rsidRPr="00F26790" w:rsidRDefault="00F26790">
      <w:pPr>
        <w:spacing w:after="1" w:line="220" w:lineRule="auto"/>
        <w:jc w:val="center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  <w:b/>
        </w:rPr>
        <w:t>О ЦЕЛЕВОМ ОБУЧЕНИИ</w:t>
      </w:r>
    </w:p>
    <w:p w:rsidR="00F26790" w:rsidRPr="00F26790" w:rsidRDefault="00F26790">
      <w:pPr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777"/>
        <w:gridCol w:w="113"/>
      </w:tblGrid>
      <w:tr w:rsidR="00F26790" w:rsidRPr="00F267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790" w:rsidRPr="00F26790" w:rsidRDefault="00F26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790" w:rsidRPr="00F26790" w:rsidRDefault="00F26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6790" w:rsidRPr="00F26790" w:rsidRDefault="00F26790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F26790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F26790" w:rsidRPr="00F26790" w:rsidRDefault="00F26790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26790">
              <w:rPr>
                <w:rFonts w:ascii="Times New Roman" w:hAnsi="Times New Roman" w:cs="Times New Roman"/>
                <w:color w:val="392C69"/>
              </w:rPr>
              <w:t>(в ред. Постановлений Правительства Пензенской обл.</w:t>
            </w:r>
            <w:proofErr w:type="gramEnd"/>
          </w:p>
          <w:p w:rsidR="00F26790" w:rsidRPr="00F26790" w:rsidRDefault="00F26790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F26790">
              <w:rPr>
                <w:rFonts w:ascii="Times New Roman" w:hAnsi="Times New Roman" w:cs="Times New Roman"/>
                <w:color w:val="392C69"/>
              </w:rPr>
              <w:t xml:space="preserve">от 11.11.2011 </w:t>
            </w:r>
            <w:hyperlink r:id="rId6">
              <w:r w:rsidRPr="00F26790">
                <w:rPr>
                  <w:rFonts w:ascii="Times New Roman" w:hAnsi="Times New Roman" w:cs="Times New Roman"/>
                  <w:color w:val="0000FF"/>
                </w:rPr>
                <w:t>N 788-пП</w:t>
              </w:r>
            </w:hyperlink>
            <w:r w:rsidRPr="00F26790">
              <w:rPr>
                <w:rFonts w:ascii="Times New Roman" w:hAnsi="Times New Roman" w:cs="Times New Roman"/>
                <w:color w:val="392C69"/>
              </w:rPr>
              <w:t xml:space="preserve">, от 23.03.2012 </w:t>
            </w:r>
            <w:hyperlink r:id="rId7">
              <w:r w:rsidRPr="00F26790">
                <w:rPr>
                  <w:rFonts w:ascii="Times New Roman" w:hAnsi="Times New Roman" w:cs="Times New Roman"/>
                  <w:color w:val="0000FF"/>
                </w:rPr>
                <w:t>N 200-пП</w:t>
              </w:r>
            </w:hyperlink>
            <w:r w:rsidRPr="00F2679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26790" w:rsidRPr="00F26790" w:rsidRDefault="00F26790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F26790">
              <w:rPr>
                <w:rFonts w:ascii="Times New Roman" w:hAnsi="Times New Roman" w:cs="Times New Roman"/>
                <w:color w:val="392C69"/>
              </w:rPr>
              <w:t xml:space="preserve">от 22.04.2013 </w:t>
            </w:r>
            <w:hyperlink r:id="rId8">
              <w:r w:rsidRPr="00F26790">
                <w:rPr>
                  <w:rFonts w:ascii="Times New Roman" w:hAnsi="Times New Roman" w:cs="Times New Roman"/>
                  <w:color w:val="0000FF"/>
                </w:rPr>
                <w:t>N 299-пП</w:t>
              </w:r>
            </w:hyperlink>
            <w:r w:rsidRPr="00F26790">
              <w:rPr>
                <w:rFonts w:ascii="Times New Roman" w:hAnsi="Times New Roman" w:cs="Times New Roman"/>
                <w:color w:val="392C69"/>
              </w:rPr>
              <w:t xml:space="preserve">, от 27.08.2013 </w:t>
            </w:r>
            <w:hyperlink r:id="rId9">
              <w:r w:rsidRPr="00F26790">
                <w:rPr>
                  <w:rFonts w:ascii="Times New Roman" w:hAnsi="Times New Roman" w:cs="Times New Roman"/>
                  <w:color w:val="0000FF"/>
                </w:rPr>
                <w:t>N 620-пП</w:t>
              </w:r>
            </w:hyperlink>
            <w:r w:rsidRPr="00F2679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26790" w:rsidRPr="00F26790" w:rsidRDefault="00F26790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F26790">
              <w:rPr>
                <w:rFonts w:ascii="Times New Roman" w:hAnsi="Times New Roman" w:cs="Times New Roman"/>
                <w:color w:val="392C69"/>
              </w:rPr>
              <w:t xml:space="preserve">от 06.08.2014 </w:t>
            </w:r>
            <w:hyperlink r:id="rId10">
              <w:r w:rsidRPr="00F26790">
                <w:rPr>
                  <w:rFonts w:ascii="Times New Roman" w:hAnsi="Times New Roman" w:cs="Times New Roman"/>
                  <w:color w:val="0000FF"/>
                </w:rPr>
                <w:t>N 539-пП</w:t>
              </w:r>
            </w:hyperlink>
            <w:r w:rsidRPr="00F26790">
              <w:rPr>
                <w:rFonts w:ascii="Times New Roman" w:hAnsi="Times New Roman" w:cs="Times New Roman"/>
                <w:color w:val="392C69"/>
              </w:rPr>
              <w:t xml:space="preserve">, от 05.09.2014 </w:t>
            </w:r>
            <w:hyperlink r:id="rId11">
              <w:r w:rsidRPr="00F26790">
                <w:rPr>
                  <w:rFonts w:ascii="Times New Roman" w:hAnsi="Times New Roman" w:cs="Times New Roman"/>
                  <w:color w:val="0000FF"/>
                </w:rPr>
                <w:t>N 617-пП</w:t>
              </w:r>
            </w:hyperlink>
            <w:r w:rsidRPr="00F2679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26790" w:rsidRPr="00F26790" w:rsidRDefault="00F26790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F26790">
              <w:rPr>
                <w:rFonts w:ascii="Times New Roman" w:hAnsi="Times New Roman" w:cs="Times New Roman"/>
                <w:color w:val="392C69"/>
              </w:rPr>
              <w:t xml:space="preserve">от 11.02.2015 </w:t>
            </w:r>
            <w:hyperlink r:id="rId12">
              <w:r w:rsidRPr="00F26790">
                <w:rPr>
                  <w:rFonts w:ascii="Times New Roman" w:hAnsi="Times New Roman" w:cs="Times New Roman"/>
                  <w:color w:val="0000FF"/>
                </w:rPr>
                <w:t>N 50-пП</w:t>
              </w:r>
            </w:hyperlink>
            <w:r w:rsidRPr="00F26790">
              <w:rPr>
                <w:rFonts w:ascii="Times New Roman" w:hAnsi="Times New Roman" w:cs="Times New Roman"/>
                <w:color w:val="392C69"/>
              </w:rPr>
              <w:t xml:space="preserve">, от 08.04.2015 </w:t>
            </w:r>
            <w:hyperlink r:id="rId13">
              <w:r w:rsidRPr="00F26790">
                <w:rPr>
                  <w:rFonts w:ascii="Times New Roman" w:hAnsi="Times New Roman" w:cs="Times New Roman"/>
                  <w:color w:val="0000FF"/>
                </w:rPr>
                <w:t>N 177-пП</w:t>
              </w:r>
            </w:hyperlink>
            <w:r w:rsidRPr="00F2679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26790" w:rsidRPr="00F26790" w:rsidRDefault="00F26790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F26790">
              <w:rPr>
                <w:rFonts w:ascii="Times New Roman" w:hAnsi="Times New Roman" w:cs="Times New Roman"/>
                <w:color w:val="392C69"/>
              </w:rPr>
              <w:t xml:space="preserve">от 07.10.2015 </w:t>
            </w:r>
            <w:hyperlink r:id="rId14">
              <w:r w:rsidRPr="00F26790">
                <w:rPr>
                  <w:rFonts w:ascii="Times New Roman" w:hAnsi="Times New Roman" w:cs="Times New Roman"/>
                  <w:color w:val="0000FF"/>
                </w:rPr>
                <w:t>N 547-пП</w:t>
              </w:r>
            </w:hyperlink>
            <w:r w:rsidRPr="00F26790">
              <w:rPr>
                <w:rFonts w:ascii="Times New Roman" w:hAnsi="Times New Roman" w:cs="Times New Roman"/>
                <w:color w:val="392C69"/>
              </w:rPr>
              <w:t xml:space="preserve">, от 22.01.2016 </w:t>
            </w:r>
            <w:hyperlink r:id="rId15">
              <w:r w:rsidRPr="00F26790">
                <w:rPr>
                  <w:rFonts w:ascii="Times New Roman" w:hAnsi="Times New Roman" w:cs="Times New Roman"/>
                  <w:color w:val="0000FF"/>
                </w:rPr>
                <w:t>N 33-пП</w:t>
              </w:r>
            </w:hyperlink>
            <w:r w:rsidRPr="00F2679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26790" w:rsidRPr="00F26790" w:rsidRDefault="00F26790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F26790">
              <w:rPr>
                <w:rFonts w:ascii="Times New Roman" w:hAnsi="Times New Roman" w:cs="Times New Roman"/>
                <w:color w:val="392C69"/>
              </w:rPr>
              <w:t xml:space="preserve">от 15.06.2016 </w:t>
            </w:r>
            <w:hyperlink r:id="rId16">
              <w:r w:rsidRPr="00F26790">
                <w:rPr>
                  <w:rFonts w:ascii="Times New Roman" w:hAnsi="Times New Roman" w:cs="Times New Roman"/>
                  <w:color w:val="0000FF"/>
                </w:rPr>
                <w:t>N 306-пП</w:t>
              </w:r>
            </w:hyperlink>
            <w:r w:rsidRPr="00F26790">
              <w:rPr>
                <w:rFonts w:ascii="Times New Roman" w:hAnsi="Times New Roman" w:cs="Times New Roman"/>
                <w:color w:val="392C69"/>
              </w:rPr>
              <w:t xml:space="preserve">, от 03.02.2017 </w:t>
            </w:r>
            <w:hyperlink r:id="rId17">
              <w:r w:rsidRPr="00F26790">
                <w:rPr>
                  <w:rFonts w:ascii="Times New Roman" w:hAnsi="Times New Roman" w:cs="Times New Roman"/>
                  <w:color w:val="0000FF"/>
                </w:rPr>
                <w:t>N 49-пП</w:t>
              </w:r>
            </w:hyperlink>
            <w:r w:rsidRPr="00F2679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26790" w:rsidRPr="00F26790" w:rsidRDefault="00F26790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F26790">
              <w:rPr>
                <w:rFonts w:ascii="Times New Roman" w:hAnsi="Times New Roman" w:cs="Times New Roman"/>
                <w:color w:val="392C69"/>
              </w:rPr>
              <w:t xml:space="preserve">от 24.12.2018 </w:t>
            </w:r>
            <w:hyperlink r:id="rId18">
              <w:r w:rsidRPr="00F26790">
                <w:rPr>
                  <w:rFonts w:ascii="Times New Roman" w:hAnsi="Times New Roman" w:cs="Times New Roman"/>
                  <w:color w:val="0000FF"/>
                </w:rPr>
                <w:t>N 702-пП</w:t>
              </w:r>
            </w:hyperlink>
            <w:r w:rsidRPr="00F26790">
              <w:rPr>
                <w:rFonts w:ascii="Times New Roman" w:hAnsi="Times New Roman" w:cs="Times New Roman"/>
                <w:color w:val="392C69"/>
              </w:rPr>
              <w:t xml:space="preserve">, от 19.03.2019 </w:t>
            </w:r>
            <w:hyperlink r:id="rId19">
              <w:r w:rsidRPr="00F26790">
                <w:rPr>
                  <w:rFonts w:ascii="Times New Roman" w:hAnsi="Times New Roman" w:cs="Times New Roman"/>
                  <w:color w:val="0000FF"/>
                </w:rPr>
                <w:t>N 145-пП</w:t>
              </w:r>
            </w:hyperlink>
            <w:r w:rsidRPr="00F26790">
              <w:rPr>
                <w:rFonts w:ascii="Times New Roman" w:hAnsi="Times New Roman" w:cs="Times New Roman"/>
                <w:color w:val="392C69"/>
              </w:rPr>
              <w:t xml:space="preserve">, от 13.02.2020 </w:t>
            </w:r>
            <w:hyperlink r:id="rId20">
              <w:r w:rsidRPr="00F26790">
                <w:rPr>
                  <w:rFonts w:ascii="Times New Roman" w:hAnsi="Times New Roman" w:cs="Times New Roman"/>
                  <w:color w:val="0000FF"/>
                </w:rPr>
                <w:t>N 62-пП</w:t>
              </w:r>
            </w:hyperlink>
            <w:r w:rsidRPr="00F2679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26790" w:rsidRPr="00F26790" w:rsidRDefault="00F26790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F26790">
              <w:rPr>
                <w:rFonts w:ascii="Times New Roman" w:hAnsi="Times New Roman" w:cs="Times New Roman"/>
                <w:color w:val="392C69"/>
              </w:rPr>
              <w:t xml:space="preserve">от 20.03.2020 </w:t>
            </w:r>
            <w:hyperlink r:id="rId21">
              <w:r w:rsidRPr="00F26790">
                <w:rPr>
                  <w:rFonts w:ascii="Times New Roman" w:hAnsi="Times New Roman" w:cs="Times New Roman"/>
                  <w:color w:val="0000FF"/>
                </w:rPr>
                <w:t>N 151-пП</w:t>
              </w:r>
            </w:hyperlink>
            <w:r w:rsidRPr="00F26790">
              <w:rPr>
                <w:rFonts w:ascii="Times New Roman" w:hAnsi="Times New Roman" w:cs="Times New Roman"/>
                <w:color w:val="392C69"/>
              </w:rPr>
              <w:t xml:space="preserve">, от 02.03.2021 </w:t>
            </w:r>
            <w:hyperlink r:id="rId22">
              <w:r w:rsidRPr="00F26790">
                <w:rPr>
                  <w:rFonts w:ascii="Times New Roman" w:hAnsi="Times New Roman" w:cs="Times New Roman"/>
                  <w:color w:val="0000FF"/>
                </w:rPr>
                <w:t>N 90-пП</w:t>
              </w:r>
            </w:hyperlink>
            <w:r w:rsidRPr="00F26790">
              <w:rPr>
                <w:rFonts w:ascii="Times New Roman" w:hAnsi="Times New Roman" w:cs="Times New Roman"/>
                <w:color w:val="392C69"/>
              </w:rPr>
              <w:t xml:space="preserve">, от 11.01.2022 </w:t>
            </w:r>
            <w:hyperlink r:id="rId23">
              <w:r w:rsidRPr="00F26790">
                <w:rPr>
                  <w:rFonts w:ascii="Times New Roman" w:hAnsi="Times New Roman" w:cs="Times New Roman"/>
                  <w:color w:val="0000FF"/>
                </w:rPr>
                <w:t>N 3-пП</w:t>
              </w:r>
            </w:hyperlink>
            <w:r w:rsidRPr="00F2679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26790" w:rsidRPr="00F26790" w:rsidRDefault="00F26790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F26790">
              <w:rPr>
                <w:rFonts w:ascii="Times New Roman" w:hAnsi="Times New Roman" w:cs="Times New Roman"/>
                <w:color w:val="392C69"/>
              </w:rPr>
              <w:t xml:space="preserve">от 03.10.2023 </w:t>
            </w:r>
            <w:hyperlink r:id="rId24">
              <w:r w:rsidRPr="00F26790">
                <w:rPr>
                  <w:rFonts w:ascii="Times New Roman" w:hAnsi="Times New Roman" w:cs="Times New Roman"/>
                  <w:color w:val="0000FF"/>
                </w:rPr>
                <w:t>N 878-пП</w:t>
              </w:r>
            </w:hyperlink>
            <w:r w:rsidRPr="00F26790">
              <w:rPr>
                <w:rFonts w:ascii="Times New Roman" w:hAnsi="Times New Roman" w:cs="Times New Roman"/>
                <w:color w:val="392C69"/>
              </w:rPr>
              <w:t xml:space="preserve">, от 02.04.2024 </w:t>
            </w:r>
            <w:hyperlink r:id="rId25">
              <w:r w:rsidRPr="00F26790">
                <w:rPr>
                  <w:rFonts w:ascii="Times New Roman" w:hAnsi="Times New Roman" w:cs="Times New Roman"/>
                  <w:color w:val="0000FF"/>
                </w:rPr>
                <w:t>N 178-пП</w:t>
              </w:r>
            </w:hyperlink>
            <w:r w:rsidRPr="00F26790">
              <w:rPr>
                <w:rFonts w:ascii="Times New Roman" w:hAnsi="Times New Roman" w:cs="Times New Roman"/>
                <w:color w:val="392C69"/>
              </w:rPr>
              <w:t xml:space="preserve">, от 12.09.2024 </w:t>
            </w:r>
            <w:hyperlink r:id="rId26">
              <w:r w:rsidRPr="00F26790">
                <w:rPr>
                  <w:rFonts w:ascii="Times New Roman" w:hAnsi="Times New Roman" w:cs="Times New Roman"/>
                  <w:color w:val="0000FF"/>
                </w:rPr>
                <w:t>N 683-пП</w:t>
              </w:r>
            </w:hyperlink>
            <w:r w:rsidRPr="00F2679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26790" w:rsidRPr="00F26790" w:rsidRDefault="00F26790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F26790">
              <w:rPr>
                <w:rFonts w:ascii="Times New Roman" w:hAnsi="Times New Roman" w:cs="Times New Roman"/>
                <w:color w:val="392C69"/>
              </w:rPr>
              <w:t xml:space="preserve">от 25.09.2024 </w:t>
            </w:r>
            <w:hyperlink r:id="rId27">
              <w:r w:rsidRPr="00F26790">
                <w:rPr>
                  <w:rFonts w:ascii="Times New Roman" w:hAnsi="Times New Roman" w:cs="Times New Roman"/>
                  <w:color w:val="0000FF"/>
                </w:rPr>
                <w:t>N 724-пП</w:t>
              </w:r>
            </w:hyperlink>
            <w:r w:rsidRPr="00F26790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790" w:rsidRPr="00F26790" w:rsidRDefault="00F26790">
            <w:pPr>
              <w:rPr>
                <w:rFonts w:ascii="Times New Roman" w:hAnsi="Times New Roman" w:cs="Times New Roman"/>
              </w:rPr>
            </w:pPr>
          </w:p>
        </w:tc>
      </w:tr>
    </w:tbl>
    <w:p w:rsidR="00F26790" w:rsidRPr="00F26790" w:rsidRDefault="00F26790">
      <w:pPr>
        <w:spacing w:after="1" w:line="220" w:lineRule="auto"/>
        <w:jc w:val="both"/>
        <w:rPr>
          <w:rFonts w:ascii="Times New Roman" w:hAnsi="Times New Roman" w:cs="Times New Roman"/>
        </w:rPr>
      </w:pPr>
    </w:p>
    <w:p w:rsid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 xml:space="preserve">В соответствии с </w:t>
      </w:r>
      <w:hyperlink r:id="rId28">
        <w:r w:rsidRPr="00F2679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F26790">
        <w:rPr>
          <w:rFonts w:ascii="Times New Roman" w:hAnsi="Times New Roman" w:cs="Times New Roman"/>
        </w:rPr>
        <w:t xml:space="preserve"> Правительства Пензенской области, от 02.10.2013 N 743-пП "Об утверждении государственной программы "Развитие здравоохранения Пензенской области на 2014 - 2022 годы" (с последующими изменениями), руководствуясь </w:t>
      </w:r>
      <w:hyperlink r:id="rId29">
        <w:r w:rsidRPr="00F26790">
          <w:rPr>
            <w:rFonts w:ascii="Times New Roman" w:hAnsi="Times New Roman" w:cs="Times New Roman"/>
            <w:color w:val="0000FF"/>
          </w:rPr>
          <w:t>Законом</w:t>
        </w:r>
      </w:hyperlink>
      <w:r w:rsidRPr="00F26790">
        <w:rPr>
          <w:rFonts w:ascii="Times New Roman" w:hAnsi="Times New Roman" w:cs="Times New Roman"/>
        </w:rP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F26790" w:rsidRP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1. Утвердить прилагаемые:</w:t>
      </w:r>
    </w:p>
    <w:p w:rsidR="00F26790" w:rsidRP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 xml:space="preserve">1.1. </w:t>
      </w:r>
      <w:hyperlink w:anchor="P55">
        <w:r w:rsidRPr="00F26790">
          <w:rPr>
            <w:rFonts w:ascii="Times New Roman" w:hAnsi="Times New Roman" w:cs="Times New Roman"/>
            <w:color w:val="0000FF"/>
          </w:rPr>
          <w:t>Правила</w:t>
        </w:r>
      </w:hyperlink>
      <w:r w:rsidRPr="00F26790">
        <w:rPr>
          <w:rFonts w:ascii="Times New Roman" w:hAnsi="Times New Roman" w:cs="Times New Roman"/>
        </w:rPr>
        <w:t>, определяющие порядок и условия предоставления единовременных денежных выплат врачам-специалистам при трудоустройстве в медицинские организации государственной системы здравоохранения Пензенской области (центральные районные больницы, районные больницы, участковые больницы).</w:t>
      </w:r>
    </w:p>
    <w:p w:rsidR="00F26790" w:rsidRPr="00F26790" w:rsidRDefault="00F26790" w:rsidP="00F26790">
      <w:pPr>
        <w:spacing w:after="0" w:line="220" w:lineRule="auto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(</w:t>
      </w:r>
      <w:proofErr w:type="gramStart"/>
      <w:r w:rsidRPr="00F26790">
        <w:rPr>
          <w:rFonts w:ascii="Times New Roman" w:hAnsi="Times New Roman" w:cs="Times New Roman"/>
        </w:rPr>
        <w:t>в</w:t>
      </w:r>
      <w:proofErr w:type="gramEnd"/>
      <w:r w:rsidRPr="00F26790">
        <w:rPr>
          <w:rFonts w:ascii="Times New Roman" w:hAnsi="Times New Roman" w:cs="Times New Roman"/>
        </w:rPr>
        <w:t xml:space="preserve"> ред. Постановлений Правительства Пензенской обл. от 24.12.2018 </w:t>
      </w:r>
      <w:hyperlink r:id="rId30">
        <w:r w:rsidRPr="00F26790">
          <w:rPr>
            <w:rFonts w:ascii="Times New Roman" w:hAnsi="Times New Roman" w:cs="Times New Roman"/>
            <w:color w:val="0000FF"/>
          </w:rPr>
          <w:t>N 702-пП</w:t>
        </w:r>
      </w:hyperlink>
      <w:r w:rsidRPr="00F26790">
        <w:rPr>
          <w:rFonts w:ascii="Times New Roman" w:hAnsi="Times New Roman" w:cs="Times New Roman"/>
        </w:rPr>
        <w:t xml:space="preserve">, от 03.10.2023 </w:t>
      </w:r>
      <w:hyperlink r:id="rId31">
        <w:r w:rsidRPr="00F26790">
          <w:rPr>
            <w:rFonts w:ascii="Times New Roman" w:hAnsi="Times New Roman" w:cs="Times New Roman"/>
            <w:color w:val="0000FF"/>
          </w:rPr>
          <w:t>N 878-пП</w:t>
        </w:r>
      </w:hyperlink>
      <w:r w:rsidRPr="00F26790">
        <w:rPr>
          <w:rFonts w:ascii="Times New Roman" w:hAnsi="Times New Roman" w:cs="Times New Roman"/>
        </w:rPr>
        <w:t>)</w:t>
      </w:r>
    </w:p>
    <w:p w:rsidR="00F26790" w:rsidRP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 xml:space="preserve">1.2. </w:t>
      </w:r>
      <w:hyperlink w:anchor="P171">
        <w:r w:rsidRPr="00F26790">
          <w:rPr>
            <w:rFonts w:ascii="Times New Roman" w:hAnsi="Times New Roman" w:cs="Times New Roman"/>
            <w:color w:val="0000FF"/>
          </w:rPr>
          <w:t>Правила</w:t>
        </w:r>
      </w:hyperlink>
      <w:r w:rsidRPr="00F26790">
        <w:rPr>
          <w:rFonts w:ascii="Times New Roman" w:hAnsi="Times New Roman" w:cs="Times New Roman"/>
        </w:rPr>
        <w:t xml:space="preserve">, определяющие порядок и условия предоставления мер поддержки студентам, осваивающим программы </w:t>
      </w:r>
      <w:proofErr w:type="spellStart"/>
      <w:r w:rsidRPr="00F26790">
        <w:rPr>
          <w:rFonts w:ascii="Times New Roman" w:hAnsi="Times New Roman" w:cs="Times New Roman"/>
        </w:rPr>
        <w:t>специалитета</w:t>
      </w:r>
      <w:proofErr w:type="spellEnd"/>
      <w:r w:rsidRPr="00F26790">
        <w:rPr>
          <w:rFonts w:ascii="Times New Roman" w:hAnsi="Times New Roman" w:cs="Times New Roman"/>
        </w:rPr>
        <w:t>, ординаторам, обучающимся в образовательных организациях по договорам о целевом обучении.</w:t>
      </w:r>
    </w:p>
    <w:p w:rsidR="00F26790" w:rsidRPr="00F26790" w:rsidRDefault="00F26790" w:rsidP="00F26790">
      <w:pPr>
        <w:spacing w:after="0" w:line="220" w:lineRule="auto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(</w:t>
      </w:r>
      <w:proofErr w:type="spellStart"/>
      <w:r w:rsidRPr="00F26790">
        <w:rPr>
          <w:rFonts w:ascii="Times New Roman" w:hAnsi="Times New Roman" w:cs="Times New Roman"/>
        </w:rPr>
        <w:t>пп</w:t>
      </w:r>
      <w:proofErr w:type="spellEnd"/>
      <w:r w:rsidRPr="00F26790">
        <w:rPr>
          <w:rFonts w:ascii="Times New Roman" w:hAnsi="Times New Roman" w:cs="Times New Roman"/>
        </w:rPr>
        <w:t xml:space="preserve">. 1.2 в ред. </w:t>
      </w:r>
      <w:hyperlink r:id="rId32">
        <w:r w:rsidRPr="00F2679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26790">
        <w:rPr>
          <w:rFonts w:ascii="Times New Roman" w:hAnsi="Times New Roman" w:cs="Times New Roman"/>
        </w:rPr>
        <w:t xml:space="preserve"> Правительства </w:t>
      </w:r>
      <w:proofErr w:type="gramStart"/>
      <w:r w:rsidRPr="00F26790">
        <w:rPr>
          <w:rFonts w:ascii="Times New Roman" w:hAnsi="Times New Roman" w:cs="Times New Roman"/>
        </w:rPr>
        <w:t>Пензенской</w:t>
      </w:r>
      <w:proofErr w:type="gramEnd"/>
      <w:r w:rsidRPr="00F26790">
        <w:rPr>
          <w:rFonts w:ascii="Times New Roman" w:hAnsi="Times New Roman" w:cs="Times New Roman"/>
        </w:rPr>
        <w:t xml:space="preserve"> обл. от 25.09.2024 N 724-пП)</w:t>
      </w:r>
    </w:p>
    <w:p w:rsidR="00F26790" w:rsidRP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2. Настоящее постановление вступает в силу через 10 дней после официального опубликования и распространяется на правоотношения, возникшие с 01 марта 2011 года.</w:t>
      </w:r>
    </w:p>
    <w:p w:rsidR="00F26790" w:rsidRP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3. Настоящее постановление опубликовать в газете "Пензенские губернские ведомости".</w:t>
      </w:r>
    </w:p>
    <w:p w:rsidR="00F26790" w:rsidRP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 xml:space="preserve">4. </w:t>
      </w:r>
      <w:proofErr w:type="gramStart"/>
      <w:r w:rsidRPr="00F26790">
        <w:rPr>
          <w:rFonts w:ascii="Times New Roman" w:hAnsi="Times New Roman" w:cs="Times New Roman"/>
        </w:rPr>
        <w:t>Контроль за</w:t>
      </w:r>
      <w:proofErr w:type="gramEnd"/>
      <w:r w:rsidRPr="00F26790">
        <w:rPr>
          <w:rFonts w:ascii="Times New Roman" w:hAnsi="Times New Roman" w:cs="Times New Roman"/>
        </w:rP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здравоохранения.</w:t>
      </w:r>
    </w:p>
    <w:p w:rsidR="00F26790" w:rsidRPr="00F26790" w:rsidRDefault="00F26790">
      <w:pPr>
        <w:spacing w:after="1" w:line="220" w:lineRule="auto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(</w:t>
      </w:r>
      <w:proofErr w:type="gramStart"/>
      <w:r w:rsidRPr="00F26790">
        <w:rPr>
          <w:rFonts w:ascii="Times New Roman" w:hAnsi="Times New Roman" w:cs="Times New Roman"/>
        </w:rPr>
        <w:t>п</w:t>
      </w:r>
      <w:proofErr w:type="gramEnd"/>
      <w:r w:rsidRPr="00F26790">
        <w:rPr>
          <w:rFonts w:ascii="Times New Roman" w:hAnsi="Times New Roman" w:cs="Times New Roman"/>
        </w:rPr>
        <w:t xml:space="preserve">. 4 в ред. </w:t>
      </w:r>
      <w:hyperlink r:id="rId33">
        <w:r w:rsidRPr="00F2679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26790">
        <w:rPr>
          <w:rFonts w:ascii="Times New Roman" w:hAnsi="Times New Roman" w:cs="Times New Roman"/>
        </w:rPr>
        <w:t xml:space="preserve"> Правительства Пензенской обл. от 06.08.2014 N 539-пП)</w:t>
      </w:r>
    </w:p>
    <w:p w:rsidR="00F26790" w:rsidRPr="00F26790" w:rsidRDefault="00F26790">
      <w:pPr>
        <w:spacing w:after="1" w:line="220" w:lineRule="auto"/>
        <w:jc w:val="both"/>
        <w:rPr>
          <w:rFonts w:ascii="Times New Roman" w:hAnsi="Times New Roman" w:cs="Times New Roman"/>
        </w:rPr>
      </w:pPr>
    </w:p>
    <w:p w:rsidR="00F26790" w:rsidRPr="00F26790" w:rsidRDefault="00F26790">
      <w:pPr>
        <w:spacing w:after="1" w:line="220" w:lineRule="auto"/>
        <w:jc w:val="right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Губернатор</w:t>
      </w:r>
    </w:p>
    <w:p w:rsidR="00F26790" w:rsidRPr="00F26790" w:rsidRDefault="00F26790">
      <w:pPr>
        <w:spacing w:after="1" w:line="220" w:lineRule="auto"/>
        <w:jc w:val="right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Пензенской области</w:t>
      </w:r>
    </w:p>
    <w:p w:rsidR="00F26790" w:rsidRPr="00F26790" w:rsidRDefault="00F26790">
      <w:pPr>
        <w:spacing w:after="1" w:line="220" w:lineRule="auto"/>
        <w:jc w:val="right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В.К.БОЧКАРЕВ</w:t>
      </w:r>
    </w:p>
    <w:p w:rsidR="00F26790" w:rsidRPr="00F26790" w:rsidRDefault="00F26790">
      <w:pPr>
        <w:spacing w:after="1" w:line="220" w:lineRule="auto"/>
        <w:jc w:val="both"/>
        <w:rPr>
          <w:rFonts w:ascii="Times New Roman" w:hAnsi="Times New Roman" w:cs="Times New Roman"/>
        </w:rPr>
      </w:pPr>
    </w:p>
    <w:p w:rsidR="00F26790" w:rsidRPr="00F26790" w:rsidRDefault="00F26790">
      <w:pPr>
        <w:spacing w:after="1" w:line="220" w:lineRule="auto"/>
        <w:jc w:val="both"/>
        <w:rPr>
          <w:rFonts w:ascii="Times New Roman" w:hAnsi="Times New Roman" w:cs="Times New Roman"/>
        </w:rPr>
      </w:pPr>
    </w:p>
    <w:p w:rsidR="00F26790" w:rsidRPr="00F26790" w:rsidRDefault="00F26790">
      <w:pPr>
        <w:spacing w:after="1" w:line="220" w:lineRule="auto"/>
        <w:jc w:val="both"/>
        <w:rPr>
          <w:rFonts w:ascii="Times New Roman" w:hAnsi="Times New Roman" w:cs="Times New Roman"/>
        </w:rPr>
      </w:pPr>
    </w:p>
    <w:p w:rsidR="00F26790" w:rsidRPr="00F26790" w:rsidRDefault="00F26790">
      <w:pPr>
        <w:spacing w:after="1" w:line="220" w:lineRule="auto"/>
        <w:jc w:val="right"/>
        <w:outlineLvl w:val="0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Утверждены</w:t>
      </w:r>
    </w:p>
    <w:p w:rsidR="00F26790" w:rsidRPr="00F26790" w:rsidRDefault="00F26790">
      <w:pPr>
        <w:spacing w:after="1" w:line="220" w:lineRule="auto"/>
        <w:jc w:val="right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постановлением</w:t>
      </w:r>
    </w:p>
    <w:p w:rsidR="00F26790" w:rsidRPr="00F26790" w:rsidRDefault="00F26790">
      <w:pPr>
        <w:spacing w:after="1" w:line="220" w:lineRule="auto"/>
        <w:jc w:val="right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Правительства Пензенской области</w:t>
      </w:r>
    </w:p>
    <w:p w:rsidR="00F26790" w:rsidRPr="00F26790" w:rsidRDefault="00F26790">
      <w:pPr>
        <w:spacing w:after="1" w:line="220" w:lineRule="auto"/>
        <w:jc w:val="right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от 7 июля 2011 г. N 439-пП</w:t>
      </w:r>
    </w:p>
    <w:p w:rsidR="00F26790" w:rsidRPr="00F26790" w:rsidRDefault="00F26790">
      <w:pPr>
        <w:spacing w:after="1" w:line="220" w:lineRule="auto"/>
        <w:jc w:val="both"/>
        <w:rPr>
          <w:rFonts w:ascii="Times New Roman" w:hAnsi="Times New Roman" w:cs="Times New Roman"/>
        </w:rPr>
      </w:pPr>
    </w:p>
    <w:p w:rsidR="00F26790" w:rsidRPr="00F26790" w:rsidRDefault="00F26790">
      <w:pPr>
        <w:spacing w:after="1" w:line="220" w:lineRule="auto"/>
        <w:jc w:val="center"/>
        <w:rPr>
          <w:rFonts w:ascii="Times New Roman" w:hAnsi="Times New Roman" w:cs="Times New Roman"/>
        </w:rPr>
      </w:pPr>
      <w:bookmarkStart w:id="0" w:name="P55"/>
      <w:bookmarkEnd w:id="0"/>
      <w:r w:rsidRPr="00F26790">
        <w:rPr>
          <w:rFonts w:ascii="Times New Roman" w:hAnsi="Times New Roman" w:cs="Times New Roman"/>
          <w:b/>
        </w:rPr>
        <w:t>ПРАВИЛА,</w:t>
      </w:r>
    </w:p>
    <w:p w:rsidR="00F26790" w:rsidRPr="00F26790" w:rsidRDefault="00F26790">
      <w:pPr>
        <w:spacing w:after="1" w:line="220" w:lineRule="auto"/>
        <w:jc w:val="center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  <w:b/>
        </w:rPr>
        <w:t xml:space="preserve">ОПРЕДЕЛЯЮЩИЕ ПОРЯДОК И УСЛОВИЯ ПРЕДОСТАВЛЕНИЯ </w:t>
      </w:r>
      <w:proofErr w:type="gramStart"/>
      <w:r w:rsidRPr="00F26790">
        <w:rPr>
          <w:rFonts w:ascii="Times New Roman" w:hAnsi="Times New Roman" w:cs="Times New Roman"/>
          <w:b/>
        </w:rPr>
        <w:t>ЕДИНОВРЕМЕННЫХ</w:t>
      </w:r>
      <w:proofErr w:type="gramEnd"/>
    </w:p>
    <w:p w:rsidR="00F26790" w:rsidRPr="00F26790" w:rsidRDefault="00F26790">
      <w:pPr>
        <w:spacing w:after="1" w:line="220" w:lineRule="auto"/>
        <w:jc w:val="center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  <w:b/>
        </w:rPr>
        <w:lastRenderedPageBreak/>
        <w:t>ДЕНЕЖНЫХ ВЫПЛАТ ВРАЧАМ-СПЕЦИАЛИСТАМ ПРИ ТРУДОУСТРОЙСТВЕ</w:t>
      </w:r>
    </w:p>
    <w:p w:rsidR="00F26790" w:rsidRPr="00F26790" w:rsidRDefault="00F26790">
      <w:pPr>
        <w:spacing w:after="1" w:line="220" w:lineRule="auto"/>
        <w:jc w:val="center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  <w:b/>
        </w:rPr>
        <w:t>В МЕДИЦИНСКИЕ ОРГАНИЗАЦИИ ГОСУДАРСТВЕННОЙ СИСТЕМЫ</w:t>
      </w:r>
    </w:p>
    <w:p w:rsidR="00F26790" w:rsidRPr="00F26790" w:rsidRDefault="00F26790">
      <w:pPr>
        <w:spacing w:after="1" w:line="220" w:lineRule="auto"/>
        <w:jc w:val="center"/>
        <w:rPr>
          <w:rFonts w:ascii="Times New Roman" w:hAnsi="Times New Roman" w:cs="Times New Roman"/>
        </w:rPr>
      </w:pPr>
      <w:proofErr w:type="gramStart"/>
      <w:r w:rsidRPr="00F26790">
        <w:rPr>
          <w:rFonts w:ascii="Times New Roman" w:hAnsi="Times New Roman" w:cs="Times New Roman"/>
          <w:b/>
        </w:rPr>
        <w:t>ЗДРАВООХРАНЕНИЯ ПЕНЗЕНСКОЙ ОБЛАСТИ (ЦЕНТРАЛЬНЫЕ РАЙОННЫЕ</w:t>
      </w:r>
      <w:proofErr w:type="gramEnd"/>
    </w:p>
    <w:p w:rsidR="00F26790" w:rsidRPr="00F26790" w:rsidRDefault="00F26790">
      <w:pPr>
        <w:spacing w:after="1" w:line="220" w:lineRule="auto"/>
        <w:jc w:val="center"/>
        <w:rPr>
          <w:rFonts w:ascii="Times New Roman" w:hAnsi="Times New Roman" w:cs="Times New Roman"/>
        </w:rPr>
      </w:pPr>
      <w:proofErr w:type="gramStart"/>
      <w:r w:rsidRPr="00F26790">
        <w:rPr>
          <w:rFonts w:ascii="Times New Roman" w:hAnsi="Times New Roman" w:cs="Times New Roman"/>
          <w:b/>
        </w:rPr>
        <w:t>БОЛЬНИЦЫ, РАЙОННЫЕ БОЛЬНИЦЫ, УЧАСТКОВЫЕ БОЛЬНИЦЫ)</w:t>
      </w:r>
      <w:proofErr w:type="gramEnd"/>
    </w:p>
    <w:p w:rsidR="00F26790" w:rsidRPr="00F26790" w:rsidRDefault="00F26790">
      <w:pPr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777"/>
        <w:gridCol w:w="113"/>
      </w:tblGrid>
      <w:tr w:rsidR="00F26790" w:rsidRPr="00F267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790" w:rsidRPr="00F26790" w:rsidRDefault="00F26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790" w:rsidRPr="00F26790" w:rsidRDefault="00F26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6790" w:rsidRPr="00F26790" w:rsidRDefault="00F26790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F26790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F26790" w:rsidRPr="00F26790" w:rsidRDefault="00F26790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26790">
              <w:rPr>
                <w:rFonts w:ascii="Times New Roman" w:hAnsi="Times New Roman" w:cs="Times New Roman"/>
                <w:color w:val="392C69"/>
              </w:rPr>
              <w:t>(в ред. Постановлений Правительства Пензенской обл.</w:t>
            </w:r>
            <w:proofErr w:type="gramEnd"/>
          </w:p>
          <w:p w:rsidR="00F26790" w:rsidRPr="00F26790" w:rsidRDefault="00F26790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F26790">
              <w:rPr>
                <w:rFonts w:ascii="Times New Roman" w:hAnsi="Times New Roman" w:cs="Times New Roman"/>
                <w:color w:val="392C69"/>
              </w:rPr>
              <w:t xml:space="preserve">от 11.11.2011 </w:t>
            </w:r>
            <w:hyperlink r:id="rId34">
              <w:r w:rsidRPr="00F26790">
                <w:rPr>
                  <w:rFonts w:ascii="Times New Roman" w:hAnsi="Times New Roman" w:cs="Times New Roman"/>
                  <w:color w:val="0000FF"/>
                </w:rPr>
                <w:t>N 788-пП</w:t>
              </w:r>
            </w:hyperlink>
            <w:r w:rsidRPr="00F26790">
              <w:rPr>
                <w:rFonts w:ascii="Times New Roman" w:hAnsi="Times New Roman" w:cs="Times New Roman"/>
                <w:color w:val="392C69"/>
              </w:rPr>
              <w:t xml:space="preserve">, от 23.03.2012 </w:t>
            </w:r>
            <w:hyperlink r:id="rId35">
              <w:r w:rsidRPr="00F26790">
                <w:rPr>
                  <w:rFonts w:ascii="Times New Roman" w:hAnsi="Times New Roman" w:cs="Times New Roman"/>
                  <w:color w:val="0000FF"/>
                </w:rPr>
                <w:t>N 200-пП</w:t>
              </w:r>
            </w:hyperlink>
            <w:r w:rsidRPr="00F2679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26790" w:rsidRPr="00F26790" w:rsidRDefault="00F26790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F26790">
              <w:rPr>
                <w:rFonts w:ascii="Times New Roman" w:hAnsi="Times New Roman" w:cs="Times New Roman"/>
                <w:color w:val="392C69"/>
              </w:rPr>
              <w:t xml:space="preserve">от 22.04.2013 </w:t>
            </w:r>
            <w:hyperlink r:id="rId36">
              <w:r w:rsidRPr="00F26790">
                <w:rPr>
                  <w:rFonts w:ascii="Times New Roman" w:hAnsi="Times New Roman" w:cs="Times New Roman"/>
                  <w:color w:val="0000FF"/>
                </w:rPr>
                <w:t>N 299-пП</w:t>
              </w:r>
            </w:hyperlink>
            <w:r w:rsidRPr="00F26790">
              <w:rPr>
                <w:rFonts w:ascii="Times New Roman" w:hAnsi="Times New Roman" w:cs="Times New Roman"/>
                <w:color w:val="392C69"/>
              </w:rPr>
              <w:t xml:space="preserve">, от 27.08.2013 </w:t>
            </w:r>
            <w:hyperlink r:id="rId37">
              <w:r w:rsidRPr="00F26790">
                <w:rPr>
                  <w:rFonts w:ascii="Times New Roman" w:hAnsi="Times New Roman" w:cs="Times New Roman"/>
                  <w:color w:val="0000FF"/>
                </w:rPr>
                <w:t>N 620-пП</w:t>
              </w:r>
            </w:hyperlink>
            <w:r w:rsidRPr="00F2679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26790" w:rsidRPr="00F26790" w:rsidRDefault="00F26790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F26790">
              <w:rPr>
                <w:rFonts w:ascii="Times New Roman" w:hAnsi="Times New Roman" w:cs="Times New Roman"/>
                <w:color w:val="392C69"/>
              </w:rPr>
              <w:t xml:space="preserve">от 06.08.2014 </w:t>
            </w:r>
            <w:hyperlink r:id="rId38">
              <w:r w:rsidRPr="00F26790">
                <w:rPr>
                  <w:rFonts w:ascii="Times New Roman" w:hAnsi="Times New Roman" w:cs="Times New Roman"/>
                  <w:color w:val="0000FF"/>
                </w:rPr>
                <w:t>N 539-пП</w:t>
              </w:r>
            </w:hyperlink>
            <w:r w:rsidRPr="00F26790">
              <w:rPr>
                <w:rFonts w:ascii="Times New Roman" w:hAnsi="Times New Roman" w:cs="Times New Roman"/>
                <w:color w:val="392C69"/>
              </w:rPr>
              <w:t xml:space="preserve">, от 11.02.2015 </w:t>
            </w:r>
            <w:hyperlink r:id="rId39">
              <w:r w:rsidRPr="00F26790">
                <w:rPr>
                  <w:rFonts w:ascii="Times New Roman" w:hAnsi="Times New Roman" w:cs="Times New Roman"/>
                  <w:color w:val="0000FF"/>
                </w:rPr>
                <w:t>N 50-пП</w:t>
              </w:r>
            </w:hyperlink>
            <w:r w:rsidRPr="00F2679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26790" w:rsidRPr="00F26790" w:rsidRDefault="00F26790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F26790">
              <w:rPr>
                <w:rFonts w:ascii="Times New Roman" w:hAnsi="Times New Roman" w:cs="Times New Roman"/>
                <w:color w:val="392C69"/>
              </w:rPr>
              <w:t xml:space="preserve">от 08.04.2015 </w:t>
            </w:r>
            <w:hyperlink r:id="rId40">
              <w:r w:rsidRPr="00F26790">
                <w:rPr>
                  <w:rFonts w:ascii="Times New Roman" w:hAnsi="Times New Roman" w:cs="Times New Roman"/>
                  <w:color w:val="0000FF"/>
                </w:rPr>
                <w:t>N 177-пП</w:t>
              </w:r>
            </w:hyperlink>
            <w:r w:rsidRPr="00F26790">
              <w:rPr>
                <w:rFonts w:ascii="Times New Roman" w:hAnsi="Times New Roman" w:cs="Times New Roman"/>
                <w:color w:val="392C69"/>
              </w:rPr>
              <w:t xml:space="preserve">, от 07.10.2015 </w:t>
            </w:r>
            <w:hyperlink r:id="rId41">
              <w:r w:rsidRPr="00F26790">
                <w:rPr>
                  <w:rFonts w:ascii="Times New Roman" w:hAnsi="Times New Roman" w:cs="Times New Roman"/>
                  <w:color w:val="0000FF"/>
                </w:rPr>
                <w:t>N 547-пП</w:t>
              </w:r>
            </w:hyperlink>
            <w:r w:rsidRPr="00F2679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26790" w:rsidRPr="00F26790" w:rsidRDefault="00F26790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F26790">
              <w:rPr>
                <w:rFonts w:ascii="Times New Roman" w:hAnsi="Times New Roman" w:cs="Times New Roman"/>
                <w:color w:val="392C69"/>
              </w:rPr>
              <w:t xml:space="preserve">от 22.01.2016 </w:t>
            </w:r>
            <w:hyperlink r:id="rId42">
              <w:r w:rsidRPr="00F26790">
                <w:rPr>
                  <w:rFonts w:ascii="Times New Roman" w:hAnsi="Times New Roman" w:cs="Times New Roman"/>
                  <w:color w:val="0000FF"/>
                </w:rPr>
                <w:t>N 33-пП</w:t>
              </w:r>
            </w:hyperlink>
            <w:r w:rsidRPr="00F26790">
              <w:rPr>
                <w:rFonts w:ascii="Times New Roman" w:hAnsi="Times New Roman" w:cs="Times New Roman"/>
                <w:color w:val="392C69"/>
              </w:rPr>
              <w:t xml:space="preserve">, от 15.06.2016 </w:t>
            </w:r>
            <w:hyperlink r:id="rId43">
              <w:r w:rsidRPr="00F26790">
                <w:rPr>
                  <w:rFonts w:ascii="Times New Roman" w:hAnsi="Times New Roman" w:cs="Times New Roman"/>
                  <w:color w:val="0000FF"/>
                </w:rPr>
                <w:t>N 306-пП</w:t>
              </w:r>
            </w:hyperlink>
            <w:r w:rsidRPr="00F2679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26790" w:rsidRPr="00F26790" w:rsidRDefault="00F26790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F26790">
              <w:rPr>
                <w:rFonts w:ascii="Times New Roman" w:hAnsi="Times New Roman" w:cs="Times New Roman"/>
                <w:color w:val="392C69"/>
              </w:rPr>
              <w:t xml:space="preserve">от 24.12.2018 </w:t>
            </w:r>
            <w:hyperlink r:id="rId44">
              <w:r w:rsidRPr="00F26790">
                <w:rPr>
                  <w:rFonts w:ascii="Times New Roman" w:hAnsi="Times New Roman" w:cs="Times New Roman"/>
                  <w:color w:val="0000FF"/>
                </w:rPr>
                <w:t>N 702-пП</w:t>
              </w:r>
            </w:hyperlink>
            <w:r w:rsidRPr="00F26790">
              <w:rPr>
                <w:rFonts w:ascii="Times New Roman" w:hAnsi="Times New Roman" w:cs="Times New Roman"/>
                <w:color w:val="392C69"/>
              </w:rPr>
              <w:t xml:space="preserve">, от 13.02.2020 </w:t>
            </w:r>
            <w:hyperlink r:id="rId45">
              <w:r w:rsidRPr="00F26790">
                <w:rPr>
                  <w:rFonts w:ascii="Times New Roman" w:hAnsi="Times New Roman" w:cs="Times New Roman"/>
                  <w:color w:val="0000FF"/>
                </w:rPr>
                <w:t>N 62-пП</w:t>
              </w:r>
            </w:hyperlink>
            <w:r w:rsidRPr="00F2679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26790" w:rsidRPr="00F26790" w:rsidRDefault="00F26790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F26790">
              <w:rPr>
                <w:rFonts w:ascii="Times New Roman" w:hAnsi="Times New Roman" w:cs="Times New Roman"/>
                <w:color w:val="392C69"/>
              </w:rPr>
              <w:t xml:space="preserve">от 20.03.2020 </w:t>
            </w:r>
            <w:hyperlink r:id="rId46">
              <w:r w:rsidRPr="00F26790">
                <w:rPr>
                  <w:rFonts w:ascii="Times New Roman" w:hAnsi="Times New Roman" w:cs="Times New Roman"/>
                  <w:color w:val="0000FF"/>
                </w:rPr>
                <w:t>N 151-пП</w:t>
              </w:r>
            </w:hyperlink>
            <w:r w:rsidRPr="00F26790">
              <w:rPr>
                <w:rFonts w:ascii="Times New Roman" w:hAnsi="Times New Roman" w:cs="Times New Roman"/>
                <w:color w:val="392C69"/>
              </w:rPr>
              <w:t xml:space="preserve">, от 02.03.2021 </w:t>
            </w:r>
            <w:hyperlink r:id="rId47">
              <w:r w:rsidRPr="00F26790">
                <w:rPr>
                  <w:rFonts w:ascii="Times New Roman" w:hAnsi="Times New Roman" w:cs="Times New Roman"/>
                  <w:color w:val="0000FF"/>
                </w:rPr>
                <w:t>N 90-пП</w:t>
              </w:r>
            </w:hyperlink>
            <w:r w:rsidRPr="00F2679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26790" w:rsidRPr="00F26790" w:rsidRDefault="00F26790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F26790">
              <w:rPr>
                <w:rFonts w:ascii="Times New Roman" w:hAnsi="Times New Roman" w:cs="Times New Roman"/>
                <w:color w:val="392C69"/>
              </w:rPr>
              <w:t xml:space="preserve">от 11.01.2022 </w:t>
            </w:r>
            <w:hyperlink r:id="rId48">
              <w:r w:rsidRPr="00F26790">
                <w:rPr>
                  <w:rFonts w:ascii="Times New Roman" w:hAnsi="Times New Roman" w:cs="Times New Roman"/>
                  <w:color w:val="0000FF"/>
                </w:rPr>
                <w:t>N 3-пП</w:t>
              </w:r>
            </w:hyperlink>
            <w:r w:rsidRPr="00F26790">
              <w:rPr>
                <w:rFonts w:ascii="Times New Roman" w:hAnsi="Times New Roman" w:cs="Times New Roman"/>
                <w:color w:val="392C69"/>
              </w:rPr>
              <w:t xml:space="preserve">, от 03.10.2023 </w:t>
            </w:r>
            <w:hyperlink r:id="rId49">
              <w:r w:rsidRPr="00F26790">
                <w:rPr>
                  <w:rFonts w:ascii="Times New Roman" w:hAnsi="Times New Roman" w:cs="Times New Roman"/>
                  <w:color w:val="0000FF"/>
                </w:rPr>
                <w:t>N 878-пП</w:t>
              </w:r>
            </w:hyperlink>
            <w:r w:rsidRPr="00F2679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26790" w:rsidRPr="00F26790" w:rsidRDefault="00F26790">
            <w:pPr>
              <w:spacing w:after="1" w:line="220" w:lineRule="auto"/>
              <w:jc w:val="center"/>
              <w:rPr>
                <w:rFonts w:ascii="Times New Roman" w:hAnsi="Times New Roman" w:cs="Times New Roman"/>
              </w:rPr>
            </w:pPr>
            <w:r w:rsidRPr="00F26790">
              <w:rPr>
                <w:rFonts w:ascii="Times New Roman" w:hAnsi="Times New Roman" w:cs="Times New Roman"/>
                <w:color w:val="392C69"/>
              </w:rPr>
              <w:t xml:space="preserve">от 02.04.2024 </w:t>
            </w:r>
            <w:hyperlink r:id="rId50">
              <w:r w:rsidRPr="00F26790">
                <w:rPr>
                  <w:rFonts w:ascii="Times New Roman" w:hAnsi="Times New Roman" w:cs="Times New Roman"/>
                  <w:color w:val="0000FF"/>
                </w:rPr>
                <w:t>N 178-пП</w:t>
              </w:r>
            </w:hyperlink>
            <w:r w:rsidRPr="00F26790">
              <w:rPr>
                <w:rFonts w:ascii="Times New Roman" w:hAnsi="Times New Roman" w:cs="Times New Roman"/>
                <w:color w:val="392C69"/>
              </w:rPr>
              <w:t xml:space="preserve">, от 25.09.2024 </w:t>
            </w:r>
            <w:hyperlink r:id="rId51">
              <w:r w:rsidRPr="00F26790">
                <w:rPr>
                  <w:rFonts w:ascii="Times New Roman" w:hAnsi="Times New Roman" w:cs="Times New Roman"/>
                  <w:color w:val="0000FF"/>
                </w:rPr>
                <w:t>N 724-пП</w:t>
              </w:r>
            </w:hyperlink>
            <w:r w:rsidRPr="00F26790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6790" w:rsidRPr="00F26790" w:rsidRDefault="00F26790">
            <w:pPr>
              <w:rPr>
                <w:rFonts w:ascii="Times New Roman" w:hAnsi="Times New Roman" w:cs="Times New Roman"/>
              </w:rPr>
            </w:pPr>
          </w:p>
        </w:tc>
      </w:tr>
    </w:tbl>
    <w:p w:rsidR="00F26790" w:rsidRPr="00F26790" w:rsidRDefault="00F26790">
      <w:pPr>
        <w:spacing w:after="1" w:line="220" w:lineRule="auto"/>
        <w:jc w:val="both"/>
        <w:rPr>
          <w:rFonts w:ascii="Times New Roman" w:hAnsi="Times New Roman" w:cs="Times New Roman"/>
        </w:rPr>
      </w:pPr>
    </w:p>
    <w:p w:rsidR="00F26790" w:rsidRPr="00F26790" w:rsidRDefault="00F26790">
      <w:pPr>
        <w:spacing w:after="1" w:line="220" w:lineRule="auto"/>
        <w:jc w:val="center"/>
        <w:outlineLvl w:val="1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  <w:b/>
        </w:rPr>
        <w:t>1. Общие положения</w:t>
      </w:r>
    </w:p>
    <w:p w:rsidR="00F26790" w:rsidRPr="00F26790" w:rsidRDefault="00F26790">
      <w:pPr>
        <w:spacing w:after="1" w:line="220" w:lineRule="auto"/>
        <w:jc w:val="center"/>
        <w:rPr>
          <w:rFonts w:ascii="Times New Roman" w:hAnsi="Times New Roman" w:cs="Times New Roman"/>
        </w:rPr>
      </w:pPr>
    </w:p>
    <w:p w:rsid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 xml:space="preserve">1.1. </w:t>
      </w:r>
      <w:proofErr w:type="gramStart"/>
      <w:r w:rsidRPr="00F26790">
        <w:rPr>
          <w:rFonts w:ascii="Times New Roman" w:hAnsi="Times New Roman" w:cs="Times New Roman"/>
        </w:rPr>
        <w:t>Настоящие Правила, определяющие порядок и условия предоставления единовременных денежных выплат врачам-специалистам при трудоустройстве в медицинские организации государственной системы здравоохранения Пензенской области (центральные районные больницы, районные больницы, участковые больницы) (далее - Правила), определяют порядок и условия предоставления единовременных денежных выплат врачам-специалистам при трудоустройстве и последующих единовременных денежных выплат врачам-специалистам при условии трудоустройства в медицинские организации государственной системы здравоохранения Пензенской области.</w:t>
      </w:r>
      <w:proofErr w:type="gramEnd"/>
    </w:p>
    <w:p w:rsid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26790">
        <w:rPr>
          <w:rFonts w:ascii="Times New Roman" w:hAnsi="Times New Roman" w:cs="Times New Roman"/>
        </w:rPr>
        <w:t>К медицинским организациям государственной системы здравоохранения Пензенской области относятся центральные районные больницы, районные больницы, участковые больницы, а также межрайонные отделения ГБУЗ "Областное бюро судебно-медицинской экспертизы", отделение N 6 с. Засечное, отделение N 11 с. Кондоль, отделение N 12 г. Каменка ГАУЗ ПО "Пензенская стоматологическая поликлиника", ГБУЗ "Кузнецкая межрайонная стоматологическая поликлиника" (далее - медицинские организации).</w:t>
      </w:r>
      <w:proofErr w:type="gramEnd"/>
    </w:p>
    <w:p w:rsidR="00F26790" w:rsidRP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Единовременные денежные выплаты при трудоустройстве и последующие единовременные денежные выплаты врачам-специалистам при условии трудоустройства в медицинские организации (далее - единовременная денежная выплата) являются денежными выплатами стимулирующего характера</w:t>
      </w:r>
    </w:p>
    <w:p w:rsidR="00F26790" w:rsidRPr="00F26790" w:rsidRDefault="00F26790" w:rsidP="00F26790">
      <w:pPr>
        <w:spacing w:after="0" w:line="220" w:lineRule="auto"/>
        <w:jc w:val="both"/>
        <w:rPr>
          <w:rFonts w:ascii="Times New Roman" w:hAnsi="Times New Roman" w:cs="Times New Roman"/>
        </w:rPr>
      </w:pPr>
    </w:p>
    <w:p w:rsidR="00F26790" w:rsidRPr="00F26790" w:rsidRDefault="00F26790" w:rsidP="00F26790">
      <w:pPr>
        <w:spacing w:after="0" w:line="220" w:lineRule="auto"/>
        <w:jc w:val="center"/>
        <w:outlineLvl w:val="1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  <w:b/>
        </w:rPr>
        <w:t>2. Назначение единовременных денежных выплат</w:t>
      </w:r>
    </w:p>
    <w:p w:rsidR="00F26790" w:rsidRPr="00F26790" w:rsidRDefault="00F26790" w:rsidP="00F26790">
      <w:pPr>
        <w:spacing w:after="0" w:line="220" w:lineRule="auto"/>
        <w:jc w:val="center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  <w:b/>
        </w:rPr>
        <w:t>врачам-специалистам</w:t>
      </w:r>
    </w:p>
    <w:p w:rsidR="00F26790" w:rsidRPr="00F26790" w:rsidRDefault="00F26790" w:rsidP="00F26790">
      <w:pPr>
        <w:spacing w:after="0" w:line="220" w:lineRule="auto"/>
        <w:jc w:val="both"/>
        <w:rPr>
          <w:rFonts w:ascii="Times New Roman" w:hAnsi="Times New Roman" w:cs="Times New Roman"/>
        </w:rPr>
      </w:pPr>
    </w:p>
    <w:p w:rsidR="00F26790" w:rsidRP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bookmarkStart w:id="1" w:name="P88"/>
      <w:bookmarkEnd w:id="1"/>
      <w:r w:rsidRPr="00F26790">
        <w:rPr>
          <w:rFonts w:ascii="Times New Roman" w:hAnsi="Times New Roman" w:cs="Times New Roman"/>
        </w:rPr>
        <w:t>2.1. Единовременные денежные выплаты устанавливаются следующим врачам-специалистам:</w:t>
      </w:r>
    </w:p>
    <w:p w:rsidR="00F26790" w:rsidRP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26790">
        <w:rPr>
          <w:rFonts w:ascii="Times New Roman" w:hAnsi="Times New Roman" w:cs="Times New Roman"/>
        </w:rPr>
        <w:t>2.1.1. прибывшим для работы в Пензенскую область после окончания медицинской образовательной организации высшего образования и прохождения последипломной подготовки (одногодичной специализации (интернатуры) или ординатуры), заключившим в течение 3 лет после окончания медицинской образовательной организации высшего образования трудовой договор с работодателем в соответствии с полученной ими специальностью;</w:t>
      </w:r>
      <w:proofErr w:type="gramEnd"/>
    </w:p>
    <w:p w:rsidR="00F26790" w:rsidRP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 xml:space="preserve">2.1.2. </w:t>
      </w:r>
      <w:proofErr w:type="gramStart"/>
      <w:r w:rsidRPr="00F26790">
        <w:rPr>
          <w:rFonts w:ascii="Times New Roman" w:hAnsi="Times New Roman" w:cs="Times New Roman"/>
        </w:rPr>
        <w:t>прибывшим</w:t>
      </w:r>
      <w:proofErr w:type="gramEnd"/>
      <w:r w:rsidRPr="00F26790">
        <w:rPr>
          <w:rFonts w:ascii="Times New Roman" w:hAnsi="Times New Roman" w:cs="Times New Roman"/>
        </w:rPr>
        <w:t xml:space="preserve"> для работы в Пензенскую область и ранее не работавшим в медицинских организациях, подведомственных Министерству здравоохранения Пензенской области, в должности врача-специалиста в течение последних трех лет.</w:t>
      </w:r>
    </w:p>
    <w:p w:rsid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 xml:space="preserve">2.2. </w:t>
      </w:r>
      <w:proofErr w:type="gramStart"/>
      <w:r w:rsidRPr="00F26790">
        <w:rPr>
          <w:rFonts w:ascii="Times New Roman" w:hAnsi="Times New Roman" w:cs="Times New Roman"/>
        </w:rPr>
        <w:t xml:space="preserve">Единовременная денежная выплата предоставляется врачам-специалистам, указанным в </w:t>
      </w:r>
      <w:hyperlink w:anchor="P88">
        <w:r w:rsidRPr="00F26790">
          <w:rPr>
            <w:rFonts w:ascii="Times New Roman" w:hAnsi="Times New Roman" w:cs="Times New Roman"/>
            <w:color w:val="0000FF"/>
          </w:rPr>
          <w:t>пункте 2.1</w:t>
        </w:r>
      </w:hyperlink>
      <w:r w:rsidRPr="00F26790">
        <w:rPr>
          <w:rFonts w:ascii="Times New Roman" w:hAnsi="Times New Roman" w:cs="Times New Roman"/>
        </w:rPr>
        <w:t>. настоящих Правил (далее - врачи), трудоустроившимся в медицинские организации на полную ставку, на основании договора на предоставление единовременной денежной выплаты, заключенного между Министерством здравоохранения Пензенской области (далее - Министерство) и врачом-специалистом (далее - договор) и ежегодного предоставления справки с места работы с указанием даты трудоустройства.</w:t>
      </w:r>
      <w:bookmarkStart w:id="2" w:name="P95"/>
      <w:bookmarkEnd w:id="2"/>
      <w:proofErr w:type="gramEnd"/>
    </w:p>
    <w:p w:rsid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2.3. Единовременные денежные выплаты назначаются и выплачиваются врачам только по основному месту работы. Лицам, работающим по совместительству, по совмещаемым должностям единовременные денежные выплаты не производятся.</w:t>
      </w:r>
    </w:p>
    <w:p w:rsid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2.4. Единовременные денежные выплаты врачу назначаются и выплачиваются Министерством.</w:t>
      </w:r>
    </w:p>
    <w:p w:rsidR="00F26790" w:rsidRP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2.5. Единовременные денежные выплаты, полученные врачами-специалистами, и уволенными в связи с реорганизацией медицинской организации и (или) сокращением должности врача-специалиста, не возвращаются при условии трудоустройства в медицинскую организацию и суммарной отработки в медицинских организациях не менее 5 лет.</w:t>
      </w:r>
    </w:p>
    <w:p w:rsidR="00F26790" w:rsidRPr="00F26790" w:rsidRDefault="00F26790" w:rsidP="00F26790">
      <w:pPr>
        <w:spacing w:after="0" w:line="220" w:lineRule="auto"/>
        <w:jc w:val="both"/>
        <w:rPr>
          <w:rFonts w:ascii="Times New Roman" w:hAnsi="Times New Roman" w:cs="Times New Roman"/>
        </w:rPr>
      </w:pPr>
    </w:p>
    <w:p w:rsidR="00F26790" w:rsidRPr="00F26790" w:rsidRDefault="00F26790" w:rsidP="00F26790">
      <w:pPr>
        <w:spacing w:after="0" w:line="220" w:lineRule="auto"/>
        <w:jc w:val="center"/>
        <w:outlineLvl w:val="1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  <w:b/>
        </w:rPr>
        <w:t xml:space="preserve">3. Порядок предоставления </w:t>
      </w:r>
      <w:proofErr w:type="gramStart"/>
      <w:r w:rsidRPr="00F26790">
        <w:rPr>
          <w:rFonts w:ascii="Times New Roman" w:hAnsi="Times New Roman" w:cs="Times New Roman"/>
          <w:b/>
        </w:rPr>
        <w:t>единовременных</w:t>
      </w:r>
      <w:proofErr w:type="gramEnd"/>
      <w:r w:rsidRPr="00F26790">
        <w:rPr>
          <w:rFonts w:ascii="Times New Roman" w:hAnsi="Times New Roman" w:cs="Times New Roman"/>
          <w:b/>
        </w:rPr>
        <w:t xml:space="preserve"> денежных</w:t>
      </w:r>
    </w:p>
    <w:p w:rsidR="00F26790" w:rsidRPr="00F26790" w:rsidRDefault="00F26790" w:rsidP="00F26790">
      <w:pPr>
        <w:spacing w:after="0" w:line="220" w:lineRule="auto"/>
        <w:jc w:val="center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  <w:b/>
        </w:rPr>
        <w:t>выплат врачам-специалистам</w:t>
      </w:r>
    </w:p>
    <w:p w:rsidR="00F26790" w:rsidRPr="00F26790" w:rsidRDefault="00F26790" w:rsidP="00F26790">
      <w:pPr>
        <w:spacing w:after="0" w:line="220" w:lineRule="auto"/>
        <w:jc w:val="center"/>
        <w:rPr>
          <w:rFonts w:ascii="Times New Roman" w:hAnsi="Times New Roman" w:cs="Times New Roman"/>
        </w:rPr>
      </w:pPr>
    </w:p>
    <w:p w:rsid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bookmarkStart w:id="3" w:name="P106"/>
      <w:bookmarkEnd w:id="3"/>
      <w:r w:rsidRPr="00F26790">
        <w:rPr>
          <w:rFonts w:ascii="Times New Roman" w:hAnsi="Times New Roman" w:cs="Times New Roman"/>
        </w:rPr>
        <w:lastRenderedPageBreak/>
        <w:t>3.1. Для заключения договора и предоставления единовременной денежной выплаты врачи представляют в Министерство следующие документы:</w:t>
      </w:r>
    </w:p>
    <w:p w:rsid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3.1.1. личное заявление о назначении единовременной денежной выплаты (далее - заявление);</w:t>
      </w:r>
      <w:bookmarkStart w:id="4" w:name="P108"/>
      <w:bookmarkEnd w:id="4"/>
    </w:p>
    <w:p w:rsid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3.1.2. копию документа удостоверяющего личность;</w:t>
      </w:r>
      <w:bookmarkStart w:id="5" w:name="P109"/>
      <w:bookmarkEnd w:id="5"/>
    </w:p>
    <w:p w:rsid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3.1.3. копию диплома об окончании образовательной организации высшего образования (медицинского);</w:t>
      </w:r>
      <w:bookmarkStart w:id="6" w:name="P110"/>
      <w:bookmarkEnd w:id="6"/>
    </w:p>
    <w:p w:rsid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3.1.4. копию действующего сертификата специалиста, либо копию свидетельства об аккредитации специалиста, либо копию выписки о наличии в единой государственной информационной системе в сфере здравоохранения данных, подтверждающих факт прохождения аккредитации специалиста;</w:t>
      </w:r>
      <w:bookmarkStart w:id="7" w:name="P112"/>
      <w:bookmarkEnd w:id="7"/>
    </w:p>
    <w:p w:rsid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3.1.5. сведения о реквизитах счета, открытого врачом-специалистом в кредитной организации, для перечисления единовременной денежной выплаты;</w:t>
      </w:r>
    </w:p>
    <w:p w:rsid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3.1.6. заверенную работодателем копию трудовой книжки и (или) сведения о трудовой деятельности (за периоды до 1 января 2020 года);</w:t>
      </w:r>
    </w:p>
    <w:p w:rsid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3.1.7. копию трудового договора, заключенного врачом-специалистом с работодателем - медицинской организацией (в случае его заключения до 1 января 2020 года).</w:t>
      </w:r>
    </w:p>
    <w:p w:rsid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 xml:space="preserve">Последующие единовременные денежные выплаты предоставляются врачу-специалисту при ежегодном представлении заявления и документов, указанных в </w:t>
      </w:r>
      <w:hyperlink w:anchor="P108">
        <w:r w:rsidRPr="00F26790">
          <w:rPr>
            <w:rFonts w:ascii="Times New Roman" w:hAnsi="Times New Roman" w:cs="Times New Roman"/>
            <w:color w:val="0000FF"/>
          </w:rPr>
          <w:t>подпунктах 3.1.2</w:t>
        </w:r>
      </w:hyperlink>
      <w:r w:rsidRPr="00F26790">
        <w:rPr>
          <w:rFonts w:ascii="Times New Roman" w:hAnsi="Times New Roman" w:cs="Times New Roman"/>
        </w:rPr>
        <w:t xml:space="preserve">, </w:t>
      </w:r>
      <w:hyperlink w:anchor="P112">
        <w:r w:rsidRPr="00F26790">
          <w:rPr>
            <w:rFonts w:ascii="Times New Roman" w:hAnsi="Times New Roman" w:cs="Times New Roman"/>
            <w:color w:val="0000FF"/>
          </w:rPr>
          <w:t>3.1.5 пункта 3.1</w:t>
        </w:r>
      </w:hyperlink>
      <w:r w:rsidRPr="00F26790">
        <w:rPr>
          <w:rFonts w:ascii="Times New Roman" w:hAnsi="Times New Roman" w:cs="Times New Roman"/>
        </w:rPr>
        <w:t xml:space="preserve"> настоящих Правил.</w:t>
      </w:r>
    </w:p>
    <w:p w:rsid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3.2. Заявление и документы могут быть направлены в Министерство по почте. В этом случае направляются копии документов, верность которых засвидетельствована в установленном законом порядке (подлинники документов не направляются).</w:t>
      </w:r>
    </w:p>
    <w:p w:rsid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Направление заявления и документов по почте осуществляется способом, позволяющим подтвердить факт и дату отправления.</w:t>
      </w:r>
    </w:p>
    <w:p w:rsid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3.3. Заявление и документы могут быть также представлены в Министерство в форме электронных документов посредством электронной почты в соответствии с действующим законодательством.</w:t>
      </w:r>
      <w:bookmarkStart w:id="8" w:name="P121"/>
      <w:bookmarkEnd w:id="8"/>
    </w:p>
    <w:p w:rsid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3.4. Сведения, подлежащие получению в рамках межведомственного информационного взаимодействия:</w:t>
      </w:r>
    </w:p>
    <w:p w:rsid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 xml:space="preserve">3.4.1. сведения об образовании и квалификации, содержащиеся в документах, указанных в </w:t>
      </w:r>
      <w:hyperlink w:anchor="P109">
        <w:r w:rsidRPr="00F26790">
          <w:rPr>
            <w:rFonts w:ascii="Times New Roman" w:hAnsi="Times New Roman" w:cs="Times New Roman"/>
            <w:color w:val="0000FF"/>
          </w:rPr>
          <w:t>подпунктах 3.1.3</w:t>
        </w:r>
      </w:hyperlink>
      <w:r w:rsidRPr="00F26790">
        <w:rPr>
          <w:rFonts w:ascii="Times New Roman" w:hAnsi="Times New Roman" w:cs="Times New Roman"/>
        </w:rPr>
        <w:t xml:space="preserve">, </w:t>
      </w:r>
      <w:hyperlink w:anchor="P110">
        <w:r w:rsidRPr="00F26790">
          <w:rPr>
            <w:rFonts w:ascii="Times New Roman" w:hAnsi="Times New Roman" w:cs="Times New Roman"/>
            <w:color w:val="0000FF"/>
          </w:rPr>
          <w:t>3.1.4 пункта 3.1</w:t>
        </w:r>
      </w:hyperlink>
      <w:r w:rsidRPr="00F26790">
        <w:rPr>
          <w:rFonts w:ascii="Times New Roman" w:hAnsi="Times New Roman" w:cs="Times New Roman"/>
        </w:rPr>
        <w:t xml:space="preserve"> настоящих Правил и выданных на территории Российской Федерации;</w:t>
      </w:r>
    </w:p>
    <w:p w:rsid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3.4.2. сведения о трудовой деятельности врача-специалиста за периоды с 1 января 2020 года, если место работы находилось на территории Российской Федерации.</w:t>
      </w:r>
    </w:p>
    <w:p w:rsid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 xml:space="preserve">3.5. Врачи-специалисты вправе не представлять документы, предусмотренные </w:t>
      </w:r>
      <w:hyperlink w:anchor="P106">
        <w:r w:rsidRPr="00F26790">
          <w:rPr>
            <w:rFonts w:ascii="Times New Roman" w:hAnsi="Times New Roman" w:cs="Times New Roman"/>
            <w:color w:val="0000FF"/>
          </w:rPr>
          <w:t>пунктом 3.1</w:t>
        </w:r>
      </w:hyperlink>
      <w:r w:rsidRPr="00F26790">
        <w:rPr>
          <w:rFonts w:ascii="Times New Roman" w:hAnsi="Times New Roman" w:cs="Times New Roman"/>
        </w:rPr>
        <w:t xml:space="preserve"> настоящих Правил, в случае, если содержащиеся в них сведения подлежат получению в рамках межведомственного информационного взаимодействия в соответствии с </w:t>
      </w:r>
      <w:hyperlink w:anchor="P121">
        <w:r w:rsidRPr="00F26790">
          <w:rPr>
            <w:rFonts w:ascii="Times New Roman" w:hAnsi="Times New Roman" w:cs="Times New Roman"/>
            <w:color w:val="0000FF"/>
          </w:rPr>
          <w:t>пунктом 3.4</w:t>
        </w:r>
      </w:hyperlink>
      <w:r w:rsidRPr="00F26790">
        <w:rPr>
          <w:rFonts w:ascii="Times New Roman" w:hAnsi="Times New Roman" w:cs="Times New Roman"/>
        </w:rPr>
        <w:t xml:space="preserve"> настоящих Правил.</w:t>
      </w:r>
      <w:bookmarkStart w:id="9" w:name="P127"/>
      <w:bookmarkEnd w:id="9"/>
    </w:p>
    <w:p w:rsid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3.6. Сведения об образовании, квалификации и трудовой деятельности, получение которых в рамках межведомственного информационного взаимодействия не предусмотрено и которые предоставляются врачом-специалистом самостоятельно в форме документа на бумажном носителе или в форме электронного документа:</w:t>
      </w:r>
    </w:p>
    <w:p w:rsid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 xml:space="preserve">3.6.1. документы об образовании и квалификации, указанные в </w:t>
      </w:r>
      <w:hyperlink w:anchor="P109">
        <w:r w:rsidRPr="00F26790">
          <w:rPr>
            <w:rFonts w:ascii="Times New Roman" w:hAnsi="Times New Roman" w:cs="Times New Roman"/>
            <w:color w:val="0000FF"/>
          </w:rPr>
          <w:t>подпунктах 3.1.3</w:t>
        </w:r>
      </w:hyperlink>
      <w:r w:rsidRPr="00F26790">
        <w:rPr>
          <w:rFonts w:ascii="Times New Roman" w:hAnsi="Times New Roman" w:cs="Times New Roman"/>
        </w:rPr>
        <w:t xml:space="preserve">, </w:t>
      </w:r>
      <w:hyperlink w:anchor="P110">
        <w:r w:rsidRPr="00F26790">
          <w:rPr>
            <w:rFonts w:ascii="Times New Roman" w:hAnsi="Times New Roman" w:cs="Times New Roman"/>
            <w:color w:val="0000FF"/>
          </w:rPr>
          <w:t>3.1.4 пункта 3.1</w:t>
        </w:r>
      </w:hyperlink>
      <w:r w:rsidRPr="00F26790">
        <w:rPr>
          <w:rFonts w:ascii="Times New Roman" w:hAnsi="Times New Roman" w:cs="Times New Roman"/>
        </w:rPr>
        <w:t xml:space="preserve"> настоящих Правил:</w:t>
      </w:r>
    </w:p>
    <w:p w:rsid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26790">
        <w:rPr>
          <w:rFonts w:ascii="Times New Roman" w:hAnsi="Times New Roman" w:cs="Times New Roman"/>
        </w:rPr>
        <w:t>- выданные на территории иностранного государства (представляются вместе с их нотариально удостоверенным переводом на русский язык);</w:t>
      </w:r>
      <w:proofErr w:type="gramEnd"/>
    </w:p>
    <w:p w:rsid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- выданные военными профессиональными образовательными организациями и военными образовательными организациями высшего образования, а также выданные в 1992 - 1995 годах организациями, осуществляющими образовательную деятельность на территории Российской Федерации;</w:t>
      </w:r>
    </w:p>
    <w:p w:rsid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3.6.2. сведения о трудовой деятельности врача-специалиста за периоды с 1 января 2020 года, если место работы находилось на территории иностранного государства.</w:t>
      </w:r>
    </w:p>
    <w:p w:rsid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hyperlink r:id="rId52">
        <w:r w:rsidRPr="00F26790">
          <w:rPr>
            <w:rFonts w:ascii="Times New Roman" w:hAnsi="Times New Roman" w:cs="Times New Roman"/>
            <w:color w:val="0000FF"/>
          </w:rPr>
          <w:t>3.7</w:t>
        </w:r>
      </w:hyperlink>
      <w:r w:rsidRPr="00F26790">
        <w:rPr>
          <w:rFonts w:ascii="Times New Roman" w:hAnsi="Times New Roman" w:cs="Times New Roman"/>
        </w:rPr>
        <w:t>. Поступившее заявление и документы регистрируются в течение одного рабочего дня с даты их представления заявителем.</w:t>
      </w:r>
    </w:p>
    <w:p w:rsid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hyperlink r:id="rId53">
        <w:r w:rsidRPr="00F26790">
          <w:rPr>
            <w:rFonts w:ascii="Times New Roman" w:hAnsi="Times New Roman" w:cs="Times New Roman"/>
            <w:color w:val="0000FF"/>
          </w:rPr>
          <w:t>3.8</w:t>
        </w:r>
      </w:hyperlink>
      <w:r w:rsidRPr="00F26790">
        <w:rPr>
          <w:rFonts w:ascii="Times New Roman" w:hAnsi="Times New Roman" w:cs="Times New Roman"/>
        </w:rPr>
        <w:t xml:space="preserve">. Министерство в течение 5 рабочих дней со дня регистрации документов, указанных в </w:t>
      </w:r>
      <w:hyperlink w:anchor="P106">
        <w:r w:rsidRPr="00F26790">
          <w:rPr>
            <w:rFonts w:ascii="Times New Roman" w:hAnsi="Times New Roman" w:cs="Times New Roman"/>
            <w:color w:val="0000FF"/>
          </w:rPr>
          <w:t>пункте 3.1</w:t>
        </w:r>
      </w:hyperlink>
      <w:r w:rsidRPr="00F26790">
        <w:rPr>
          <w:rFonts w:ascii="Times New Roman" w:hAnsi="Times New Roman" w:cs="Times New Roman"/>
        </w:rPr>
        <w:t>. настоящих Правил (далее - документы), рассматривает их и принимает решение о заключении или об отказе в заключени</w:t>
      </w:r>
      <w:proofErr w:type="gramStart"/>
      <w:r w:rsidRPr="00F26790">
        <w:rPr>
          <w:rFonts w:ascii="Times New Roman" w:hAnsi="Times New Roman" w:cs="Times New Roman"/>
        </w:rPr>
        <w:t>и</w:t>
      </w:r>
      <w:proofErr w:type="gramEnd"/>
      <w:r w:rsidRPr="00F26790">
        <w:rPr>
          <w:rFonts w:ascii="Times New Roman" w:hAnsi="Times New Roman" w:cs="Times New Roman"/>
        </w:rPr>
        <w:t xml:space="preserve"> договора.</w:t>
      </w:r>
    </w:p>
    <w:p w:rsid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Решение принимается посредством издания приказа Министерства о заключении или об отказе в заключени</w:t>
      </w:r>
      <w:proofErr w:type="gramStart"/>
      <w:r w:rsidRPr="00F26790">
        <w:rPr>
          <w:rFonts w:ascii="Times New Roman" w:hAnsi="Times New Roman" w:cs="Times New Roman"/>
        </w:rPr>
        <w:t>и</w:t>
      </w:r>
      <w:proofErr w:type="gramEnd"/>
      <w:r w:rsidRPr="00F26790">
        <w:rPr>
          <w:rFonts w:ascii="Times New Roman" w:hAnsi="Times New Roman" w:cs="Times New Roman"/>
        </w:rPr>
        <w:t xml:space="preserve"> договора о предоставлении единовременной денежной выплаты (далее - договор) с врачом-специалистом.</w:t>
      </w:r>
    </w:p>
    <w:p w:rsid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hyperlink r:id="rId54">
        <w:r w:rsidRPr="00F26790">
          <w:rPr>
            <w:rFonts w:ascii="Times New Roman" w:hAnsi="Times New Roman" w:cs="Times New Roman"/>
            <w:color w:val="0000FF"/>
          </w:rPr>
          <w:t>3.9</w:t>
        </w:r>
      </w:hyperlink>
      <w:r w:rsidRPr="00F26790">
        <w:rPr>
          <w:rFonts w:ascii="Times New Roman" w:hAnsi="Times New Roman" w:cs="Times New Roman"/>
        </w:rPr>
        <w:t>. Решение об отказе в заключени</w:t>
      </w:r>
      <w:proofErr w:type="gramStart"/>
      <w:r w:rsidRPr="00F26790">
        <w:rPr>
          <w:rFonts w:ascii="Times New Roman" w:hAnsi="Times New Roman" w:cs="Times New Roman"/>
        </w:rPr>
        <w:t>и</w:t>
      </w:r>
      <w:proofErr w:type="gramEnd"/>
      <w:r w:rsidRPr="00F26790">
        <w:rPr>
          <w:rFonts w:ascii="Times New Roman" w:hAnsi="Times New Roman" w:cs="Times New Roman"/>
        </w:rPr>
        <w:t xml:space="preserve"> договора принимается в случае несоответствия требованиям, указанным в </w:t>
      </w:r>
      <w:hyperlink w:anchor="P88">
        <w:r w:rsidRPr="00F26790">
          <w:rPr>
            <w:rFonts w:ascii="Times New Roman" w:hAnsi="Times New Roman" w:cs="Times New Roman"/>
            <w:color w:val="0000FF"/>
          </w:rPr>
          <w:t>пунктах 2.1</w:t>
        </w:r>
      </w:hyperlink>
      <w:r w:rsidRPr="00F26790">
        <w:rPr>
          <w:rFonts w:ascii="Times New Roman" w:hAnsi="Times New Roman" w:cs="Times New Roman"/>
        </w:rPr>
        <w:t xml:space="preserve">, </w:t>
      </w:r>
      <w:hyperlink w:anchor="P95">
        <w:r w:rsidRPr="00F26790">
          <w:rPr>
            <w:rFonts w:ascii="Times New Roman" w:hAnsi="Times New Roman" w:cs="Times New Roman"/>
            <w:color w:val="0000FF"/>
          </w:rPr>
          <w:t>2.3 настоящих Правил</w:t>
        </w:r>
      </w:hyperlink>
      <w:r w:rsidRPr="00F26790">
        <w:rPr>
          <w:rFonts w:ascii="Times New Roman" w:hAnsi="Times New Roman" w:cs="Times New Roman"/>
        </w:rPr>
        <w:t xml:space="preserve">, а также в случае непредставления (неполного представления) документов, указанных в </w:t>
      </w:r>
      <w:hyperlink w:anchor="P106">
        <w:r w:rsidRPr="00F26790">
          <w:rPr>
            <w:rFonts w:ascii="Times New Roman" w:hAnsi="Times New Roman" w:cs="Times New Roman"/>
            <w:color w:val="0000FF"/>
          </w:rPr>
          <w:t>пунктах 3.1</w:t>
        </w:r>
      </w:hyperlink>
      <w:r w:rsidRPr="00F26790">
        <w:rPr>
          <w:rFonts w:ascii="Times New Roman" w:hAnsi="Times New Roman" w:cs="Times New Roman"/>
        </w:rPr>
        <w:t xml:space="preserve"> и </w:t>
      </w:r>
      <w:hyperlink w:anchor="P127">
        <w:r w:rsidRPr="00F26790">
          <w:rPr>
            <w:rFonts w:ascii="Times New Roman" w:hAnsi="Times New Roman" w:cs="Times New Roman"/>
            <w:color w:val="0000FF"/>
          </w:rPr>
          <w:t>3.6</w:t>
        </w:r>
      </w:hyperlink>
      <w:r w:rsidRPr="00F26790">
        <w:rPr>
          <w:rFonts w:ascii="Times New Roman" w:hAnsi="Times New Roman" w:cs="Times New Roman"/>
        </w:rPr>
        <w:t xml:space="preserve"> настоящих Правил, за исключением документов, подлежащих получению в рамках межведомственного взаимодействия в соответствии с </w:t>
      </w:r>
      <w:hyperlink w:anchor="P121">
        <w:r w:rsidRPr="00F26790">
          <w:rPr>
            <w:rFonts w:ascii="Times New Roman" w:hAnsi="Times New Roman" w:cs="Times New Roman"/>
            <w:color w:val="0000FF"/>
          </w:rPr>
          <w:t>пунктом 3.4</w:t>
        </w:r>
      </w:hyperlink>
      <w:r w:rsidRPr="00F26790">
        <w:rPr>
          <w:rFonts w:ascii="Times New Roman" w:hAnsi="Times New Roman" w:cs="Times New Roman"/>
        </w:rPr>
        <w:t xml:space="preserve"> настоящих Правил.</w:t>
      </w:r>
      <w:bookmarkStart w:id="10" w:name="P138"/>
      <w:bookmarkEnd w:id="10"/>
    </w:p>
    <w:p w:rsid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hyperlink r:id="rId55">
        <w:r w:rsidRPr="00F26790">
          <w:rPr>
            <w:rFonts w:ascii="Times New Roman" w:hAnsi="Times New Roman" w:cs="Times New Roman"/>
            <w:color w:val="0000FF"/>
          </w:rPr>
          <w:t>3.10</w:t>
        </w:r>
      </w:hyperlink>
      <w:r w:rsidRPr="00F26790">
        <w:rPr>
          <w:rFonts w:ascii="Times New Roman" w:hAnsi="Times New Roman" w:cs="Times New Roman"/>
        </w:rPr>
        <w:t>. В случае принятия решения об отказе в заключени</w:t>
      </w:r>
      <w:proofErr w:type="gramStart"/>
      <w:r w:rsidRPr="00F26790">
        <w:rPr>
          <w:rFonts w:ascii="Times New Roman" w:hAnsi="Times New Roman" w:cs="Times New Roman"/>
        </w:rPr>
        <w:t>и</w:t>
      </w:r>
      <w:proofErr w:type="gramEnd"/>
      <w:r w:rsidRPr="00F26790">
        <w:rPr>
          <w:rFonts w:ascii="Times New Roman" w:hAnsi="Times New Roman" w:cs="Times New Roman"/>
        </w:rPr>
        <w:t xml:space="preserve"> договора Министерство в течение 10 рабочих дней со дня регистрации документов уведомляет врача-специалиста о принятом решении с указанием причины отказа.</w:t>
      </w:r>
    </w:p>
    <w:p w:rsid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В случае принятия решения о заключении договора Министерство в течение 10 рабочих дней со дня регистрации документов уведомляет врача о принятом решении.</w:t>
      </w:r>
    </w:p>
    <w:p w:rsid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hyperlink r:id="rId56">
        <w:r w:rsidRPr="00F26790">
          <w:rPr>
            <w:rFonts w:ascii="Times New Roman" w:hAnsi="Times New Roman" w:cs="Times New Roman"/>
            <w:color w:val="0000FF"/>
          </w:rPr>
          <w:t>3.11</w:t>
        </w:r>
      </w:hyperlink>
      <w:r w:rsidRPr="00F26790">
        <w:rPr>
          <w:rFonts w:ascii="Times New Roman" w:hAnsi="Times New Roman" w:cs="Times New Roman"/>
        </w:rPr>
        <w:t xml:space="preserve">. Уведомления, указанные в </w:t>
      </w:r>
      <w:hyperlink w:anchor="P138">
        <w:r w:rsidRPr="00F26790">
          <w:rPr>
            <w:rFonts w:ascii="Times New Roman" w:hAnsi="Times New Roman" w:cs="Times New Roman"/>
            <w:color w:val="0000FF"/>
          </w:rPr>
          <w:t>пункте 3.7</w:t>
        </w:r>
      </w:hyperlink>
      <w:r w:rsidRPr="00F26790">
        <w:rPr>
          <w:rFonts w:ascii="Times New Roman" w:hAnsi="Times New Roman" w:cs="Times New Roman"/>
        </w:rPr>
        <w:t>. настоящих Правил, высылаются по указанному врачом-специалистом почтовому адресу в случае подачи заявления и документов непосредственно врачом-специалистом либо направления их по почте.</w:t>
      </w:r>
    </w:p>
    <w:p w:rsid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В случае подачи заявления и документов (сведений) в электронной форме уведомления направляются по указанному врачом-специалистом (представителем) в заявлении почтовому адресу или адресу электронной почты.</w:t>
      </w:r>
    </w:p>
    <w:p w:rsid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hyperlink r:id="rId57">
        <w:r w:rsidRPr="00F26790">
          <w:rPr>
            <w:rFonts w:ascii="Times New Roman" w:hAnsi="Times New Roman" w:cs="Times New Roman"/>
            <w:color w:val="0000FF"/>
          </w:rPr>
          <w:t>3.12</w:t>
        </w:r>
      </w:hyperlink>
      <w:r w:rsidRPr="00F26790">
        <w:rPr>
          <w:rFonts w:ascii="Times New Roman" w:hAnsi="Times New Roman" w:cs="Times New Roman"/>
        </w:rPr>
        <w:t>. Заключение договора между Министерством, работодателем - медицинской организацией и врачом специалистом осуществляется после издания приказа Министерства о заключении договора и уведомления заявителя в срок не более 10 рабочих дней со дня регистрации полученных документов.</w:t>
      </w:r>
    </w:p>
    <w:p w:rsid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hyperlink r:id="rId58">
        <w:r w:rsidRPr="00F26790">
          <w:rPr>
            <w:rFonts w:ascii="Times New Roman" w:hAnsi="Times New Roman" w:cs="Times New Roman"/>
            <w:color w:val="0000FF"/>
          </w:rPr>
          <w:t>3.13</w:t>
        </w:r>
      </w:hyperlink>
      <w:r w:rsidRPr="00F26790">
        <w:rPr>
          <w:rFonts w:ascii="Times New Roman" w:hAnsi="Times New Roman" w:cs="Times New Roman"/>
        </w:rPr>
        <w:t>. После заключения договора Министерство в течение пяти рабочих дней со дня заключения договора издает приказ о назначении единовременной денежной выплаты.</w:t>
      </w:r>
    </w:p>
    <w:p w:rsid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3.14. Выплата денежных средств осуществляется отделом бухгалтерского учета и финансирования Министерства на основании изданного приказа Министерства в течение 10 рабочих дней со дня издания приказа о назначении выплаты.</w:t>
      </w:r>
    </w:p>
    <w:p w:rsidR="00F26790" w:rsidRPr="00F26790" w:rsidRDefault="00F26790" w:rsidP="00F26790">
      <w:pPr>
        <w:spacing w:after="0" w:line="220" w:lineRule="auto"/>
        <w:ind w:firstLine="540"/>
        <w:jc w:val="both"/>
        <w:rPr>
          <w:rFonts w:ascii="Times New Roman" w:hAnsi="Times New Roman" w:cs="Times New Roman"/>
        </w:rPr>
      </w:pPr>
      <w:hyperlink r:id="rId59">
        <w:r w:rsidRPr="00F26790">
          <w:rPr>
            <w:rFonts w:ascii="Times New Roman" w:hAnsi="Times New Roman" w:cs="Times New Roman"/>
            <w:color w:val="0000FF"/>
          </w:rPr>
          <w:t>3.15</w:t>
        </w:r>
      </w:hyperlink>
      <w:r w:rsidRPr="00F26790">
        <w:rPr>
          <w:rFonts w:ascii="Times New Roman" w:hAnsi="Times New Roman" w:cs="Times New Roman"/>
        </w:rPr>
        <w:t>. Финансирование расходов по единовременным денежным выплатам врачам осуществляется в пределах средств, предусмотренных на эти цели в бюджете Пензенской области</w:t>
      </w:r>
    </w:p>
    <w:p w:rsidR="00F26790" w:rsidRPr="00F26790" w:rsidRDefault="00F26790">
      <w:pPr>
        <w:spacing w:after="1" w:line="220" w:lineRule="auto"/>
        <w:jc w:val="both"/>
        <w:rPr>
          <w:rFonts w:ascii="Times New Roman" w:hAnsi="Times New Roman" w:cs="Times New Roman"/>
        </w:rPr>
      </w:pPr>
    </w:p>
    <w:p w:rsidR="00F26790" w:rsidRPr="00F26790" w:rsidRDefault="00F26790">
      <w:pPr>
        <w:spacing w:after="1" w:line="220" w:lineRule="auto"/>
        <w:jc w:val="center"/>
        <w:outlineLvl w:val="1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  <w:b/>
        </w:rPr>
        <w:t>4. Размер единовременных денежных выплат</w:t>
      </w:r>
    </w:p>
    <w:p w:rsidR="00F26790" w:rsidRPr="00F26790" w:rsidRDefault="00F26790">
      <w:pPr>
        <w:spacing w:after="1" w:line="220" w:lineRule="auto"/>
        <w:jc w:val="center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  <w:b/>
        </w:rPr>
        <w:t>врачам-специалистам</w:t>
      </w:r>
    </w:p>
    <w:p w:rsidR="00F26790" w:rsidRPr="00F26790" w:rsidRDefault="00F26790">
      <w:pPr>
        <w:spacing w:after="1" w:line="220" w:lineRule="auto"/>
        <w:jc w:val="center"/>
        <w:rPr>
          <w:rFonts w:ascii="Times New Roman" w:hAnsi="Times New Roman" w:cs="Times New Roman"/>
        </w:rPr>
      </w:pPr>
    </w:p>
    <w:p w:rsidR="00F26790" w:rsidRDefault="00F26790" w:rsidP="00F26790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4.1. Размер единовременных денежных выплат врачам-специалистам устанавливается:</w:t>
      </w:r>
    </w:p>
    <w:p w:rsidR="00F26790" w:rsidRDefault="00F26790" w:rsidP="00F26790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4.1.1. при трудоустройстве врача-специалиста - 200000 рублей;</w:t>
      </w:r>
    </w:p>
    <w:p w:rsidR="00F26790" w:rsidRPr="00F26790" w:rsidRDefault="00F26790" w:rsidP="00F26790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4.1.2. после первого, второго, третьего отработанного года врачом-специалистом - по 100000 рублей.</w:t>
      </w:r>
    </w:p>
    <w:p w:rsidR="00F26790" w:rsidRPr="00F26790" w:rsidRDefault="00F26790">
      <w:pPr>
        <w:spacing w:after="1" w:line="220" w:lineRule="auto"/>
        <w:jc w:val="both"/>
        <w:rPr>
          <w:rFonts w:ascii="Times New Roman" w:hAnsi="Times New Roman" w:cs="Times New Roman"/>
        </w:rPr>
      </w:pPr>
    </w:p>
    <w:p w:rsidR="00F26790" w:rsidRPr="00F26790" w:rsidRDefault="00F26790">
      <w:pPr>
        <w:spacing w:after="1" w:line="220" w:lineRule="auto"/>
        <w:jc w:val="center"/>
        <w:outlineLvl w:val="1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  <w:b/>
        </w:rPr>
        <w:t>5. Заключительные положения</w:t>
      </w:r>
    </w:p>
    <w:p w:rsidR="00F26790" w:rsidRPr="00F26790" w:rsidRDefault="00F26790">
      <w:pPr>
        <w:spacing w:after="1" w:line="220" w:lineRule="auto"/>
        <w:jc w:val="both"/>
        <w:rPr>
          <w:rFonts w:ascii="Times New Roman" w:hAnsi="Times New Roman" w:cs="Times New Roman"/>
        </w:rPr>
      </w:pPr>
    </w:p>
    <w:p w:rsidR="00F26790" w:rsidRPr="00F26790" w:rsidRDefault="00F26790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 xml:space="preserve">5.1. </w:t>
      </w:r>
      <w:proofErr w:type="gramStart"/>
      <w:r w:rsidRPr="00F26790">
        <w:rPr>
          <w:rFonts w:ascii="Times New Roman" w:hAnsi="Times New Roman" w:cs="Times New Roman"/>
        </w:rPr>
        <w:t>В случае расторжения врачом трудового договора с работодателем по собственной инициативе в течение пяти лет со дня</w:t>
      </w:r>
      <w:proofErr w:type="gramEnd"/>
      <w:r w:rsidRPr="00F26790">
        <w:rPr>
          <w:rFonts w:ascii="Times New Roman" w:hAnsi="Times New Roman" w:cs="Times New Roman"/>
        </w:rPr>
        <w:t xml:space="preserve"> его заключения, врач обязан возместить Министерству сумму предоставленной ему единовременной денежной выплаты в порядке, определенном в договоре.</w:t>
      </w:r>
    </w:p>
    <w:p w:rsidR="00F26790" w:rsidRPr="00F26790" w:rsidRDefault="00F26790">
      <w:pPr>
        <w:spacing w:after="1" w:line="220" w:lineRule="auto"/>
        <w:jc w:val="both"/>
        <w:rPr>
          <w:rFonts w:ascii="Times New Roman" w:hAnsi="Times New Roman" w:cs="Times New Roman"/>
        </w:rPr>
      </w:pPr>
    </w:p>
    <w:p w:rsidR="00F26790" w:rsidRPr="00F26790" w:rsidRDefault="00F26790">
      <w:pPr>
        <w:spacing w:after="1" w:line="220" w:lineRule="auto"/>
        <w:jc w:val="both"/>
        <w:rPr>
          <w:rFonts w:ascii="Times New Roman" w:hAnsi="Times New Roman" w:cs="Times New Roman"/>
        </w:rPr>
      </w:pPr>
    </w:p>
    <w:p w:rsidR="00F26790" w:rsidRPr="00F26790" w:rsidRDefault="00F26790">
      <w:pPr>
        <w:spacing w:after="1" w:line="220" w:lineRule="auto"/>
        <w:jc w:val="both"/>
        <w:rPr>
          <w:rFonts w:ascii="Times New Roman" w:hAnsi="Times New Roman" w:cs="Times New Roman"/>
        </w:rPr>
      </w:pPr>
    </w:p>
    <w:p w:rsidR="00F26790" w:rsidRPr="00F26790" w:rsidRDefault="00F26790">
      <w:pPr>
        <w:spacing w:after="1" w:line="220" w:lineRule="auto"/>
        <w:jc w:val="both"/>
        <w:rPr>
          <w:rFonts w:ascii="Times New Roman" w:hAnsi="Times New Roman" w:cs="Times New Roman"/>
        </w:rPr>
      </w:pPr>
    </w:p>
    <w:p w:rsidR="00F26790" w:rsidRPr="00F26790" w:rsidRDefault="00F26790">
      <w:pPr>
        <w:spacing w:after="1" w:line="220" w:lineRule="auto"/>
        <w:jc w:val="both"/>
        <w:rPr>
          <w:rFonts w:ascii="Times New Roman" w:hAnsi="Times New Roman" w:cs="Times New Roman"/>
        </w:rPr>
      </w:pPr>
    </w:p>
    <w:p w:rsidR="00F26790" w:rsidRPr="00F26790" w:rsidRDefault="00F26790">
      <w:pPr>
        <w:spacing w:after="1" w:line="220" w:lineRule="auto"/>
        <w:jc w:val="right"/>
        <w:outlineLvl w:val="0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Утверждены</w:t>
      </w:r>
    </w:p>
    <w:p w:rsidR="00F26790" w:rsidRPr="00F26790" w:rsidRDefault="00F26790">
      <w:pPr>
        <w:spacing w:after="1" w:line="220" w:lineRule="auto"/>
        <w:jc w:val="right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постановлением</w:t>
      </w:r>
    </w:p>
    <w:p w:rsidR="00F26790" w:rsidRPr="00F26790" w:rsidRDefault="00F26790">
      <w:pPr>
        <w:spacing w:after="1" w:line="220" w:lineRule="auto"/>
        <w:jc w:val="right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Правительства Пензенской области</w:t>
      </w:r>
    </w:p>
    <w:p w:rsidR="00F26790" w:rsidRPr="00F26790" w:rsidRDefault="00F26790">
      <w:pPr>
        <w:spacing w:after="1" w:line="220" w:lineRule="auto"/>
        <w:jc w:val="right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от 7 июля 2011 г. N 439-пП</w:t>
      </w:r>
    </w:p>
    <w:p w:rsidR="00F26790" w:rsidRPr="00F26790" w:rsidRDefault="00F26790">
      <w:pPr>
        <w:spacing w:after="1" w:line="220" w:lineRule="auto"/>
        <w:jc w:val="both"/>
        <w:rPr>
          <w:rFonts w:ascii="Times New Roman" w:hAnsi="Times New Roman" w:cs="Times New Roman"/>
        </w:rPr>
      </w:pPr>
    </w:p>
    <w:p w:rsidR="00F26790" w:rsidRPr="00F26790" w:rsidRDefault="00F26790">
      <w:pPr>
        <w:spacing w:after="1" w:line="220" w:lineRule="auto"/>
        <w:jc w:val="center"/>
        <w:rPr>
          <w:rFonts w:ascii="Times New Roman" w:hAnsi="Times New Roman" w:cs="Times New Roman"/>
        </w:rPr>
      </w:pPr>
      <w:bookmarkStart w:id="11" w:name="P171"/>
      <w:bookmarkEnd w:id="11"/>
      <w:r w:rsidRPr="00F26790">
        <w:rPr>
          <w:rFonts w:ascii="Times New Roman" w:hAnsi="Times New Roman" w:cs="Times New Roman"/>
          <w:b/>
        </w:rPr>
        <w:t>ПРАВИЛА,</w:t>
      </w:r>
    </w:p>
    <w:p w:rsidR="00F26790" w:rsidRPr="00F26790" w:rsidRDefault="00F26790">
      <w:pPr>
        <w:spacing w:after="1" w:line="220" w:lineRule="auto"/>
        <w:jc w:val="center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  <w:b/>
        </w:rPr>
        <w:t>ОПРЕДЕЛЯЮЩИЕ ПОРЯДОК И УСЛОВИЯ ПРЕДОСТАВЛЕНИЯ МЕР ПОДДЕРЖКИ</w:t>
      </w:r>
    </w:p>
    <w:p w:rsidR="00F26790" w:rsidRPr="00F26790" w:rsidRDefault="00F26790">
      <w:pPr>
        <w:spacing w:after="1" w:line="220" w:lineRule="auto"/>
        <w:jc w:val="center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  <w:b/>
        </w:rPr>
        <w:t>СТУДЕНТАМ, ОСВАИВАЮЩИМ ПРОГРАММЫ СПЕЦИАЛИТЕТА, ОРДИНАТОРАМ,</w:t>
      </w:r>
    </w:p>
    <w:p w:rsidR="00F26790" w:rsidRPr="00F26790" w:rsidRDefault="00F26790">
      <w:pPr>
        <w:spacing w:after="1" w:line="220" w:lineRule="auto"/>
        <w:jc w:val="center"/>
        <w:rPr>
          <w:rFonts w:ascii="Times New Roman" w:hAnsi="Times New Roman" w:cs="Times New Roman"/>
        </w:rPr>
      </w:pPr>
      <w:proofErr w:type="gramStart"/>
      <w:r w:rsidRPr="00F26790">
        <w:rPr>
          <w:rFonts w:ascii="Times New Roman" w:hAnsi="Times New Roman" w:cs="Times New Roman"/>
          <w:b/>
        </w:rPr>
        <w:t>ОБУЧАЮЩИМСЯ В ОБРАЗОВАТЕЛЬНЫХ ОРГАНИЗАЦИЯХ ПО ДОГОВОРАМ</w:t>
      </w:r>
      <w:proofErr w:type="gramEnd"/>
    </w:p>
    <w:p w:rsidR="00F26790" w:rsidRPr="00F26790" w:rsidRDefault="00F26790">
      <w:pPr>
        <w:spacing w:after="1" w:line="220" w:lineRule="auto"/>
        <w:jc w:val="center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  <w:b/>
        </w:rPr>
        <w:t>О ЦЕЛЕВОМ ОБУЧЕНИИ</w:t>
      </w:r>
    </w:p>
    <w:p w:rsidR="00F26790" w:rsidRPr="00F26790" w:rsidRDefault="00F26790">
      <w:pPr>
        <w:spacing w:after="1"/>
        <w:rPr>
          <w:rFonts w:ascii="Times New Roman" w:hAnsi="Times New Roman" w:cs="Times New Roman"/>
        </w:rPr>
      </w:pPr>
    </w:p>
    <w:p w:rsidR="00F26790" w:rsidRDefault="00F26790" w:rsidP="00F26790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 xml:space="preserve">1. Настоящие Правила определяют </w:t>
      </w:r>
      <w:proofErr w:type="gramStart"/>
      <w:r w:rsidRPr="00F26790">
        <w:rPr>
          <w:rFonts w:ascii="Times New Roman" w:hAnsi="Times New Roman" w:cs="Times New Roman"/>
        </w:rPr>
        <w:t>порядок</w:t>
      </w:r>
      <w:proofErr w:type="gramEnd"/>
      <w:r w:rsidRPr="00F26790">
        <w:rPr>
          <w:rFonts w:ascii="Times New Roman" w:hAnsi="Times New Roman" w:cs="Times New Roman"/>
        </w:rPr>
        <w:t xml:space="preserve"> и условия предоставления мер поддержки студентам, осваивающим программы </w:t>
      </w:r>
      <w:proofErr w:type="spellStart"/>
      <w:r w:rsidRPr="00F26790">
        <w:rPr>
          <w:rFonts w:ascii="Times New Roman" w:hAnsi="Times New Roman" w:cs="Times New Roman"/>
        </w:rPr>
        <w:t>специалитета</w:t>
      </w:r>
      <w:proofErr w:type="spellEnd"/>
      <w:r w:rsidRPr="00F26790">
        <w:rPr>
          <w:rFonts w:ascii="Times New Roman" w:hAnsi="Times New Roman" w:cs="Times New Roman"/>
        </w:rPr>
        <w:t>, ординаторам, обучающимся в образовательных организациях по договорам о целевом обучении, заключенным с Министерством здравоохранения Пензенской области (далее - Министерство).</w:t>
      </w:r>
    </w:p>
    <w:p w:rsidR="00F26790" w:rsidRDefault="00F26790" w:rsidP="00F26790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Финансирование расходов по предоставлению мер поддержки осуществляется в пределах средств, предусмотренных на эти цели в бюджете Пензенской области.</w:t>
      </w:r>
    </w:p>
    <w:p w:rsidR="00F26790" w:rsidRDefault="00F26790" w:rsidP="00F26790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2. Предоставление, прекращение предоставления, возобновление предоставления мер поддержки осуществляется в соответствии с договором о целевом обучении.</w:t>
      </w:r>
    </w:p>
    <w:p w:rsidR="00F26790" w:rsidRDefault="00F26790" w:rsidP="00F26790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 xml:space="preserve">3. Для предоставления мер поддержки студент, осваивающий программу </w:t>
      </w:r>
      <w:proofErr w:type="spellStart"/>
      <w:r w:rsidRPr="00F26790">
        <w:rPr>
          <w:rFonts w:ascii="Times New Roman" w:hAnsi="Times New Roman" w:cs="Times New Roman"/>
        </w:rPr>
        <w:t>специалитета</w:t>
      </w:r>
      <w:proofErr w:type="spellEnd"/>
      <w:r w:rsidRPr="00F26790">
        <w:rPr>
          <w:rFonts w:ascii="Times New Roman" w:hAnsi="Times New Roman" w:cs="Times New Roman"/>
        </w:rPr>
        <w:t>, ординатор в срок до 1 сентября года, в котором заключен договор о целевом обучении, представляет в Министерство сведения о лицевом счете, реквизитах банка, в котором открыт лицевой счет.</w:t>
      </w:r>
    </w:p>
    <w:p w:rsidR="00F26790" w:rsidRDefault="00F26790" w:rsidP="00F26790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 xml:space="preserve">4. Министерство издает приказ о предоставлении мер поддержки, указанных в </w:t>
      </w:r>
      <w:hyperlink w:anchor="P190">
        <w:r w:rsidRPr="00F26790">
          <w:rPr>
            <w:rFonts w:ascii="Times New Roman" w:hAnsi="Times New Roman" w:cs="Times New Roman"/>
            <w:color w:val="0000FF"/>
          </w:rPr>
          <w:t>подпунктах 8.1</w:t>
        </w:r>
      </w:hyperlink>
      <w:r w:rsidRPr="00F26790">
        <w:rPr>
          <w:rFonts w:ascii="Times New Roman" w:hAnsi="Times New Roman" w:cs="Times New Roman"/>
        </w:rPr>
        <w:t xml:space="preserve">, </w:t>
      </w:r>
      <w:hyperlink w:anchor="P194">
        <w:r w:rsidRPr="00F26790">
          <w:rPr>
            <w:rFonts w:ascii="Times New Roman" w:hAnsi="Times New Roman" w:cs="Times New Roman"/>
            <w:color w:val="0000FF"/>
          </w:rPr>
          <w:t>8.4</w:t>
        </w:r>
      </w:hyperlink>
      <w:r w:rsidRPr="00F26790">
        <w:rPr>
          <w:rFonts w:ascii="Times New Roman" w:hAnsi="Times New Roman" w:cs="Times New Roman"/>
        </w:rPr>
        <w:t xml:space="preserve">, </w:t>
      </w:r>
      <w:hyperlink w:anchor="P196">
        <w:r w:rsidRPr="00F26790">
          <w:rPr>
            <w:rFonts w:ascii="Times New Roman" w:hAnsi="Times New Roman" w:cs="Times New Roman"/>
            <w:color w:val="0000FF"/>
          </w:rPr>
          <w:t>8.5 пункта 8</w:t>
        </w:r>
      </w:hyperlink>
      <w:r w:rsidRPr="00F26790">
        <w:rPr>
          <w:rFonts w:ascii="Times New Roman" w:hAnsi="Times New Roman" w:cs="Times New Roman"/>
        </w:rPr>
        <w:t xml:space="preserve"> настоящих Правил, в случаях, если договором о целевом обучении не установлены требования к успеваемости студента, осваивающего программу </w:t>
      </w:r>
      <w:proofErr w:type="spellStart"/>
      <w:r w:rsidRPr="00F26790">
        <w:rPr>
          <w:rFonts w:ascii="Times New Roman" w:hAnsi="Times New Roman" w:cs="Times New Roman"/>
        </w:rPr>
        <w:t>специалитета</w:t>
      </w:r>
      <w:proofErr w:type="spellEnd"/>
      <w:r w:rsidRPr="00F26790">
        <w:rPr>
          <w:rFonts w:ascii="Times New Roman" w:hAnsi="Times New Roman" w:cs="Times New Roman"/>
        </w:rPr>
        <w:t>, ординатора, в срок до 15 сентября ежегодно.</w:t>
      </w:r>
    </w:p>
    <w:p w:rsidR="00F26790" w:rsidRDefault="00F26790" w:rsidP="00F26790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 xml:space="preserve">5. Министерство издает приказ о предоставлении мер поддержки, указанных в </w:t>
      </w:r>
      <w:hyperlink w:anchor="P191">
        <w:r w:rsidRPr="00F26790">
          <w:rPr>
            <w:rFonts w:ascii="Times New Roman" w:hAnsi="Times New Roman" w:cs="Times New Roman"/>
            <w:color w:val="0000FF"/>
          </w:rPr>
          <w:t>подпунктах 8.2</w:t>
        </w:r>
      </w:hyperlink>
      <w:r w:rsidRPr="00F26790">
        <w:rPr>
          <w:rFonts w:ascii="Times New Roman" w:hAnsi="Times New Roman" w:cs="Times New Roman"/>
        </w:rPr>
        <w:t xml:space="preserve">, </w:t>
      </w:r>
      <w:hyperlink w:anchor="P194">
        <w:r w:rsidRPr="00F26790">
          <w:rPr>
            <w:rFonts w:ascii="Times New Roman" w:hAnsi="Times New Roman" w:cs="Times New Roman"/>
            <w:color w:val="0000FF"/>
          </w:rPr>
          <w:t>8.4 пункта 8</w:t>
        </w:r>
      </w:hyperlink>
      <w:r w:rsidRPr="00F26790">
        <w:rPr>
          <w:rFonts w:ascii="Times New Roman" w:hAnsi="Times New Roman" w:cs="Times New Roman"/>
        </w:rPr>
        <w:t xml:space="preserve"> настоящих Правил, в случаях, если договором о целевом обучении установлены требования к успеваемости студента, осваивающего программу </w:t>
      </w:r>
      <w:proofErr w:type="spellStart"/>
      <w:r w:rsidRPr="00F26790">
        <w:rPr>
          <w:rFonts w:ascii="Times New Roman" w:hAnsi="Times New Roman" w:cs="Times New Roman"/>
        </w:rPr>
        <w:t>специалитета</w:t>
      </w:r>
      <w:proofErr w:type="spellEnd"/>
      <w:r w:rsidRPr="00F26790">
        <w:rPr>
          <w:rFonts w:ascii="Times New Roman" w:hAnsi="Times New Roman" w:cs="Times New Roman"/>
        </w:rPr>
        <w:t>, ординатора в срок до 15 сентября и 15 марта ежегодно.</w:t>
      </w:r>
    </w:p>
    <w:p w:rsidR="00F26790" w:rsidRDefault="00F26790" w:rsidP="00F26790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lastRenderedPageBreak/>
        <w:t xml:space="preserve">6. Выплата мер поддержки осуществляется отделом бухгалтерского учета и финансирования Министерства в течение 10 рабочих дней с момента издания приказа Министерства, в последующем - с периодичностью, указанной в </w:t>
      </w:r>
      <w:hyperlink w:anchor="P190">
        <w:r w:rsidRPr="00F26790">
          <w:rPr>
            <w:rFonts w:ascii="Times New Roman" w:hAnsi="Times New Roman" w:cs="Times New Roman"/>
            <w:color w:val="0000FF"/>
          </w:rPr>
          <w:t>подпунктах 8.1</w:t>
        </w:r>
      </w:hyperlink>
      <w:r w:rsidRPr="00F26790">
        <w:rPr>
          <w:rFonts w:ascii="Times New Roman" w:hAnsi="Times New Roman" w:cs="Times New Roman"/>
        </w:rPr>
        <w:t xml:space="preserve">, </w:t>
      </w:r>
      <w:hyperlink w:anchor="P191">
        <w:r w:rsidRPr="00F26790">
          <w:rPr>
            <w:rFonts w:ascii="Times New Roman" w:hAnsi="Times New Roman" w:cs="Times New Roman"/>
            <w:color w:val="0000FF"/>
          </w:rPr>
          <w:t>8.2</w:t>
        </w:r>
      </w:hyperlink>
      <w:r w:rsidRPr="00F26790">
        <w:rPr>
          <w:rFonts w:ascii="Times New Roman" w:hAnsi="Times New Roman" w:cs="Times New Roman"/>
        </w:rPr>
        <w:t xml:space="preserve">, </w:t>
      </w:r>
      <w:hyperlink w:anchor="P194">
        <w:r w:rsidRPr="00F26790">
          <w:rPr>
            <w:rFonts w:ascii="Times New Roman" w:hAnsi="Times New Roman" w:cs="Times New Roman"/>
            <w:color w:val="0000FF"/>
          </w:rPr>
          <w:t>8.4</w:t>
        </w:r>
      </w:hyperlink>
      <w:r w:rsidRPr="00F26790">
        <w:rPr>
          <w:rFonts w:ascii="Times New Roman" w:hAnsi="Times New Roman" w:cs="Times New Roman"/>
        </w:rPr>
        <w:t xml:space="preserve">, </w:t>
      </w:r>
      <w:hyperlink w:anchor="P196">
        <w:r w:rsidRPr="00F26790">
          <w:rPr>
            <w:rFonts w:ascii="Times New Roman" w:hAnsi="Times New Roman" w:cs="Times New Roman"/>
            <w:color w:val="0000FF"/>
          </w:rPr>
          <w:t>8.5 пункта 8</w:t>
        </w:r>
      </w:hyperlink>
      <w:r w:rsidRPr="00F26790">
        <w:rPr>
          <w:rFonts w:ascii="Times New Roman" w:hAnsi="Times New Roman" w:cs="Times New Roman"/>
        </w:rPr>
        <w:t xml:space="preserve"> настоящих Правил.</w:t>
      </w:r>
    </w:p>
    <w:p w:rsidR="00F26790" w:rsidRDefault="00F26790" w:rsidP="00F26790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 xml:space="preserve">7. Мера поддержки, указанная в </w:t>
      </w:r>
      <w:hyperlink w:anchor="P192">
        <w:r w:rsidRPr="00F26790">
          <w:rPr>
            <w:rFonts w:ascii="Times New Roman" w:hAnsi="Times New Roman" w:cs="Times New Roman"/>
            <w:color w:val="0000FF"/>
          </w:rPr>
          <w:t>подпункте 8.3 пункта 8</w:t>
        </w:r>
      </w:hyperlink>
      <w:r w:rsidRPr="00F26790">
        <w:rPr>
          <w:rFonts w:ascii="Times New Roman" w:hAnsi="Times New Roman" w:cs="Times New Roman"/>
        </w:rPr>
        <w:t xml:space="preserve"> настоящих Правил, оплачивается Министерством согласно контракту (договору) об оказании платных образовательных услуг, заключенному с образовательной организацией.</w:t>
      </w:r>
    </w:p>
    <w:p w:rsidR="00F26790" w:rsidRDefault="00F26790" w:rsidP="00F26790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8. Меры поддержки устанавливаются в виде:</w:t>
      </w:r>
      <w:bookmarkStart w:id="12" w:name="P190"/>
      <w:bookmarkEnd w:id="12"/>
    </w:p>
    <w:p w:rsidR="00F26790" w:rsidRDefault="00F26790" w:rsidP="00F26790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8.1. дополнительной стипендии ординаторам, обучающимся в образовательных организациях по договорам о целевом обучении в размере 500 (пятисот) рублей в месяц. Дополнительная стипендия перечисляется ординаторам ежеквартально до 31 марта, 30 июня, 30 сентября, 31 декабря соответственно;</w:t>
      </w:r>
      <w:bookmarkStart w:id="13" w:name="P191"/>
      <w:bookmarkEnd w:id="13"/>
    </w:p>
    <w:p w:rsidR="00F26790" w:rsidRDefault="00F26790" w:rsidP="00F26790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26790">
        <w:rPr>
          <w:rFonts w:ascii="Times New Roman" w:hAnsi="Times New Roman" w:cs="Times New Roman"/>
        </w:rPr>
        <w:t xml:space="preserve">8.2. стипендии ординаторам, обучающимся в образовательных организациях по договорам о целевом обучении, предусматривающим оплату их обучения за счет средств бюджета Пензенской области, в размере государственной стипендии, установленной </w:t>
      </w:r>
      <w:hyperlink r:id="rId60">
        <w:r w:rsidRPr="00F26790">
          <w:rPr>
            <w:rFonts w:ascii="Times New Roman" w:hAnsi="Times New Roman" w:cs="Times New Roman"/>
            <w:color w:val="0000FF"/>
          </w:rPr>
          <w:t>нормативами</w:t>
        </w:r>
      </w:hyperlink>
      <w:r w:rsidRPr="00F26790">
        <w:rPr>
          <w:rFonts w:ascii="Times New Roman" w:hAnsi="Times New Roman" w:cs="Times New Roman"/>
        </w:rPr>
        <w:t xml:space="preserve"> для формирования стипендиального фонда за счет бюджетных ассигнований федерального бюджета, утвержденными постановлением Правительства Российской Федерации от 17.12.2016 N 1390 "О формировании стипендиального фонда" (с последующими изменениями).</w:t>
      </w:r>
      <w:proofErr w:type="gramEnd"/>
      <w:r w:rsidRPr="00F26790">
        <w:rPr>
          <w:rFonts w:ascii="Times New Roman" w:hAnsi="Times New Roman" w:cs="Times New Roman"/>
        </w:rPr>
        <w:t xml:space="preserve"> Стипендия перечисляется ординаторам ежемесячно;</w:t>
      </w:r>
      <w:bookmarkStart w:id="14" w:name="P192"/>
      <w:bookmarkEnd w:id="14"/>
    </w:p>
    <w:p w:rsidR="00F26790" w:rsidRDefault="00F26790" w:rsidP="00F26790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>8.3. оплаты обучения ординаторам в образовательных организациях по договорам о целевом обучении, предусматривающим оплату их обучения за счет средств бюджета Пензенской области, в размере стоимости обучения, установленной соответствующей образовательной организацией. Оплата обучения осуществляется в сроки, указанные в контракте (договоре) об оказании платных образовательных услуг;</w:t>
      </w:r>
      <w:bookmarkStart w:id="15" w:name="P194"/>
      <w:bookmarkEnd w:id="15"/>
    </w:p>
    <w:p w:rsidR="00F26790" w:rsidRDefault="00F26790" w:rsidP="00F26790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 xml:space="preserve">8.4. меры материального стимулирования студентам, осваивающим программы </w:t>
      </w:r>
      <w:proofErr w:type="spellStart"/>
      <w:r w:rsidRPr="00F26790">
        <w:rPr>
          <w:rFonts w:ascii="Times New Roman" w:hAnsi="Times New Roman" w:cs="Times New Roman"/>
        </w:rPr>
        <w:t>специалитета</w:t>
      </w:r>
      <w:proofErr w:type="spellEnd"/>
      <w:r w:rsidRPr="00F26790">
        <w:rPr>
          <w:rFonts w:ascii="Times New Roman" w:hAnsi="Times New Roman" w:cs="Times New Roman"/>
        </w:rPr>
        <w:t xml:space="preserve">, обучающимся в образовательных организациях по договорам о целевом обучении в размере государственной академической стипендии согласно </w:t>
      </w:r>
      <w:hyperlink r:id="rId61">
        <w:r w:rsidRPr="00F26790">
          <w:rPr>
            <w:rFonts w:ascii="Times New Roman" w:hAnsi="Times New Roman" w:cs="Times New Roman"/>
            <w:color w:val="0000FF"/>
          </w:rPr>
          <w:t>постановлению</w:t>
        </w:r>
      </w:hyperlink>
      <w:r w:rsidRPr="00F26790">
        <w:rPr>
          <w:rFonts w:ascii="Times New Roman" w:hAnsi="Times New Roman" w:cs="Times New Roman"/>
        </w:rPr>
        <w:t xml:space="preserve"> Правительства Российской Федерации от 27.04.2024 N 555 "О целевом </w:t>
      </w:r>
      <w:proofErr w:type="gramStart"/>
      <w:r w:rsidRPr="00F26790">
        <w:rPr>
          <w:rFonts w:ascii="Times New Roman" w:hAnsi="Times New Roman" w:cs="Times New Roman"/>
        </w:rPr>
        <w:t>обучении по</w:t>
      </w:r>
      <w:proofErr w:type="gramEnd"/>
      <w:r w:rsidRPr="00F26790">
        <w:rPr>
          <w:rFonts w:ascii="Times New Roman" w:hAnsi="Times New Roman" w:cs="Times New Roman"/>
        </w:rPr>
        <w:t xml:space="preserve"> образовательным программам среднего профессионального и высшего образования". Меры материального стимулирования перечисляются студентам ежеквартально до 31 марта, 30 июня, 30 сентября, 31 декабря соответственно;</w:t>
      </w:r>
      <w:bookmarkStart w:id="16" w:name="P196"/>
      <w:bookmarkEnd w:id="16"/>
    </w:p>
    <w:p w:rsidR="00F26790" w:rsidRDefault="00F26790" w:rsidP="00F26790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 xml:space="preserve">8.5. дополнительной стипендии студентам, осваивающим программы </w:t>
      </w:r>
      <w:proofErr w:type="spellStart"/>
      <w:r w:rsidRPr="00F26790">
        <w:rPr>
          <w:rFonts w:ascii="Times New Roman" w:hAnsi="Times New Roman" w:cs="Times New Roman"/>
        </w:rPr>
        <w:t>специалитета</w:t>
      </w:r>
      <w:proofErr w:type="spellEnd"/>
      <w:r w:rsidRPr="00F26790">
        <w:rPr>
          <w:rFonts w:ascii="Times New Roman" w:hAnsi="Times New Roman" w:cs="Times New Roman"/>
        </w:rPr>
        <w:t>, обучающимся в образовательных организациях по договорам о целевом обучении в размере 500 (пятисот) рублей в месяц. Дополнительная стипендия перечисляется студентам ежеквартально до 31 марта, 30 июня, 30 сентября, 31 декабря соответственно.</w:t>
      </w:r>
    </w:p>
    <w:p w:rsidR="00F26790" w:rsidRDefault="00F26790" w:rsidP="00F26790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 xml:space="preserve">9. Студент, осваивающий программу </w:t>
      </w:r>
      <w:proofErr w:type="spellStart"/>
      <w:r w:rsidRPr="00F26790">
        <w:rPr>
          <w:rFonts w:ascii="Times New Roman" w:hAnsi="Times New Roman" w:cs="Times New Roman"/>
        </w:rPr>
        <w:t>специалитета</w:t>
      </w:r>
      <w:proofErr w:type="spellEnd"/>
      <w:r w:rsidRPr="00F26790">
        <w:rPr>
          <w:rFonts w:ascii="Times New Roman" w:hAnsi="Times New Roman" w:cs="Times New Roman"/>
        </w:rPr>
        <w:t xml:space="preserve">, ординатор обязаны в течение одного месяца </w:t>
      </w:r>
      <w:proofErr w:type="gramStart"/>
      <w:r w:rsidRPr="00F26790">
        <w:rPr>
          <w:rFonts w:ascii="Times New Roman" w:hAnsi="Times New Roman" w:cs="Times New Roman"/>
        </w:rPr>
        <w:t>с даты прохождения</w:t>
      </w:r>
      <w:proofErr w:type="gramEnd"/>
      <w:r w:rsidRPr="00F26790">
        <w:rPr>
          <w:rFonts w:ascii="Times New Roman" w:hAnsi="Times New Roman" w:cs="Times New Roman"/>
        </w:rPr>
        <w:t xml:space="preserve"> аккредитации специалиста трудоустроиться в организацию, указанную в договоре о целевом обучении, в должности, соответствующей уровню и профилю полученного профессионального образования.</w:t>
      </w:r>
    </w:p>
    <w:p w:rsidR="00F26790" w:rsidRPr="00F26790" w:rsidRDefault="00F26790" w:rsidP="00F26790">
      <w:pPr>
        <w:spacing w:after="1" w:line="220" w:lineRule="auto"/>
        <w:ind w:firstLine="540"/>
        <w:jc w:val="both"/>
        <w:rPr>
          <w:rFonts w:ascii="Times New Roman" w:hAnsi="Times New Roman" w:cs="Times New Roman"/>
        </w:rPr>
      </w:pPr>
      <w:r w:rsidRPr="00F26790">
        <w:rPr>
          <w:rFonts w:ascii="Times New Roman" w:hAnsi="Times New Roman" w:cs="Times New Roman"/>
        </w:rPr>
        <w:t xml:space="preserve">10. В случае неисполнения студентом, ординатором, заключившими договор о целевом обучении, предусмотренных договором о целевом </w:t>
      </w:r>
      <w:proofErr w:type="gramStart"/>
      <w:r w:rsidRPr="00F26790">
        <w:rPr>
          <w:rFonts w:ascii="Times New Roman" w:hAnsi="Times New Roman" w:cs="Times New Roman"/>
        </w:rPr>
        <w:t>обучении обязательств по освоению</w:t>
      </w:r>
      <w:proofErr w:type="gramEnd"/>
      <w:r w:rsidRPr="00F26790">
        <w:rPr>
          <w:rFonts w:ascii="Times New Roman" w:hAnsi="Times New Roman" w:cs="Times New Roman"/>
        </w:rPr>
        <w:t xml:space="preserve"> образовательной программы и (или) осуществлению трудовой деятельности, он обязан возместить Министерству расходы, связанные с предоставлением мер поддержки, в порядке, установленном договором о целевом обучении.</w:t>
      </w:r>
    </w:p>
    <w:p w:rsidR="00F26790" w:rsidRPr="00F26790" w:rsidRDefault="00F26790">
      <w:pPr>
        <w:spacing w:after="1" w:line="220" w:lineRule="auto"/>
        <w:jc w:val="both"/>
        <w:rPr>
          <w:rFonts w:ascii="Times New Roman" w:hAnsi="Times New Roman" w:cs="Times New Roman"/>
        </w:rPr>
      </w:pPr>
      <w:bookmarkStart w:id="17" w:name="_GoBack"/>
      <w:bookmarkEnd w:id="17"/>
    </w:p>
    <w:sectPr w:rsidR="00F26790" w:rsidRPr="00F26790" w:rsidSect="00F26790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AA7"/>
    <w:rsid w:val="00585AA7"/>
    <w:rsid w:val="00692BA9"/>
    <w:rsid w:val="007A6FF6"/>
    <w:rsid w:val="00D944D4"/>
    <w:rsid w:val="00F2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1&amp;n=91256&amp;dst=100005" TargetMode="External"/><Relationship Id="rId18" Type="http://schemas.openxmlformats.org/officeDocument/2006/relationships/hyperlink" Target="https://login.consultant.ru/link/?req=doc&amp;base=RLAW021&amp;n=136911&amp;dst=100005" TargetMode="External"/><Relationship Id="rId26" Type="http://schemas.openxmlformats.org/officeDocument/2006/relationships/hyperlink" Target="https://login.consultant.ru/link/?req=doc&amp;base=RLAW021&amp;n=196982&amp;dst=100005" TargetMode="External"/><Relationship Id="rId39" Type="http://schemas.openxmlformats.org/officeDocument/2006/relationships/hyperlink" Target="https://login.consultant.ru/link/?req=doc&amp;base=RLAW021&amp;n=106027&amp;dst=100008" TargetMode="External"/><Relationship Id="rId21" Type="http://schemas.openxmlformats.org/officeDocument/2006/relationships/hyperlink" Target="https://login.consultant.ru/link/?req=doc&amp;base=RLAW021&amp;n=147780&amp;dst=100005" TargetMode="External"/><Relationship Id="rId34" Type="http://schemas.openxmlformats.org/officeDocument/2006/relationships/hyperlink" Target="https://login.consultant.ru/link/?req=doc&amp;base=RLAW021&amp;n=143047&amp;dst=100012" TargetMode="External"/><Relationship Id="rId42" Type="http://schemas.openxmlformats.org/officeDocument/2006/relationships/hyperlink" Target="https://login.consultant.ru/link/?req=doc&amp;base=RLAW021&amp;n=100827&amp;dst=100093" TargetMode="External"/><Relationship Id="rId47" Type="http://schemas.openxmlformats.org/officeDocument/2006/relationships/hyperlink" Target="https://login.consultant.ru/link/?req=doc&amp;base=RLAW021&amp;n=157452&amp;dst=100023" TargetMode="External"/><Relationship Id="rId50" Type="http://schemas.openxmlformats.org/officeDocument/2006/relationships/hyperlink" Target="https://login.consultant.ru/link/?req=doc&amp;base=RLAW021&amp;n=192144&amp;dst=100005" TargetMode="External"/><Relationship Id="rId55" Type="http://schemas.openxmlformats.org/officeDocument/2006/relationships/hyperlink" Target="https://login.consultant.ru/link/?req=doc&amp;base=RLAW021&amp;n=157452&amp;dst=100032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21&amp;n=57999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21&amp;n=105296&amp;dst=100005" TargetMode="External"/><Relationship Id="rId29" Type="http://schemas.openxmlformats.org/officeDocument/2006/relationships/hyperlink" Target="https://login.consultant.ru/link/?req=doc&amp;base=RLAW021&amp;n=180184" TargetMode="External"/><Relationship Id="rId11" Type="http://schemas.openxmlformats.org/officeDocument/2006/relationships/hyperlink" Target="https://login.consultant.ru/link/?req=doc&amp;base=RLAW021&amp;n=84773&amp;dst=100005" TargetMode="External"/><Relationship Id="rId24" Type="http://schemas.openxmlformats.org/officeDocument/2006/relationships/hyperlink" Target="https://login.consultant.ru/link/?req=doc&amp;base=RLAW021&amp;n=196999&amp;dst=100005" TargetMode="External"/><Relationship Id="rId32" Type="http://schemas.openxmlformats.org/officeDocument/2006/relationships/hyperlink" Target="https://login.consultant.ru/link/?req=doc&amp;base=RLAW021&amp;n=197329&amp;dst=100008" TargetMode="External"/><Relationship Id="rId37" Type="http://schemas.openxmlformats.org/officeDocument/2006/relationships/hyperlink" Target="https://login.consultant.ru/link/?req=doc&amp;base=RLAW021&amp;n=96559&amp;dst=100042" TargetMode="External"/><Relationship Id="rId40" Type="http://schemas.openxmlformats.org/officeDocument/2006/relationships/hyperlink" Target="https://login.consultant.ru/link/?req=doc&amp;base=RLAW021&amp;n=91256&amp;dst=100006" TargetMode="External"/><Relationship Id="rId45" Type="http://schemas.openxmlformats.org/officeDocument/2006/relationships/hyperlink" Target="https://login.consultant.ru/link/?req=doc&amp;base=RLAW021&amp;n=146624&amp;dst=100005" TargetMode="External"/><Relationship Id="rId53" Type="http://schemas.openxmlformats.org/officeDocument/2006/relationships/hyperlink" Target="https://login.consultant.ru/link/?req=doc&amp;base=RLAW021&amp;n=157452&amp;dst=100032" TargetMode="External"/><Relationship Id="rId58" Type="http://schemas.openxmlformats.org/officeDocument/2006/relationships/hyperlink" Target="https://login.consultant.ru/link/?req=doc&amp;base=RLAW021&amp;n=157452&amp;dst=100032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LAW&amp;n=475586" TargetMode="External"/><Relationship Id="rId19" Type="http://schemas.openxmlformats.org/officeDocument/2006/relationships/hyperlink" Target="https://login.consultant.ru/link/?req=doc&amp;base=RLAW021&amp;n=136846&amp;dst=100005" TargetMode="External"/><Relationship Id="rId14" Type="http://schemas.openxmlformats.org/officeDocument/2006/relationships/hyperlink" Target="https://login.consultant.ru/link/?req=doc&amp;base=RLAW021&amp;n=97116&amp;dst=100005" TargetMode="External"/><Relationship Id="rId22" Type="http://schemas.openxmlformats.org/officeDocument/2006/relationships/hyperlink" Target="https://login.consultant.ru/link/?req=doc&amp;base=RLAW021&amp;n=157452&amp;dst=100023" TargetMode="External"/><Relationship Id="rId27" Type="http://schemas.openxmlformats.org/officeDocument/2006/relationships/hyperlink" Target="https://login.consultant.ru/link/?req=doc&amp;base=RLAW021&amp;n=197329&amp;dst=100005" TargetMode="External"/><Relationship Id="rId30" Type="http://schemas.openxmlformats.org/officeDocument/2006/relationships/hyperlink" Target="https://login.consultant.ru/link/?req=doc&amp;base=RLAW021&amp;n=136911&amp;dst=100009" TargetMode="External"/><Relationship Id="rId35" Type="http://schemas.openxmlformats.org/officeDocument/2006/relationships/hyperlink" Target="https://login.consultant.ru/link/?req=doc&amp;base=RLAW021&amp;n=57999&amp;dst=100012" TargetMode="External"/><Relationship Id="rId43" Type="http://schemas.openxmlformats.org/officeDocument/2006/relationships/hyperlink" Target="https://login.consultant.ru/link/?req=doc&amp;base=RLAW021&amp;n=105296&amp;dst=100005" TargetMode="External"/><Relationship Id="rId48" Type="http://schemas.openxmlformats.org/officeDocument/2006/relationships/hyperlink" Target="https://login.consultant.ru/link/?req=doc&amp;base=RLAW021&amp;n=166297&amp;dst=100007" TargetMode="External"/><Relationship Id="rId56" Type="http://schemas.openxmlformats.org/officeDocument/2006/relationships/hyperlink" Target="https://login.consultant.ru/link/?req=doc&amp;base=RLAW021&amp;n=157452&amp;dst=100032" TargetMode="External"/><Relationship Id="rId8" Type="http://schemas.openxmlformats.org/officeDocument/2006/relationships/hyperlink" Target="https://login.consultant.ru/link/?req=doc&amp;base=RLAW021&amp;n=142587&amp;dst=100005" TargetMode="External"/><Relationship Id="rId51" Type="http://schemas.openxmlformats.org/officeDocument/2006/relationships/hyperlink" Target="https://login.consultant.ru/link/?req=doc&amp;base=RLAW021&amp;n=197329&amp;dst=10001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21&amp;n=106027&amp;dst=100005" TargetMode="External"/><Relationship Id="rId17" Type="http://schemas.openxmlformats.org/officeDocument/2006/relationships/hyperlink" Target="https://login.consultant.ru/link/?req=doc&amp;base=RLAW021&amp;n=111925&amp;dst=100005" TargetMode="External"/><Relationship Id="rId25" Type="http://schemas.openxmlformats.org/officeDocument/2006/relationships/hyperlink" Target="https://login.consultant.ru/link/?req=doc&amp;base=RLAW021&amp;n=192144&amp;dst=100005" TargetMode="External"/><Relationship Id="rId33" Type="http://schemas.openxmlformats.org/officeDocument/2006/relationships/hyperlink" Target="https://login.consultant.ru/link/?req=doc&amp;base=RLAW021&amp;n=106025&amp;dst=100014" TargetMode="External"/><Relationship Id="rId38" Type="http://schemas.openxmlformats.org/officeDocument/2006/relationships/hyperlink" Target="https://login.consultant.ru/link/?req=doc&amp;base=RLAW021&amp;n=106025&amp;dst=100016" TargetMode="External"/><Relationship Id="rId46" Type="http://schemas.openxmlformats.org/officeDocument/2006/relationships/hyperlink" Target="https://login.consultant.ru/link/?req=doc&amp;base=RLAW021&amp;n=147780&amp;dst=100005" TargetMode="External"/><Relationship Id="rId59" Type="http://schemas.openxmlformats.org/officeDocument/2006/relationships/hyperlink" Target="https://login.consultant.ru/link/?req=doc&amp;base=RLAW021&amp;n=157452&amp;dst=100032" TargetMode="External"/><Relationship Id="rId20" Type="http://schemas.openxmlformats.org/officeDocument/2006/relationships/hyperlink" Target="https://login.consultant.ru/link/?req=doc&amp;base=RLAW021&amp;n=146624&amp;dst=100005" TargetMode="External"/><Relationship Id="rId41" Type="http://schemas.openxmlformats.org/officeDocument/2006/relationships/hyperlink" Target="https://login.consultant.ru/link/?req=doc&amp;base=RLAW021&amp;n=97116&amp;dst=100007" TargetMode="External"/><Relationship Id="rId54" Type="http://schemas.openxmlformats.org/officeDocument/2006/relationships/hyperlink" Target="https://login.consultant.ru/link/?req=doc&amp;base=RLAW021&amp;n=157452&amp;dst=100033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43047&amp;dst=100009" TargetMode="External"/><Relationship Id="rId15" Type="http://schemas.openxmlformats.org/officeDocument/2006/relationships/hyperlink" Target="https://login.consultant.ru/link/?req=doc&amp;base=RLAW021&amp;n=100827&amp;dst=100093" TargetMode="External"/><Relationship Id="rId23" Type="http://schemas.openxmlformats.org/officeDocument/2006/relationships/hyperlink" Target="https://login.consultant.ru/link/?req=doc&amp;base=RLAW021&amp;n=166297&amp;dst=100007" TargetMode="External"/><Relationship Id="rId28" Type="http://schemas.openxmlformats.org/officeDocument/2006/relationships/hyperlink" Target="https://login.consultant.ru/link/?req=doc&amp;base=RLAW021&amp;n=194998" TargetMode="External"/><Relationship Id="rId36" Type="http://schemas.openxmlformats.org/officeDocument/2006/relationships/hyperlink" Target="https://login.consultant.ru/link/?req=doc&amp;base=RLAW021&amp;n=142587&amp;dst=100011" TargetMode="External"/><Relationship Id="rId49" Type="http://schemas.openxmlformats.org/officeDocument/2006/relationships/hyperlink" Target="https://login.consultant.ru/link/?req=doc&amp;base=RLAW021&amp;n=196999&amp;dst=100007" TargetMode="External"/><Relationship Id="rId57" Type="http://schemas.openxmlformats.org/officeDocument/2006/relationships/hyperlink" Target="https://login.consultant.ru/link/?req=doc&amp;base=RLAW021&amp;n=157452&amp;dst=100032" TargetMode="External"/><Relationship Id="rId10" Type="http://schemas.openxmlformats.org/officeDocument/2006/relationships/hyperlink" Target="https://login.consultant.ru/link/?req=doc&amp;base=RLAW021&amp;n=106025&amp;dst=100005" TargetMode="External"/><Relationship Id="rId31" Type="http://schemas.openxmlformats.org/officeDocument/2006/relationships/hyperlink" Target="https://login.consultant.ru/link/?req=doc&amp;base=RLAW021&amp;n=196999&amp;dst=100006" TargetMode="External"/><Relationship Id="rId44" Type="http://schemas.openxmlformats.org/officeDocument/2006/relationships/hyperlink" Target="https://login.consultant.ru/link/?req=doc&amp;base=RLAW021&amp;n=136911&amp;dst=100013" TargetMode="External"/><Relationship Id="rId52" Type="http://schemas.openxmlformats.org/officeDocument/2006/relationships/hyperlink" Target="https://login.consultant.ru/link/?req=doc&amp;base=RLAW021&amp;n=157452&amp;dst=100032" TargetMode="External"/><Relationship Id="rId60" Type="http://schemas.openxmlformats.org/officeDocument/2006/relationships/hyperlink" Target="https://login.consultant.ru/link/?req=doc&amp;base=LAW&amp;n=388864&amp;dst=1000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1&amp;n=96559&amp;dst=1000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3690</Words>
  <Characters>21034</Characters>
  <Application>Microsoft Office Word</Application>
  <DocSecurity>0</DocSecurity>
  <Lines>175</Lines>
  <Paragraphs>49</Paragraphs>
  <ScaleCrop>false</ScaleCrop>
  <Company>-</Company>
  <LinksUpToDate>false</LinksUpToDate>
  <CharactersWithSpaces>24675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Елена Александровна</dc:creator>
  <cp:keywords/>
  <dc:description/>
  <cp:lastModifiedBy>Мельникова Елена Александровна</cp:lastModifiedBy>
  <cp:revision>2</cp:revision>
  <dcterms:created xsi:type="dcterms:W3CDTF">2025-02-07T11:58:00Z</dcterms:created>
  <dcterms:modified xsi:type="dcterms:W3CDTF">2025-02-07T12:05:00Z</dcterms:modified>
</cp:coreProperties>
</file>