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4320"/>
        </w:tabs>
        <w:kinsoku/>
        <w:wordWrap/>
        <w:overflowPunct/>
        <w:topLinePunct w:val="0"/>
        <w:autoSpaceDE/>
        <w:autoSpaceDN/>
        <w:bidi w:val="0"/>
        <w:adjustRightInd/>
        <w:snapToGrid/>
        <w:spacing w:after="0"/>
        <w:jc w:val="center"/>
        <w:textAlignment w:val="auto"/>
      </w:pPr>
      <w:r>
        <w:drawing>
          <wp:inline distT="0" distB="0" distL="114300" distR="114300">
            <wp:extent cx="884555" cy="903605"/>
            <wp:effectExtent l="0" t="0" r="10795" b="1079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4">
                      <a:lum bright="-17999" contrast="36000"/>
                    </a:blip>
                    <a:stretch>
                      <a:fillRect/>
                    </a:stretch>
                  </pic:blipFill>
                  <pic:spPr>
                    <a:xfrm>
                      <a:off x="0" y="0"/>
                      <a:ext cx="884555" cy="903605"/>
                    </a:xfrm>
                    <a:prstGeom prst="rect">
                      <a:avLst/>
                    </a:prstGeom>
                    <a:noFill/>
                    <a:ln>
                      <a:noFill/>
                    </a:ln>
                  </pic:spPr>
                </pic:pic>
              </a:graphicData>
            </a:graphic>
          </wp:inline>
        </w:drawing>
      </w:r>
    </w:p>
    <w:p>
      <w:pPr>
        <w:keepNext w:val="0"/>
        <w:keepLines w:val="0"/>
        <w:pageBreakBefore w:val="0"/>
        <w:widowControl/>
        <w:tabs>
          <w:tab w:val="left" w:pos="4320"/>
        </w:tabs>
        <w:kinsoku/>
        <w:wordWrap/>
        <w:overflowPunct/>
        <w:topLinePunct w:val="0"/>
        <w:autoSpaceDE/>
        <w:autoSpaceDN/>
        <w:bidi w:val="0"/>
        <w:adjustRightInd/>
        <w:snapToGrid/>
        <w:spacing w:after="0"/>
        <w:jc w:val="center"/>
        <w:textAlignment w:val="auto"/>
        <w:rPr>
          <w:rFonts w:ascii="Times New Roman" w:hAnsi="Times New Roman" w:cs="Times New Roman"/>
          <w:b/>
          <w:bCs/>
          <w:spacing w:val="-8"/>
          <w:sz w:val="36"/>
          <w:szCs w:val="36"/>
        </w:rPr>
      </w:pPr>
      <w:r>
        <w:rPr>
          <w:rFonts w:ascii="Times New Roman" w:hAnsi="Times New Roman" w:cs="Times New Roman"/>
          <w:b/>
          <w:bCs/>
          <w:spacing w:val="-8"/>
          <w:sz w:val="36"/>
          <w:szCs w:val="36"/>
        </w:rPr>
        <w:t xml:space="preserve">АДМИНИСТРАЦИЯ </w:t>
      </w:r>
      <w:r>
        <w:rPr>
          <w:rFonts w:ascii="Times New Roman" w:hAnsi="Times New Roman" w:cs="Times New Roman"/>
          <w:b/>
          <w:bCs/>
          <w:spacing w:val="-8"/>
          <w:sz w:val="36"/>
          <w:szCs w:val="36"/>
          <w:lang w:val="ru-RU"/>
        </w:rPr>
        <w:t>КИРОВ</w:t>
      </w:r>
      <w:r>
        <w:rPr>
          <w:rFonts w:ascii="Times New Roman" w:hAnsi="Times New Roman" w:cs="Times New Roman"/>
          <w:b/>
          <w:bCs/>
          <w:spacing w:val="-8"/>
          <w:sz w:val="36"/>
          <w:szCs w:val="36"/>
        </w:rPr>
        <w:t>СКОГО СЕЛЬСОВЕТА СЕРДОБСКОГО РАЙОНА ПЕНЗЕНСКОЙ ОБЛАСТИ</w:t>
      </w:r>
    </w:p>
    <w:p>
      <w:pPr>
        <w:spacing w:before="454" w:after="100" w:afterAutospacing="1"/>
        <w:jc w:val="center"/>
        <w:rPr>
          <w:rFonts w:ascii="Times New Roman" w:hAnsi="Times New Roman" w:cs="Times New Roman"/>
          <w:b/>
          <w:bCs/>
          <w:spacing w:val="-8"/>
          <w:sz w:val="28"/>
          <w:szCs w:val="28"/>
        </w:rPr>
      </w:pPr>
      <w:r>
        <w:rPr>
          <w:rFonts w:ascii="Times New Roman" w:hAnsi="Times New Roman" w:cs="Times New Roman"/>
          <w:b/>
          <w:bCs/>
          <w:spacing w:val="-8"/>
          <w:sz w:val="28"/>
          <w:szCs w:val="28"/>
        </w:rPr>
        <w:t>ПОСТАНОВЛЕНИЕ</w:t>
      </w:r>
    </w:p>
    <w:p>
      <w:pPr>
        <w:keepNext w:val="0"/>
        <w:keepLines w:val="0"/>
        <w:pageBreakBefore w:val="0"/>
        <w:widowControl/>
        <w:kinsoku/>
        <w:wordWrap/>
        <w:overflowPunct/>
        <w:topLinePunct w:val="0"/>
        <w:autoSpaceDE/>
        <w:autoSpaceDN/>
        <w:bidi w:val="0"/>
        <w:adjustRightInd/>
        <w:snapToGrid/>
        <w:spacing w:beforeAutospacing="0" w:after="0"/>
        <w:jc w:val="center"/>
        <w:textAlignment w:val="auto"/>
        <w:rPr>
          <w:rFonts w:hint="default" w:ascii="Times New Roman" w:hAnsi="Times New Roman" w:cs="Times New Roman"/>
          <w:spacing w:val="-8"/>
          <w:u w:val="none"/>
          <w:lang w:val="ru-RU"/>
        </w:rPr>
      </w:pPr>
      <w:r>
        <w:rPr>
          <w:rFonts w:ascii="Times New Roman" w:hAnsi="Times New Roman" w:cs="Times New Roman"/>
          <w:spacing w:val="-8"/>
          <w:sz w:val="24"/>
          <w:szCs w:val="24"/>
          <w:u w:val="none"/>
        </w:rPr>
        <w:t xml:space="preserve">от  </w:t>
      </w:r>
      <w:r>
        <w:rPr>
          <w:rFonts w:hint="default" w:ascii="Times New Roman" w:hAnsi="Times New Roman" w:cs="Times New Roman"/>
          <w:spacing w:val="-8"/>
          <w:sz w:val="24"/>
          <w:szCs w:val="24"/>
          <w:u w:val="none"/>
          <w:lang w:val="ru-RU"/>
        </w:rPr>
        <w:t>06</w:t>
      </w:r>
      <w:r>
        <w:rPr>
          <w:rFonts w:ascii="Times New Roman" w:hAnsi="Times New Roman" w:cs="Times New Roman"/>
          <w:spacing w:val="-8"/>
          <w:sz w:val="24"/>
          <w:szCs w:val="24"/>
          <w:u w:val="none"/>
        </w:rPr>
        <w:t>.</w:t>
      </w:r>
      <w:r>
        <w:rPr>
          <w:rFonts w:hint="default" w:ascii="Times New Roman" w:hAnsi="Times New Roman" w:cs="Times New Roman"/>
          <w:spacing w:val="-8"/>
          <w:sz w:val="24"/>
          <w:szCs w:val="24"/>
          <w:u w:val="none"/>
          <w:lang w:val="ru-RU"/>
        </w:rPr>
        <w:t>10</w:t>
      </w:r>
      <w:r>
        <w:rPr>
          <w:rFonts w:ascii="Times New Roman" w:hAnsi="Times New Roman" w:cs="Times New Roman"/>
          <w:spacing w:val="-8"/>
          <w:sz w:val="24"/>
          <w:szCs w:val="24"/>
          <w:u w:val="none"/>
        </w:rPr>
        <w:t xml:space="preserve">.2023      № </w:t>
      </w:r>
      <w:r>
        <w:rPr>
          <w:rFonts w:hint="default" w:ascii="Times New Roman" w:hAnsi="Times New Roman" w:cs="Times New Roman"/>
          <w:spacing w:val="-8"/>
          <w:sz w:val="24"/>
          <w:szCs w:val="24"/>
          <w:u w:val="none"/>
          <w:lang w:val="ru-RU"/>
        </w:rPr>
        <w:t xml:space="preserve"> </w:t>
      </w:r>
      <w:r>
        <w:rPr>
          <w:rFonts w:hint="default" w:cs="Times New Roman"/>
          <w:spacing w:val="-8"/>
          <w:sz w:val="24"/>
          <w:szCs w:val="24"/>
          <w:u w:val="none"/>
          <w:lang w:val="ru-RU"/>
        </w:rPr>
        <w:t>82</w:t>
      </w:r>
    </w:p>
    <w:p>
      <w:pPr>
        <w:keepNext w:val="0"/>
        <w:keepLines w:val="0"/>
        <w:pageBreakBefore w:val="0"/>
        <w:widowControl/>
        <w:kinsoku/>
        <w:wordWrap/>
        <w:overflowPunct/>
        <w:topLinePunct w:val="0"/>
        <w:autoSpaceDE/>
        <w:autoSpaceDN/>
        <w:bidi w:val="0"/>
        <w:adjustRightInd/>
        <w:snapToGrid/>
        <w:spacing w:beforeAutospacing="0" w:after="0"/>
        <w:jc w:val="center"/>
        <w:textAlignment w:val="auto"/>
        <w:rPr>
          <w:rFonts w:hint="default" w:ascii="Times New Roman" w:hAnsi="Times New Roman" w:cs="Times New Roman"/>
          <w:spacing w:val="-8"/>
          <w:lang w:val="ru-RU"/>
        </w:rPr>
      </w:pPr>
      <w:r>
        <w:rPr>
          <w:rFonts w:ascii="Times New Roman" w:hAnsi="Times New Roman" w:cs="Times New Roman"/>
          <w:spacing w:val="-8"/>
        </w:rPr>
        <w:t xml:space="preserve">с. </w:t>
      </w:r>
      <w:r>
        <w:rPr>
          <w:rFonts w:ascii="Times New Roman" w:hAnsi="Times New Roman" w:cs="Times New Roman"/>
          <w:spacing w:val="-8"/>
          <w:lang w:val="ru-RU"/>
        </w:rPr>
        <w:t>Кирово</w:t>
      </w:r>
    </w:p>
    <w:p>
      <w:pPr>
        <w:jc w:val="center"/>
        <w:rPr>
          <w:b/>
        </w:rPr>
      </w:pPr>
    </w:p>
    <w:p>
      <w:pPr>
        <w:jc w:val="center"/>
        <w:rPr>
          <w:b/>
        </w:rPr>
      </w:pPr>
      <w:r>
        <w:rPr>
          <w:b/>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pPr>
        <w:pStyle w:val="9"/>
        <w:rPr>
          <w:rFonts w:ascii="Times New Roman" w:hAnsi="Times New Roman" w:cs="Times New Roman"/>
          <w:b/>
          <w:bCs/>
          <w:sz w:val="24"/>
          <w:szCs w:val="24"/>
        </w:rPr>
      </w:pPr>
    </w:p>
    <w:p>
      <w:pPr>
        <w:spacing w:after="0" w:line="240" w:lineRule="auto"/>
        <w:ind w:firstLine="960" w:firstLineChars="40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w:t>
      </w:r>
      <w:r>
        <w:rPr>
          <w:rFonts w:ascii="Times New Roman" w:hAnsi="Times New Roman" w:cs="Times New Roman"/>
          <w:color w:val="auto"/>
          <w:sz w:val="24"/>
          <w:szCs w:val="24"/>
        </w:rPr>
        <w:t xml:space="preserve">постановлениями администрации </w:t>
      </w:r>
      <w:r>
        <w:rPr>
          <w:rFonts w:ascii="Times New Roman" w:hAnsi="Times New Roman" w:cs="Times New Roman"/>
          <w:color w:val="auto"/>
          <w:sz w:val="24"/>
          <w:szCs w:val="24"/>
          <w:lang w:val="ru-RU"/>
        </w:rPr>
        <w:t>Кир</w:t>
      </w:r>
      <w:r>
        <w:rPr>
          <w:rFonts w:ascii="Times New Roman" w:hAnsi="Times New Roman" w:cs="Times New Roman"/>
          <w:color w:val="auto"/>
          <w:sz w:val="24"/>
          <w:szCs w:val="24"/>
        </w:rPr>
        <w:t xml:space="preserve">овского сельсовета Сердобского района Пензенской области </w:t>
      </w:r>
      <w:r>
        <w:rPr>
          <w:rFonts w:hint="default" w:ascii="Times New Roman" w:hAnsi="Times New Roman" w:cs="Times New Roman"/>
          <w:color w:val="auto"/>
          <w:position w:val="-2"/>
          <w:sz w:val="24"/>
          <w:szCs w:val="24"/>
        </w:rPr>
        <w:t xml:space="preserve">от </w:t>
      </w:r>
      <w:r>
        <w:rPr>
          <w:rFonts w:hint="default" w:ascii="Times New Roman" w:hAnsi="Times New Roman" w:cs="Times New Roman"/>
          <w:color w:val="auto"/>
          <w:position w:val="-2"/>
          <w:sz w:val="24"/>
          <w:szCs w:val="24"/>
          <w:lang w:val="ru-RU"/>
        </w:rPr>
        <w:t>23</w:t>
      </w:r>
      <w:r>
        <w:rPr>
          <w:rFonts w:hint="default" w:ascii="Times New Roman" w:hAnsi="Times New Roman" w:cs="Times New Roman"/>
          <w:color w:val="auto"/>
          <w:position w:val="-2"/>
          <w:sz w:val="24"/>
          <w:szCs w:val="24"/>
        </w:rPr>
        <w:t>.0</w:t>
      </w:r>
      <w:r>
        <w:rPr>
          <w:rFonts w:hint="default" w:ascii="Times New Roman" w:hAnsi="Times New Roman" w:cs="Times New Roman"/>
          <w:color w:val="auto"/>
          <w:position w:val="-2"/>
          <w:sz w:val="24"/>
          <w:szCs w:val="24"/>
          <w:lang w:val="ru-RU"/>
        </w:rPr>
        <w:t>3</w:t>
      </w:r>
      <w:r>
        <w:rPr>
          <w:rFonts w:hint="default" w:ascii="Times New Roman" w:hAnsi="Times New Roman" w:cs="Times New Roman"/>
          <w:color w:val="auto"/>
          <w:position w:val="-2"/>
          <w:sz w:val="24"/>
          <w:szCs w:val="24"/>
        </w:rPr>
        <w:t>.202</w:t>
      </w:r>
      <w:r>
        <w:rPr>
          <w:rFonts w:hint="default" w:ascii="Times New Roman" w:hAnsi="Times New Roman" w:cs="Times New Roman"/>
          <w:color w:val="auto"/>
          <w:position w:val="-2"/>
          <w:sz w:val="24"/>
          <w:szCs w:val="24"/>
          <w:lang w:val="ru-RU"/>
        </w:rPr>
        <w:t>2</w:t>
      </w:r>
      <w:r>
        <w:rPr>
          <w:rFonts w:hint="default" w:ascii="Times New Roman" w:hAnsi="Times New Roman" w:cs="Times New Roman"/>
          <w:color w:val="auto"/>
          <w:position w:val="-2"/>
          <w:sz w:val="24"/>
          <w:szCs w:val="24"/>
        </w:rPr>
        <w:t xml:space="preserve"> №  43 «О разработке и утверждении административных </w:t>
      </w:r>
      <w:r>
        <w:rPr>
          <w:rFonts w:hint="default" w:ascii="Times New Roman" w:hAnsi="Times New Roman" w:cs="Times New Roman"/>
          <w:position w:val="-2"/>
          <w:sz w:val="24"/>
          <w:szCs w:val="24"/>
        </w:rPr>
        <w:t>регламентов предоставления муниципальных услуг Администрацией Кировского сельсовета Сердобского района Пензенской области», от</w:t>
      </w:r>
      <w:r>
        <w:rPr>
          <w:rFonts w:hint="default" w:cs="Times New Roman"/>
          <w:position w:val="-2"/>
          <w:sz w:val="24"/>
          <w:szCs w:val="24"/>
          <w:lang w:val="ru-RU"/>
        </w:rPr>
        <w:t xml:space="preserve"> 12.07.2023 № 36</w:t>
      </w:r>
      <w:r>
        <w:rPr>
          <w:rFonts w:hint="default" w:ascii="Times New Roman" w:hAnsi="Times New Roman" w:cs="Times New Roman"/>
          <w:spacing w:val="-8"/>
          <w:sz w:val="24"/>
          <w:szCs w:val="24"/>
        </w:rPr>
        <w:t xml:space="preserve"> </w:t>
      </w:r>
      <w:r>
        <w:rPr>
          <w:rFonts w:hint="default" w:ascii="Times New Roman" w:hAnsi="Times New Roman" w:cs="Times New Roman"/>
          <w:position w:val="-2"/>
          <w:sz w:val="24"/>
          <w:szCs w:val="24"/>
        </w:rPr>
        <w:t>«Об утверждении Реестра муниципальных услуг Кировского сельсовета Сердобского района Пензенской области»</w:t>
      </w:r>
      <w:r>
        <w:rPr>
          <w:rFonts w:hint="default" w:ascii="Times New Roman" w:hAnsi="Times New Roman" w:cs="Times New Roman"/>
          <w:position w:val="-2"/>
          <w:sz w:val="24"/>
          <w:szCs w:val="24"/>
          <w:lang w:val="ru-RU"/>
        </w:rPr>
        <w:t xml:space="preserve"> </w:t>
      </w:r>
      <w:r>
        <w:rPr>
          <w:rFonts w:ascii="Times New Roman" w:hAnsi="Times New Roman" w:cs="Times New Roman"/>
          <w:color w:val="auto"/>
          <w:sz w:val="24"/>
          <w:szCs w:val="24"/>
        </w:rPr>
        <w:t>(с последующими изменениями),</w:t>
      </w:r>
      <w:r>
        <w:rPr>
          <w:rFonts w:ascii="Times New Roman" w:hAnsi="Times New Roman" w:cs="Times New Roman"/>
          <w:sz w:val="24"/>
          <w:szCs w:val="24"/>
        </w:rPr>
        <w:t xml:space="preserve"> статьей 23 Устава </w:t>
      </w:r>
      <w:r>
        <w:rPr>
          <w:rFonts w:ascii="Times New Roman" w:hAnsi="Times New Roman" w:cs="Times New Roman"/>
          <w:sz w:val="24"/>
          <w:szCs w:val="24"/>
          <w:lang w:val="ru-RU"/>
        </w:rPr>
        <w:t>Кир</w:t>
      </w:r>
      <w:r>
        <w:rPr>
          <w:rFonts w:ascii="Times New Roman" w:hAnsi="Times New Roman" w:cs="Times New Roman"/>
          <w:sz w:val="24"/>
          <w:szCs w:val="24"/>
        </w:rPr>
        <w:t>овского сельсовета Сердобского района Пензенской области,</w:t>
      </w:r>
    </w:p>
    <w:p>
      <w:pPr>
        <w:pStyle w:val="9"/>
        <w:ind w:firstLine="540"/>
        <w:jc w:val="both"/>
        <w:rPr>
          <w:rFonts w:ascii="Times New Roman" w:hAnsi="Times New Roman" w:cs="Times New Roman"/>
          <w:sz w:val="24"/>
          <w:szCs w:val="24"/>
        </w:rPr>
      </w:pPr>
    </w:p>
    <w:p>
      <w:pPr>
        <w:pStyle w:val="9"/>
        <w:jc w:val="center"/>
        <w:rPr>
          <w:rFonts w:ascii="Times New Roman" w:hAnsi="Times New Roman" w:cs="Times New Roman"/>
          <w:sz w:val="24"/>
          <w:szCs w:val="24"/>
        </w:rPr>
      </w:pPr>
      <w:r>
        <w:rPr>
          <w:rFonts w:ascii="Times New Roman" w:hAnsi="Times New Roman" w:cs="Times New Roman"/>
          <w:sz w:val="24"/>
          <w:szCs w:val="24"/>
          <w:lang w:val="ru-RU"/>
        </w:rPr>
        <w:t>А</w:t>
      </w:r>
      <w:r>
        <w:rPr>
          <w:rFonts w:ascii="Times New Roman" w:hAnsi="Times New Roman" w:cs="Times New Roman"/>
          <w:sz w:val="24"/>
          <w:szCs w:val="24"/>
        </w:rPr>
        <w:t xml:space="preserve">дминистрация </w:t>
      </w:r>
      <w:r>
        <w:rPr>
          <w:rFonts w:ascii="Times New Roman" w:hAnsi="Times New Roman" w:cs="Times New Roman"/>
          <w:sz w:val="24"/>
          <w:szCs w:val="24"/>
          <w:lang w:val="ru-RU"/>
        </w:rPr>
        <w:t>Кир</w:t>
      </w:r>
      <w:r>
        <w:rPr>
          <w:rFonts w:ascii="Times New Roman" w:hAnsi="Times New Roman" w:cs="Times New Roman"/>
          <w:sz w:val="24"/>
          <w:szCs w:val="24"/>
        </w:rPr>
        <w:t xml:space="preserve">овского сельсовета </w:t>
      </w:r>
    </w:p>
    <w:p>
      <w:pPr>
        <w:pStyle w:val="9"/>
        <w:jc w:val="center"/>
        <w:rPr>
          <w:rFonts w:ascii="Times New Roman" w:hAnsi="Times New Roman" w:cs="Times New Roman"/>
          <w:sz w:val="24"/>
          <w:szCs w:val="24"/>
        </w:rPr>
      </w:pPr>
      <w:r>
        <w:rPr>
          <w:rFonts w:ascii="Times New Roman" w:hAnsi="Times New Roman" w:cs="Times New Roman"/>
          <w:sz w:val="24"/>
          <w:szCs w:val="24"/>
        </w:rPr>
        <w:t xml:space="preserve">Сердобского района Пензенской области </w:t>
      </w:r>
      <w:r>
        <w:rPr>
          <w:rFonts w:ascii="Times New Roman" w:hAnsi="Times New Roman" w:cs="Times New Roman"/>
          <w:b/>
          <w:bCs/>
          <w:sz w:val="24"/>
          <w:szCs w:val="24"/>
        </w:rPr>
        <w:t>постановляет:</w:t>
      </w:r>
    </w:p>
    <w:p>
      <w:pPr>
        <w:pStyle w:val="9"/>
        <w:ind w:firstLine="540"/>
        <w:jc w:val="both"/>
        <w:rPr>
          <w:rFonts w:ascii="Times New Roman" w:hAnsi="Times New Roman" w:cs="Times New Roman"/>
          <w:sz w:val="24"/>
          <w:szCs w:val="24"/>
        </w:rPr>
      </w:pPr>
    </w:p>
    <w:p>
      <w:pPr>
        <w:pStyle w:val="9"/>
        <w:numPr>
          <w:ilvl w:val="0"/>
          <w:numId w:val="1"/>
        </w:numPr>
        <w:ind w:firstLine="540"/>
        <w:jc w:val="both"/>
        <w:rPr>
          <w:rFonts w:ascii="Times New Roman" w:hAnsi="Times New Roman" w:cs="Times New Roman"/>
          <w:sz w:val="24"/>
          <w:szCs w:val="24"/>
        </w:rPr>
      </w:pPr>
      <w:r>
        <w:rPr>
          <w:rFonts w:ascii="Times New Roman" w:hAnsi="Times New Roman" w:cs="Times New Roman"/>
          <w:sz w:val="24"/>
          <w:szCs w:val="24"/>
        </w:rPr>
        <w:t>Утвердить прилагаемый 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pPr>
        <w:pStyle w:val="9"/>
        <w:jc w:val="both"/>
        <w:rPr>
          <w:rFonts w:hint="default" w:ascii="Times New Roman" w:hAnsi="Times New Roman" w:cs="Times New Roman"/>
          <w:color w:val="000000" w:themeColor="text1"/>
          <w:sz w:val="24"/>
          <w:szCs w:val="24"/>
          <w:lang w:val="ru-RU"/>
        </w:rPr>
      </w:pPr>
      <w:r>
        <w:rPr>
          <w:rFonts w:ascii="Times New Roman" w:hAnsi="Times New Roman" w:cs="Times New Roman"/>
          <w:sz w:val="24"/>
          <w:szCs w:val="24"/>
        </w:rPr>
        <w:t xml:space="preserve">        </w:t>
      </w:r>
      <w:r>
        <w:rPr>
          <w:rFonts w:hint="default" w:ascii="Times New Roman" w:hAnsi="Times New Roman" w:cs="Times New Roman"/>
          <w:sz w:val="24"/>
          <w:szCs w:val="24"/>
          <w:lang w:val="ru-RU"/>
        </w:rPr>
        <w:t>2</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Опубликовать настоящее постановление в информационном бюллетене «</w:t>
      </w:r>
      <w:r>
        <w:rPr>
          <w:rFonts w:ascii="Times New Roman" w:hAnsi="Times New Roman" w:cs="Times New Roman"/>
          <w:color w:val="000000" w:themeColor="text1"/>
          <w:sz w:val="24"/>
          <w:szCs w:val="24"/>
          <w:lang w:val="ru-RU"/>
        </w:rPr>
        <w:t>Сельские</w:t>
      </w:r>
      <w:r>
        <w:rPr>
          <w:rFonts w:hint="default" w:ascii="Times New Roman" w:hAnsi="Times New Roman" w:cs="Times New Roman"/>
          <w:color w:val="000000" w:themeColor="text1"/>
          <w:sz w:val="24"/>
          <w:szCs w:val="24"/>
          <w:lang w:val="ru-RU"/>
        </w:rPr>
        <w:t xml:space="preserve"> в</w:t>
      </w:r>
      <w:r>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lang w:val="ru-RU"/>
        </w:rPr>
        <w:t>домо</w:t>
      </w:r>
      <w:r>
        <w:rPr>
          <w:rFonts w:ascii="Times New Roman" w:hAnsi="Times New Roman" w:cs="Times New Roman"/>
          <w:color w:val="000000" w:themeColor="text1"/>
          <w:sz w:val="24"/>
          <w:szCs w:val="24"/>
        </w:rPr>
        <w:t>сти</w:t>
      </w:r>
      <w:r>
        <w:rPr>
          <w:rFonts w:hint="default"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rPr>
        <w:t xml:space="preserve"> и разместить </w:t>
      </w:r>
      <w:r>
        <w:rPr>
          <w:color w:val="000000" w:themeColor="text1"/>
        </w:rPr>
        <w:t xml:space="preserve"> </w:t>
      </w:r>
      <w:r>
        <w:rPr>
          <w:rFonts w:hint="default" w:ascii="Times New Roman" w:hAnsi="Times New Roman" w:cs="Times New Roman"/>
          <w:color w:val="000000" w:themeColor="text1"/>
          <w:sz w:val="24"/>
          <w:szCs w:val="24"/>
        </w:rPr>
        <w:t xml:space="preserve">на официальной странице Администрации </w:t>
      </w:r>
      <w:r>
        <w:rPr>
          <w:rFonts w:hint="default" w:ascii="Times New Roman" w:hAnsi="Times New Roman" w:cs="Times New Roman"/>
          <w:color w:val="000000" w:themeColor="text1"/>
          <w:sz w:val="24"/>
          <w:szCs w:val="24"/>
          <w:lang w:val="ru-RU"/>
        </w:rPr>
        <w:t>Кир</w:t>
      </w:r>
      <w:r>
        <w:rPr>
          <w:rFonts w:hint="default" w:ascii="Times New Roman" w:hAnsi="Times New Roman" w:cs="Times New Roman"/>
          <w:color w:val="000000" w:themeColor="text1"/>
          <w:sz w:val="24"/>
          <w:szCs w:val="24"/>
        </w:rPr>
        <w:t xml:space="preserve">овского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Pr>
          <w:rFonts w:ascii="Times New Roman" w:hAnsi="Times New Roman" w:cs="Times New Roman"/>
          <w:sz w:val="24"/>
          <w:szCs w:val="24"/>
        </w:rPr>
        <w:t xml:space="preserve"> </w:t>
      </w:r>
      <w:r>
        <w:rPr>
          <w:rFonts w:hint="default" w:ascii="Times New Roman" w:hAnsi="Times New Roman"/>
          <w:sz w:val="24"/>
          <w:szCs w:val="24"/>
        </w:rPr>
        <w:t>https://serdobsk.pnzreg.ru/selsovety/kirovskiy-selsovet/</w:t>
      </w:r>
      <w:r>
        <w:rPr>
          <w:rFonts w:hint="default" w:ascii="Times New Roman" w:hAnsi="Times New Roman"/>
          <w:sz w:val="24"/>
          <w:szCs w:val="24"/>
          <w:lang w:val="ru-RU"/>
        </w:rPr>
        <w:t>.</w:t>
      </w:r>
    </w:p>
    <w:p>
      <w:pPr>
        <w:pStyle w:val="9"/>
        <w:ind w:firstLine="540"/>
        <w:jc w:val="both"/>
        <w:rPr>
          <w:rFonts w:ascii="Times New Roman" w:hAnsi="Times New Roman" w:cs="Times New Roman"/>
          <w:sz w:val="24"/>
          <w:szCs w:val="24"/>
        </w:rPr>
      </w:pPr>
      <w:r>
        <w:rPr>
          <w:rFonts w:hint="default" w:ascii="Times New Roman" w:hAnsi="Times New Roman" w:cs="Times New Roman"/>
          <w:sz w:val="24"/>
          <w:szCs w:val="24"/>
          <w:lang w:val="ru-RU"/>
        </w:rPr>
        <w:t>3</w:t>
      </w:r>
      <w:r>
        <w:rPr>
          <w:rFonts w:ascii="Times New Roman" w:hAnsi="Times New Roman" w:cs="Times New Roman"/>
          <w:sz w:val="24"/>
          <w:szCs w:val="24"/>
        </w:rPr>
        <w:t>. Настоящее постановление вступает в силу после его официального опубликования.</w:t>
      </w:r>
    </w:p>
    <w:p>
      <w:pPr>
        <w:pStyle w:val="9"/>
        <w:ind w:firstLine="540"/>
        <w:jc w:val="both"/>
        <w:rPr>
          <w:rFonts w:ascii="Times New Roman" w:hAnsi="Times New Roman" w:cs="Times New Roman"/>
          <w:sz w:val="24"/>
          <w:szCs w:val="24"/>
        </w:rPr>
      </w:pPr>
      <w:r>
        <w:rPr>
          <w:rFonts w:hint="default" w:ascii="Times New Roman" w:hAnsi="Times New Roman" w:cs="Times New Roman"/>
          <w:sz w:val="24"/>
          <w:szCs w:val="24"/>
          <w:lang w:val="ru-RU"/>
        </w:rPr>
        <w:t>4</w:t>
      </w:r>
      <w:r>
        <w:rPr>
          <w:rFonts w:ascii="Times New Roman" w:hAnsi="Times New Roman" w:cs="Times New Roman"/>
          <w:sz w:val="24"/>
          <w:szCs w:val="24"/>
        </w:rPr>
        <w:t>. Контроль за исполнением настоящего постановления оставляю за собой.</w:t>
      </w:r>
    </w:p>
    <w:p>
      <w:pPr>
        <w:pStyle w:val="9"/>
        <w:ind w:firstLine="540"/>
        <w:jc w:val="both"/>
        <w:rPr>
          <w:rFonts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Глава Администрации </w:t>
      </w:r>
      <w:r>
        <w:rPr>
          <w:rFonts w:hint="default" w:ascii="Times New Roman" w:hAnsi="Times New Roman" w:cs="Times New Roman"/>
          <w:sz w:val="24"/>
          <w:szCs w:val="24"/>
          <w:lang w:val="ru-RU"/>
        </w:rPr>
        <w:t>Кировск</w:t>
      </w:r>
      <w:r>
        <w:rPr>
          <w:rFonts w:hint="default" w:ascii="Times New Roman" w:hAnsi="Times New Roman" w:cs="Times New Roman"/>
          <w:sz w:val="24"/>
          <w:szCs w:val="24"/>
        </w:rPr>
        <w:t xml:space="preserve">ого  сельсовета </w:t>
      </w: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Сердобского  района Пензенской области                                          </w:t>
      </w:r>
      <w:r>
        <w:rPr>
          <w:rFonts w:hint="default" w:ascii="Times New Roman" w:hAnsi="Times New Roman" w:cs="Times New Roman"/>
          <w:sz w:val="24"/>
          <w:szCs w:val="24"/>
          <w:lang w:val="ru-RU"/>
        </w:rPr>
        <w:t xml:space="preserve"> С.В.Губанов</w:t>
      </w: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lang w:val="ru-RU"/>
        </w:rPr>
      </w:pP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Верно</w:t>
      </w: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lang w:val="ru-RU"/>
        </w:rPr>
      </w:pP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Глава Администрации </w:t>
      </w:r>
      <w:r>
        <w:rPr>
          <w:rFonts w:hint="default" w:ascii="Times New Roman" w:hAnsi="Times New Roman" w:cs="Times New Roman"/>
          <w:sz w:val="24"/>
          <w:szCs w:val="24"/>
          <w:lang w:val="ru-RU"/>
        </w:rPr>
        <w:t>Кировск</w:t>
      </w:r>
      <w:r>
        <w:rPr>
          <w:rFonts w:hint="default" w:ascii="Times New Roman" w:hAnsi="Times New Roman" w:cs="Times New Roman"/>
          <w:sz w:val="24"/>
          <w:szCs w:val="24"/>
        </w:rPr>
        <w:t xml:space="preserve">ого  сельсовета </w:t>
      </w: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lang w:val="ru-RU"/>
        </w:rPr>
      </w:pPr>
      <w:r>
        <w:rPr>
          <w:rFonts w:hint="default" w:ascii="Times New Roman" w:hAnsi="Times New Roman" w:cs="Times New Roman"/>
          <w:sz w:val="24"/>
          <w:szCs w:val="24"/>
        </w:rPr>
        <w:t xml:space="preserve">Сердобского  района Пензенской области                                          </w:t>
      </w:r>
      <w:r>
        <w:rPr>
          <w:rFonts w:hint="default" w:ascii="Times New Roman" w:hAnsi="Times New Roman" w:cs="Times New Roman"/>
          <w:sz w:val="24"/>
          <w:szCs w:val="24"/>
          <w:lang w:val="ru-RU"/>
        </w:rPr>
        <w:t xml:space="preserve">                           С.В.Губанов</w:t>
      </w:r>
    </w:p>
    <w:p>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sz w:val="24"/>
          <w:szCs w:val="24"/>
          <w:lang w:val="ru-RU"/>
        </w:rPr>
      </w:pPr>
    </w:p>
    <w:p>
      <w:pPr>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06.10.2023</w:t>
      </w:r>
    </w:p>
    <w:p>
      <w:pPr>
        <w:pStyle w:val="9"/>
        <w:jc w:val="right"/>
        <w:rPr>
          <w:rFonts w:hint="default" w:ascii="Times New Roman" w:hAnsi="Times New Roman" w:cs="Times New Roman"/>
          <w:sz w:val="24"/>
          <w:szCs w:val="24"/>
        </w:rPr>
      </w:pPr>
      <w:bookmarkStart w:id="0" w:name="_GoBack"/>
      <w:bookmarkEnd w:id="0"/>
      <w:r>
        <w:rPr>
          <w:rFonts w:hint="default" w:ascii="Times New Roman" w:hAnsi="Times New Roman" w:cs="Times New Roman"/>
          <w:sz w:val="24"/>
          <w:szCs w:val="24"/>
        </w:rPr>
        <w:t>Утвержден</w:t>
      </w:r>
    </w:p>
    <w:p>
      <w:pPr>
        <w:pStyle w:val="9"/>
        <w:jc w:val="right"/>
        <w:rPr>
          <w:rFonts w:hint="default" w:ascii="Times New Roman" w:hAnsi="Times New Roman" w:cs="Times New Roman"/>
          <w:sz w:val="24"/>
          <w:szCs w:val="24"/>
        </w:rPr>
      </w:pPr>
      <w:r>
        <w:rPr>
          <w:rFonts w:hint="default" w:ascii="Times New Roman" w:hAnsi="Times New Roman" w:cs="Times New Roman"/>
          <w:sz w:val="24"/>
          <w:szCs w:val="24"/>
        </w:rPr>
        <w:t>постановлением</w:t>
      </w:r>
    </w:p>
    <w:p>
      <w:pPr>
        <w:pStyle w:val="9"/>
        <w:jc w:val="right"/>
        <w:rPr>
          <w:rFonts w:hint="default" w:ascii="Times New Roman" w:hAnsi="Times New Roman" w:cs="Times New Roman"/>
          <w:sz w:val="24"/>
          <w:szCs w:val="24"/>
        </w:rPr>
      </w:pPr>
      <w:r>
        <w:rPr>
          <w:rFonts w:hint="default" w:ascii="Times New Roman" w:hAnsi="Times New Roman" w:cs="Times New Roman"/>
          <w:sz w:val="24"/>
          <w:szCs w:val="24"/>
        </w:rPr>
        <w:t xml:space="preserve">администрации </w:t>
      </w:r>
      <w:r>
        <w:rPr>
          <w:rFonts w:hint="default" w:ascii="Times New Roman" w:hAnsi="Times New Roman" w:cs="Times New Roman"/>
          <w:sz w:val="24"/>
          <w:szCs w:val="24"/>
          <w:lang w:val="ru-RU"/>
        </w:rPr>
        <w:t>Кировск</w:t>
      </w:r>
      <w:r>
        <w:rPr>
          <w:rFonts w:hint="default" w:ascii="Times New Roman" w:hAnsi="Times New Roman" w:cs="Times New Roman"/>
          <w:sz w:val="24"/>
          <w:szCs w:val="24"/>
        </w:rPr>
        <w:t>ого сельсовета</w:t>
      </w:r>
    </w:p>
    <w:p>
      <w:pPr>
        <w:pStyle w:val="9"/>
        <w:jc w:val="right"/>
        <w:rPr>
          <w:rFonts w:hint="default" w:ascii="Times New Roman" w:hAnsi="Times New Roman" w:cs="Times New Roman"/>
          <w:sz w:val="24"/>
          <w:szCs w:val="24"/>
        </w:rPr>
      </w:pPr>
      <w:r>
        <w:rPr>
          <w:rFonts w:hint="default" w:ascii="Times New Roman" w:hAnsi="Times New Roman" w:cs="Times New Roman"/>
          <w:sz w:val="24"/>
          <w:szCs w:val="24"/>
        </w:rPr>
        <w:t>Сердобского района</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Пензенской области</w:t>
      </w:r>
    </w:p>
    <w:p>
      <w:pPr>
        <w:pStyle w:val="9"/>
        <w:jc w:val="right"/>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от </w:t>
      </w:r>
      <w:r>
        <w:rPr>
          <w:rFonts w:hint="default" w:ascii="Times New Roman" w:hAnsi="Times New Roman" w:cs="Times New Roman"/>
          <w:sz w:val="24"/>
          <w:szCs w:val="24"/>
          <w:lang w:val="ru-RU"/>
        </w:rPr>
        <w:t>06.10.2023</w:t>
      </w:r>
      <w:r>
        <w:rPr>
          <w:rFonts w:hint="default" w:ascii="Times New Roman" w:hAnsi="Times New Roman" w:cs="Times New Roman"/>
          <w:sz w:val="24"/>
          <w:szCs w:val="24"/>
        </w:rPr>
        <w:t xml:space="preserve"> № </w:t>
      </w:r>
      <w:r>
        <w:rPr>
          <w:rFonts w:hint="default" w:ascii="Times New Roman" w:hAnsi="Times New Roman" w:cs="Times New Roman"/>
          <w:sz w:val="24"/>
          <w:szCs w:val="24"/>
          <w:lang w:val="ru-RU"/>
        </w:rPr>
        <w:t>82</w:t>
      </w:r>
    </w:p>
    <w:p>
      <w:pPr>
        <w:pStyle w:val="9"/>
        <w:jc w:val="right"/>
        <w:rPr>
          <w:rFonts w:ascii="Times New Roman" w:hAnsi="Times New Roman" w:cs="Times New Roman"/>
          <w:sz w:val="24"/>
          <w:szCs w:val="24"/>
        </w:rPr>
      </w:pPr>
    </w:p>
    <w:p>
      <w:pPr>
        <w:widowControl/>
        <w:suppressAutoHyphens w:val="0"/>
        <w:jc w:val="center"/>
        <w:rPr>
          <w:rFonts w:eastAsia="Times New Roman" w:cs="Times New Roman"/>
          <w:kern w:val="0"/>
          <w:lang w:eastAsia="ru-RU" w:bidi="ar-SA"/>
        </w:rPr>
      </w:pPr>
    </w:p>
    <w:p>
      <w:pPr>
        <w:pStyle w:val="9"/>
        <w:ind w:firstLine="540"/>
        <w:jc w:val="center"/>
        <w:rPr>
          <w:rFonts w:ascii="Times New Roman" w:hAnsi="Times New Roman" w:cs="Times New Roman"/>
          <w:b/>
          <w:sz w:val="24"/>
          <w:szCs w:val="24"/>
        </w:rPr>
      </w:pPr>
      <w:r>
        <w:rPr>
          <w:rFonts w:ascii="Times New Roman" w:hAnsi="Times New Roman" w:cs="Times New Roman"/>
          <w:b/>
          <w:sz w:val="24"/>
          <w:szCs w:val="24"/>
        </w:rPr>
        <w:t>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b/>
          <w:kern w:val="0"/>
          <w:lang w:eastAsia="ru-RU" w:bidi="ar-SA"/>
        </w:rPr>
      </w:pPr>
      <w:r>
        <w:rPr>
          <w:rFonts w:eastAsia="Times New Roman" w:cs="Times New Roman"/>
          <w:kern w:val="0"/>
          <w:lang w:eastAsia="ru-RU" w:bidi="ar-SA"/>
        </w:rPr>
        <w:t xml:space="preserve">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I. Общие положения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1.1. Предмет регулирования настоящего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(далее - муниципальная услуга), определяет сроки и последовательность административных процедур (действий) администрации Сердобского района Пензенской области (далее - Администрация) при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1.2. Круг заявителей.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1 - 10 пункта 2 статьи 39.3, в подпунктах 1 - 8, 10 - 11 пункта 2 статьи 39.5, в подпунктах 1 - 20, 23 - 32, 35, 37 пункта 2 статьи 39.6, в подпунктах 1 - 12, 14 - 17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 </w:t>
      </w:r>
    </w:p>
    <w:p>
      <w:pPr>
        <w:keepNext w:val="0"/>
        <w:keepLines w:val="0"/>
        <w:pageBreakBefore w:val="0"/>
        <w:widowControl/>
        <w:suppressAutoHyphens w:val="0"/>
        <w:kinsoku/>
        <w:wordWrap/>
        <w:overflowPunct/>
        <w:topLinePunct w:val="0"/>
        <w:bidi w:val="0"/>
        <w:snapToGrid/>
        <w:ind w:firstLine="539"/>
        <w:jc w:val="both"/>
        <w:textAlignment w:val="auto"/>
        <w:rPr>
          <w:rFonts w:eastAsia="Times New Roman" w:cs="Times New Roman"/>
          <w:kern w:val="0"/>
          <w:lang w:eastAsia="ru-RU" w:bidi="ar-SA"/>
        </w:rPr>
      </w:pPr>
      <w:r>
        <w:rPr>
          <w:rFonts w:eastAsia="Times New Roman" w:cs="Times New Roman"/>
          <w:kern w:val="0"/>
          <w:lang w:eastAsia="ru-RU" w:bidi="ar-SA"/>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 </w:t>
      </w:r>
    </w:p>
    <w:p>
      <w:pPr>
        <w:pStyle w:val="9"/>
        <w:ind w:firstLine="480" w:firstLineChars="200"/>
        <w:jc w:val="both"/>
        <w:rPr>
          <w:rFonts w:ascii="Times New Roman" w:hAnsi="Times New Roman" w:cs="Times New Roman"/>
          <w:sz w:val="24"/>
          <w:szCs w:val="24"/>
        </w:rPr>
      </w:pPr>
      <w:r>
        <w:rPr>
          <w:rFonts w:ascii="Times New Roman" w:hAnsi="Times New Roman" w:eastAsia="Times New Roman" w:cs="Times New Roman"/>
          <w:sz w:val="24"/>
          <w:szCs w:val="24"/>
          <w:lang w:eastAsia="ru-RU"/>
        </w:rPr>
        <w:t>1.3.</w:t>
      </w:r>
      <w:r>
        <w:t xml:space="preserve"> </w:t>
      </w:r>
      <w:r>
        <w:rPr>
          <w:rFonts w:ascii="Times New Roman" w:hAnsi="Times New Roman" w:cs="Times New Roman"/>
          <w:sz w:val="24"/>
          <w:szCs w:val="24"/>
        </w:rPr>
        <w:t>Посредством размещения информации</w:t>
      </w:r>
      <w:r>
        <w:rPr>
          <w:rFonts w:ascii="Times New Roman" w:hAnsi="Times New Roman" w:cs="Times New Roman"/>
          <w:color w:val="000000" w:themeColor="text1"/>
          <w:sz w:val="24"/>
          <w:szCs w:val="24"/>
        </w:rPr>
        <w:t xml:space="preserve"> </w:t>
      </w:r>
      <w:r>
        <w:rPr>
          <w:rFonts w:hint="default" w:ascii="Times New Roman" w:hAnsi="Times New Roman" w:cs="Times New Roman"/>
          <w:color w:val="000000" w:themeColor="text1"/>
          <w:sz w:val="24"/>
          <w:szCs w:val="24"/>
        </w:rPr>
        <w:t xml:space="preserve">на официальной странице Администрации </w:t>
      </w:r>
      <w:r>
        <w:rPr>
          <w:rFonts w:hint="default" w:ascii="Times New Roman" w:hAnsi="Times New Roman" w:cs="Times New Roman"/>
          <w:color w:val="000000" w:themeColor="text1"/>
          <w:sz w:val="24"/>
          <w:szCs w:val="24"/>
          <w:lang w:val="ru-RU"/>
        </w:rPr>
        <w:t>Кир</w:t>
      </w:r>
      <w:r>
        <w:rPr>
          <w:rFonts w:hint="default" w:ascii="Times New Roman" w:hAnsi="Times New Roman" w:cs="Times New Roman"/>
          <w:color w:val="000000" w:themeColor="text1"/>
          <w:sz w:val="24"/>
          <w:szCs w:val="24"/>
        </w:rPr>
        <w:t xml:space="preserve">овского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Pr>
          <w:rFonts w:ascii="Times New Roman" w:hAnsi="Times New Roman" w:cs="Times New Roman"/>
          <w:sz w:val="24"/>
          <w:szCs w:val="24"/>
        </w:rPr>
        <w:t xml:space="preserve"> </w:t>
      </w:r>
      <w:r>
        <w:rPr>
          <w:rFonts w:hint="default" w:ascii="Times New Roman" w:hAnsi="Times New Roman"/>
          <w:sz w:val="24"/>
          <w:szCs w:val="24"/>
        </w:rPr>
        <w:fldChar w:fldCharType="begin"/>
      </w:r>
      <w:r>
        <w:rPr>
          <w:rFonts w:hint="default" w:ascii="Times New Roman" w:hAnsi="Times New Roman"/>
          <w:sz w:val="24"/>
          <w:szCs w:val="24"/>
        </w:rPr>
        <w:instrText xml:space="preserve"> HYPERLINK "https://serdobsk.pnzreg.ru/selsovety/kirovskiy-selsovet/," </w:instrText>
      </w:r>
      <w:r>
        <w:rPr>
          <w:rFonts w:hint="default" w:ascii="Times New Roman" w:hAnsi="Times New Roman"/>
          <w:sz w:val="24"/>
          <w:szCs w:val="24"/>
        </w:rPr>
        <w:fldChar w:fldCharType="separate"/>
      </w:r>
      <w:r>
        <w:rPr>
          <w:rStyle w:val="4"/>
          <w:rFonts w:hint="default" w:ascii="Times New Roman" w:hAnsi="Times New Roman"/>
          <w:sz w:val="24"/>
          <w:szCs w:val="24"/>
        </w:rPr>
        <w:t>https://serdobsk.pnzreg.ru/selsovety/kirovskiy-selsovet/</w:t>
      </w:r>
      <w:r>
        <w:rPr>
          <w:rStyle w:val="4"/>
          <w:rFonts w:ascii="Times New Roman" w:hAnsi="Times New Roman" w:cs="Times New Roman"/>
          <w:sz w:val="24"/>
          <w:szCs w:val="24"/>
        </w:rPr>
        <w:t>,</w:t>
      </w:r>
      <w:r>
        <w:rPr>
          <w:rFonts w:hint="default" w:ascii="Times New Roman" w:hAnsi="Times New Roman"/>
          <w:sz w:val="24"/>
          <w:szCs w:val="24"/>
        </w:rPr>
        <w:fldChar w:fldCharType="end"/>
      </w:r>
      <w:r>
        <w:rPr>
          <w:rFonts w:hint="default" w:ascii="Times New Roman" w:hAnsi="Times New Roman" w:cs="Times New Roman"/>
          <w:sz w:val="24"/>
          <w:szCs w:val="24"/>
          <w:lang w:val="ru-RU"/>
        </w:rPr>
        <w:t xml:space="preserve"> </w:t>
      </w:r>
      <w:r>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 круг заявителей;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 срок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 исчерпывающий перечень оснований для приостановления или отказа в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6) размер государственной пошлины, взимаемой за предоставление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8) формы заявлений (уведомлений, сообщений), используемые при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1.3.1. Справочная информация (место нахождения, график (режим работы Администрации,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1.3.2.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1.3.3.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II. Стандарт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 Наименование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Предварительное согласование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Наименование органа местного самоуправления,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предоставляющего муниципальную услугу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2.2. Предоставление муниципальной услуги осуществляет Администрация.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2.3. Результат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предоставления муниципальной услуги является: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постановление Администрации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постановление Администрации «Об отказе в предварительном согласовании предоставления земельных участков»;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условии, если Сводной матрицей определена возможность выполнения данного действия в электронном виде).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2.4. Срок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Срок предоставления муниципальной услуги в соответствии со статьей 39.15 ЗК РФ и подпунктом 2 пункта 1 статьи 39.18 ЗК РФ составляет 14 календарных дней со дня поступления заявления в Администрацию Кировского сельсовета Сердобского района Пензенской области.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Срок предоставления муниципальной услуги о предварительном согласовании предоставления земельных участков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Срок предоставления муниципальной услуги в соответствии с подпунктом 2 пункта 5 статьи 39.18 ЗК РФ составляет 14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 Кировского сельсовета Сердобского района Пензенской области.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Заявитель или его представитель может подать заявление и документы, необходимые для предоставления муниципальной услуги следующими способами: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а) лично по адресу Администрации Сердобского района, указанному в разделе I. п. 1.3.6;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б) посредством почтовой связи по адресу Администрации Сердобского района, указанному в разделе I. п. 1.3.6;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сайта Администрации Сердобского района, указанного в разделе I. п. 1.3.6;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г)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Регионального портала;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 на бумажном носителе через многофункциональный центр предоставления государственных и муниципальных услуг.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Образцы заполнения электронной формы заявления размещаются на Региональном портале, официальном сайте.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формировании заявления обеспечивается: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а) возможность копирования и сохранения запроса и иных документов, указанных в пункте 2.6.3 настоящего Административного регламента, необходимых для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возможность печати па бумажном носителе копии электронной формы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е) возможность вернуться на любой из этапов заполнения электронной формы заявления без потери ранее введенной информации;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2.6.1. Муниципальная услуга предоставляется на основании заявления о предварительном согласовании предоставления земельного участка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заявлении о предварительном согласовании предоставления земельного участка указываются: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 фамилия, имя и (при наличии) отчество, место жительства заявителя, реквизиты документа, удостоверяющего личность заявителя (для гражданина);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 реквизиты решения об утверждении проекта межевания территории, если образование испрашиваемого земельного участка предусмотрено указанным проектом;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7) вид права, на котором заявитель желает приобрести земельный участок, если предоставление земельного участка возможно на нескольких видах прав;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8) цель использования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11) почтовый адрес и (или) адрес электронной почты для связи с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бумажного документа, который заявитель получает непосредственно при личном обращении;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бумажного документа, который направляется Администрацией заявителю посредством почтового отправления;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электронного документа, который направляется Администрацией заявителю посредством электронной почты.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2.6.2. Рассмотрение заявлений о предоставлении муниципальной услуги осуществляется в порядке их поступления.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2.6.3. К заявлению прилагаются следующие документы: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проектная документация лесных участков в случае, если подано заявление о предварительном согласовании предоставления лесного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г) документ, удостоверяющий полномочия представителя заявителя (в случае если с заявлением обращается представитель заявителя);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2.6.4. Заявитель по собственной инициативе вправе представить одновременно: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2.6.5. Документы, предусмотренные подпунктами "б", "в", "г", "д", "е" пункта 2.6.3. Регламента, представляются заявителем самостоятельно.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2.7. Исчерпывающий перечень оснований для отказа в приеме документов на предоставление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Основаниями для отказа в приеме документов являются: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2.7.1. заявление не соответствует положениям пункта 1 статьи 39.15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2.7.2. заявление подано в иной уполномоченный орган;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2.7.4. заявление, поданное в электронной форме, представлено с нарушением Порядка, определенного Приказом Минэкономразвития РФ № 7;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этом заявителю должны быть указаны причины возврата заявления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2.8.1. Основаниями для отказа в предоставлении муниципальной услуги согласно пункту 8 статьи 39.15 Земельного кодекса РФ являются: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Основания для приостановления предоставления муниципальной услуги отсутствуют.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1) в соответствии с пунктом 8 статьи 39.15 Земельного кодекса РФ или статьей 39.16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2.8.3. 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2.9. Размер платы, взимаемой с заявителя при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Муниципальная услуга предоставляется бесплатно.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2.11. Срок регистрации заявления заявителя.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Регистрация заявления осуществляется в день поступления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pPr>
        <w:autoSpaceDE w:val="0"/>
        <w:autoSpaceDN w:val="0"/>
        <w:adjustRightInd w:val="0"/>
        <w:ind w:firstLine="567"/>
        <w:jc w:val="both"/>
        <w:rPr>
          <w:rFonts w:eastAsia="Times New Roman" w:cs="Times New Roman"/>
        </w:rPr>
      </w:pPr>
      <w:r>
        <w:rPr>
          <w:rFonts w:eastAsia="Times New Roman" w:cs="Times New Roman"/>
        </w:rPr>
        <w:t xml:space="preserve">Помещения Администрации и МФЦ должны соответствовать санитарно-эпидемиологическим правилам и нормативам </w:t>
      </w:r>
      <w:r>
        <w:rPr>
          <w:rFonts w:cs="Times New Roman"/>
        </w:rPr>
        <w:t>СП 2.2.3670-20 «Санитарно-эпидемиологические требования к условиям труда».</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2.13. Предоставление муниципальной услуги осуществляется в специально выделенных для этой цели помещениях.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2.14. Помещения, в которых осуществляется предоставление муниципальной услуги, оборудуются: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информационными стендами, содержащими визуальную и текстовую информацию;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стульями и столами для возможности оформления документов.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2.15. Количество мест ожидания определяется исходя из фактической нагрузки и возможностей для их размещения в здании.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Места ожидания должны соответствовать комфортным условиям для заявителей и оптимальным условиям работы специалистов.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2.16. Места для заполнения документов оборудуются стульями, столами (стойками) и обеспечиваются бланками заявлений и образцами их заполнения.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2.17. Кабинеты приема заявителей должны иметь информационные таблички (вывески) с указанием: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номера кабинета;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фамилии, имени, отчества и должности специалиста.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организации рабочих мест следует предусмотреть возможность беспрепятственного входа (выхода) специалистов из помещения.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Специалисты Администрации, МФЦ обеспечиваются личными нагрудными карточками (бейджами) с указанием фамилии, имени, отчества и должности.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Места предоставления муниципальной услуги оборудуются с учетом стандарта комфортности предоставления муниципальных услуг.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2.20. Показатели доступности и качества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2.20.1. Показателями доступности предоставления муниципальной услуги являются: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транспортная доступность к месту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обеспечение беспрепятственного доступа лиц к помещениям, в которых предоставляется муниципальная услуга;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размещение информации о порядке предоставления муниципальной услуги на информационных стендах;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предоставление возможности подачи заявления о предоставлении муниципальной услуги в виде электронного документа;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размещение информации о порядке предоставления муниципальной услуги в средствах массовой информации.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-возможность получения заявителем информации о ходе предоставления муниципальной услуги с использованием Регионального портала, официального сайта.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2.20.2. Показателями качества предоставления муниципальной услуги являются отсутствие: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очередей при приеме и выдаче документов заявителям (их представителям);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нарушений сроков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2.20. Особенности предоставления муниципальной услуги в МФЦ и особенности предоставления муниципальной услуги в электронной форме.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путем заполнения формы запроса, размещенной на официальном сайте Администрации в сети Интернет, в том числе посредством отправки через личный кабинет в Едином портале или в Региональном портале;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путем направления электронного документа в Администрацию на официальную электронную почту.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заявлении указывается один из следующих способов предоставления результатов предоставления муниципальной услуги Администрацией: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бумажного документа, который заявитель получает непосредственно при личном обращении;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бумажного документа, который направляется Администрацией заявителю посредством почтового отправления;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виде электронного документа, который направляется Администрацией заявителю посредством электронной почты.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Заявление в форме электронного документа подписывается по выбору заявителя (если заявителем является физическое лицо):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электронной подписью заявителя (представителя заявителя);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усиленной квалифицированной электронной подписью заявителя (представителя заявителя).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лица, действующего от имени юридического лица без доверенности;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представителя юридического лица, действующего на основании доверенности, выданной в соответствии с законодательством Российской Федерации.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Заявление, представленное с нарушением указанного порядка, не рассматривается Администрацией.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Примерная форма заявления в электронной форме размещается Администрацией на официальном сайте Администрации с возможностью бесплатного копирования.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Образцы заполнения электронной формы заявления размещаются на Региональном портале, официальном сайте.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III. Состав, последовательность и сроки выполнения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административных процедур, требования к порядку их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выполнения, включая особенности выполнения административных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процедур в электронной форме, в том числе с использованием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системы межведомственного электронного взаимодействия,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а также особенностей выполнения административных процедур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в многофункциональных центрах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 Исчерпывающий перечень административных процедур.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 Предоставление муниципальной услуги включает в себя следующие административные процедуры: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3.1.1.1. прием и регистрация документов, представленных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3.1.1.2. установление оснований для возврата документов, представленных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3.1.1.4. подготовка Администрацией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 Описание последовательности действий при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3.2.1. Прием и регистрация документов, представленных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поступление заявления заявителя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административного действия - в день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2.8.2 настоящего Административного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3.2.2. Установление оснований для возврата документов, представленных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устанавливает наличие или отсутствие обстоятельств, указанных в 8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устанавливает соответствие документов, поданных в электронной форме, требованиям Приказа Минэкономразвития РФ № 7;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установлении оснований, указанных в подпунктах 2.8.1 - 8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 7, в соответствии с которыми должно быть представлено заявление. Такое уведомление направляется не позднее 5 рабочих дней со дня представления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рамках проверки действительности усиленной квалифицированной электронной подписи осуществляется проверка соблюдения следующих условий: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административного действия - 5 рабочих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- 10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3.2.4. подготовка Администрацией проекта постановления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- 14 календарных дней со дня поступления заявления в Администрацию Кировского сельсовета Сердобского района Пензенской области.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137-ФЗ-45 календарных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- 14 календарных дней со дня поступления заявления в Администрацию Кировского сельсовета Сердобского района Пензенской области.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137-ФЗ-45 календарных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подписание его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- 45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Предоставление муниципальной услуги о предварительном согласовании предоставления земельного участка в соответствии со статьей 39.18 Земельного кодекса РФ включает в себя следующие административные процедуры: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3.3.1.1. прием и регистрация заявления, представленного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3.3.1.2. установление оснований для возврата документов, представленных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3.3.1.4. подготовка, подписание проекта Постановления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3.3.1.7. подготовка и подписание проекта постановления Администрации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Блок-схема последовательности действий по предоставлению муниципальной услуги приводится в Приложении № 3 к Регламенту.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 Описание последовательности действий при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3.4.1. прием и регистрация заявления, представленного заявителем, осуществляется в соответствии с подпунктом 3.2.1 пункта 3.2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3.4.2. установление оснований для возврата документов, представленных заявителем, осуществляется в соответствии с подпунктом 3.2.2 пункта 3.2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подпунктом 3.2.3 пункта 3.2.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законом от 13.07.2015 № 218-ФЗ «О государственной регистрации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 наличие оснований, предусмотренных в пункте 8 статьи 39.15 или статьи 39.16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обеспечивает подготовку проекта постановления, его подписание Главой Администрации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- 30 календарных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137-ФЗ-45 календарных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 официальном сайте, а также на официальном сайте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заявителю по основаниям, определенным в пункте 8 статьи 39.15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39.15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Сердобского района, по месту нахождения земельного участка, и размещает извещения на официальном сайте, а также на официальном сайте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 официальном сайте, а также на официальном сайте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 официальном сайте, а также на официальном сайте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- 30 календарных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3.4.6. подготовка, подписание проекта постановления Администрации о 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проверяет наличие или отсутствие заявлений о намерении участвовать в аукционе, поступивших в течение тридцати дней со дня опубликования извещения;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статьей 39.17 Земельного кодекса РФ.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Критерий подготовки проекта постановления о предварительном согласовании предоставления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 случае подачи документов в электронной форме подписанное Главой Администрации постановление: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направляется заявителю способом, указанным в заявлении;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137-ФЗ-45 календарных дней со дня поступления заявления в Администрацию.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3.4.7. подготовка и подписание проекта постановления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 его подписание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 его подписание и направление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осуществляется в соответствии с подпунктом 3.2.6 пункта 3.2.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3.5. Особенности выполнения административных процедур в МФЦ.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Основанием для предоставления муниципальной услуги через МФЦ является поступление заявления по форме согласно приложению № 1 к Регламенту и пакета документов специалисту МФЦ посредством личного обращения или через представителя, действующего по доверенности.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Лицом, ответственным за выполнение административной процедуры, является специалист МФЦ.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 фиксации результата административной процедуры - прием специалистом МФЦ заявления и регистрация заявления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Максимальный срок передачи заявления и пакета документов из МФЦ в Администрацию курьером осуществляется не позднее 1 (одного) рабочего дня, следующего за днем регистрации заявления в МФЦ, в закрытом конверте по описи под роспись в сопроводительной ведомости.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заявления из МФЦ в Администрацию через курьера полученное от заявителя заявление и пакет документов отправляются почтой заказным письмом с описью вложения. Письмо отправляется не позднее 1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Регламентом. Результат муниципальной услуги можно получить в МФЦ.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VI. Формы контроля за исполнением административного регламента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4.2. Проверки могут быть плановыми и внеплановыми. Проверка также может проводиться по конкретному обращению заявителя.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4.3. Периодичность проверок устанавливается Администрацией.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Проверка осуществляется на основании распоряжений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4.6. Порядок и формы контроля за предоставлением муниципальной услуги должны отвечать требованиям непрерывности, объективности и эффективности.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jc w:val="center"/>
        <w:rPr>
          <w:rFonts w:eastAsia="Times New Roman" w:cs="Times New Roman"/>
          <w:b/>
          <w:kern w:val="0"/>
          <w:lang w:eastAsia="ru-RU" w:bidi="ar-SA"/>
        </w:rPr>
      </w:pPr>
      <w:r>
        <w:rPr>
          <w:rFonts w:eastAsia="Times New Roman" w:cs="Times New Roman"/>
          <w:b/>
          <w:kern w:val="0"/>
          <w:lang w:eastAsia="ru-RU" w:bidi="ar-SA"/>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5.2. Заявитель имеет право на получение исчерпывающей информации и документов, необходимых для обоснования и рассмотрения жалобы.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5.6. Жалоба на решения и действия (бездействие) должностных лиц, муниципальных служащих Администрации подается главе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5.7. Жалоба на решения и действия (бездействие) главы Администрации подается главе Администрации.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ФЗ № 210-ФЗ;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pPr>
        <w:widowControl/>
        <w:suppressAutoHyphens w:val="0"/>
        <w:ind w:firstLine="540"/>
        <w:jc w:val="both"/>
        <w:rPr>
          <w:rFonts w:eastAsia="Times New Roman" w:cs="Times New Roman"/>
          <w:color w:val="auto"/>
          <w:kern w:val="0"/>
          <w:lang w:eastAsia="ru-RU" w:bidi="ar-SA"/>
        </w:rPr>
      </w:pPr>
      <w:r>
        <w:rPr>
          <w:rFonts w:eastAsia="Times New Roman" w:cs="Times New Roman"/>
          <w:color w:val="auto"/>
          <w:kern w:val="0"/>
          <w:lang w:eastAsia="ru-RU" w:bidi="ar-SA"/>
        </w:rPr>
        <w:t xml:space="preserve">- постановление Администрации Кировского сельсовета Сердобского района от </w:t>
      </w:r>
      <w:r>
        <w:rPr>
          <w:rFonts w:hint="default" w:eastAsia="Times New Roman" w:cs="Times New Roman"/>
          <w:color w:val="auto"/>
          <w:kern w:val="0"/>
          <w:lang w:val="en-US" w:eastAsia="ru-RU" w:bidi="ar-SA"/>
        </w:rPr>
        <w:t>21</w:t>
      </w:r>
      <w:r>
        <w:rPr>
          <w:rFonts w:eastAsia="Times New Roman" w:cs="Times New Roman"/>
          <w:color w:val="auto"/>
          <w:kern w:val="0"/>
          <w:lang w:eastAsia="ru-RU" w:bidi="ar-SA"/>
        </w:rPr>
        <w:t xml:space="preserve">.09.2018 № </w:t>
      </w:r>
      <w:r>
        <w:rPr>
          <w:rFonts w:hint="default" w:eastAsia="Times New Roman" w:cs="Times New Roman"/>
          <w:color w:val="auto"/>
          <w:kern w:val="0"/>
          <w:lang w:val="en-US" w:eastAsia="ru-RU" w:bidi="ar-SA"/>
        </w:rPr>
        <w:t>4</w:t>
      </w:r>
      <w:r>
        <w:rPr>
          <w:rFonts w:eastAsia="Times New Roman" w:cs="Times New Roman"/>
          <w:color w:val="auto"/>
          <w:kern w:val="0"/>
          <w:lang w:eastAsia="ru-RU" w:bidi="ar-SA"/>
        </w:rPr>
        <w:t xml:space="preserve">1 «Об утверждении Порядка подачи и рассмотрения жалоб на решения и действия (бездействие) администрации Кировского сельсовета Сердобского Пензенской области, должностных лиц, муниципальных служащих администрации Кировского сельсовета Сердобского района Пензенской области при предоставлении муниципальных услуг»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ind w:firstLine="540"/>
        <w:jc w:val="both"/>
        <w:rPr>
          <w:rFonts w:eastAsia="Times New Roman" w:cs="Times New Roman"/>
          <w:kern w:val="0"/>
          <w:lang w:eastAsia="ru-RU" w:bidi="ar-SA"/>
        </w:rPr>
      </w:pP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Приложение № 1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к Административному регламенту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предоставления муниципальной услуги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"Предварительное согласование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предоставления земельного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участка"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Главе Администрации Кировского сельсовета Сердобского района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от ______________________________________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________________________________________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(фамилия, имя, отчество (при наличии),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место жительства заявителя и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реквизиты документа,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удостоверяющего личность заявителя (для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гражданина) или наименование и место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нахождения заявителя (для юридического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лица) __________________________________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________________________________________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(государственный регистрационный номер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записи о государственной регистрации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юридического лица в ЕГРЮЛ и ИНН, за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исключением случаев, если заявителем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является иностранное юридическое лицо)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________________________________________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почтовый адрес и (или) адрес электронной </w:t>
      </w:r>
    </w:p>
    <w:p>
      <w:pPr>
        <w:widowControl/>
        <w:suppressAutoHyphens w:val="0"/>
        <w:jc w:val="right"/>
        <w:rPr>
          <w:rFonts w:eastAsia="Times New Roman" w:cs="Times New Roman"/>
          <w:kern w:val="0"/>
          <w:lang w:eastAsia="ru-RU" w:bidi="ar-SA"/>
        </w:rPr>
      </w:pPr>
      <w:r>
        <w:rPr>
          <w:rFonts w:eastAsia="Times New Roman" w:cs="Times New Roman"/>
          <w:kern w:val="0"/>
          <w:lang w:eastAsia="ru-RU" w:bidi="ar-SA"/>
        </w:rPr>
        <w:t xml:space="preserve">почты для связи с заявителем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jc w:val="center"/>
        <w:rPr>
          <w:rFonts w:eastAsia="Times New Roman" w:cs="Times New Roman"/>
          <w:kern w:val="0"/>
          <w:lang w:eastAsia="ru-RU" w:bidi="ar-SA"/>
        </w:rPr>
      </w:pPr>
      <w:r>
        <w:rPr>
          <w:rFonts w:eastAsia="Times New Roman" w:cs="Times New Roman"/>
          <w:kern w:val="0"/>
          <w:lang w:eastAsia="ru-RU" w:bidi="ar-SA"/>
        </w:rPr>
        <w:t xml:space="preserve">ЗАЯВЛЕНИЕ </w:t>
      </w:r>
    </w:p>
    <w:p>
      <w:pPr>
        <w:widowControl/>
        <w:suppressAutoHyphens w:val="0"/>
        <w:jc w:val="center"/>
        <w:rPr>
          <w:rFonts w:eastAsia="Times New Roman" w:cs="Times New Roman"/>
          <w:kern w:val="0"/>
          <w:lang w:eastAsia="ru-RU" w:bidi="ar-SA"/>
        </w:rPr>
      </w:pPr>
      <w:r>
        <w:rPr>
          <w:rFonts w:eastAsia="Times New Roman" w:cs="Times New Roman"/>
          <w:kern w:val="0"/>
          <w:lang w:eastAsia="ru-RU" w:bidi="ar-SA"/>
        </w:rPr>
        <w:t xml:space="preserve">о предварительном согласовании предоставления </w:t>
      </w:r>
    </w:p>
    <w:p>
      <w:pPr>
        <w:widowControl/>
        <w:suppressAutoHyphens w:val="0"/>
        <w:jc w:val="center"/>
        <w:rPr>
          <w:rFonts w:eastAsia="Times New Roman" w:cs="Times New Roman"/>
          <w:kern w:val="0"/>
          <w:lang w:eastAsia="ru-RU" w:bidi="ar-SA"/>
        </w:rPr>
      </w:pPr>
      <w:r>
        <w:rPr>
          <w:rFonts w:eastAsia="Times New Roman" w:cs="Times New Roman"/>
          <w:kern w:val="0"/>
          <w:lang w:eastAsia="ru-RU" w:bidi="ar-SA"/>
        </w:rPr>
        <w:t xml:space="preserve">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Прошу предварительно согласовать предоставление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кадастровый номер земельного участка (далее - испрашиваемый земельный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участок), в случае если границы такого земельного участка подлежат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уточнению в соответствии с Федеральным законом от 13.07.2015 № 218-ФЗ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 государственной регистрации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Основание предоставления земельного участка без проведения торгов из числа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предусмотренных пунктом 2 статьи 39.3, статьей 39.5, пунктом 2 статьи 39.6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или пунктом 2 статьи 39.10 Земельного кодекса оснований 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реквизиты решения об утверждении проекта межевания территории, если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образование испрашиваемого земельного участка предусмотрено указанным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проектом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кадастровый номер земельного участка или кадастровые номера земельных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участков, из которых в соответствии с проектом межевания территории со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схемой расположения земельного участка или с проектной документацией 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местоположении, границах, площади и об иных количественных и качественных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характеристиках лесных участков предусмотрено образование испрашиваемого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земельного участка, в случае если сведения о таких земельных участках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внесены в Единый государственный реестр недвижимости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вид права, на котором заявитель желает приобрести земельный участок, если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предоставление земельного участка возможно на нескольких видах прав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цель использования земельного участка 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реквизиты решения об изъятии земельного участка для государственных или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муниципальных, нужд в случае если земельный участок предоставляется взамен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земельного участка, изымаемого для государственных или муниципальных нужд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реквизиты решения об утверждении документа территориального планирования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и (или) проекта планировки территории, в случае если земельный участок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предоставляется для размещения объектов, предусмотренных указанным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документом и (или) проектом 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_________________________________________________________________________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На основании приказа Минэкономразвития России № 7 результат рассмотрения заявления и документов прошу предоставить &lt;*&gt;: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tbl>
      <w:tblPr>
        <w:tblStyle w:val="3"/>
        <w:tblW w:w="9900" w:type="dxa"/>
        <w:tblInd w:w="15" w:type="dxa"/>
        <w:tblLayout w:type="autofit"/>
        <w:tblCellMar>
          <w:top w:w="0" w:type="dxa"/>
          <w:left w:w="0" w:type="dxa"/>
          <w:bottom w:w="0" w:type="dxa"/>
          <w:right w:w="0" w:type="dxa"/>
        </w:tblCellMar>
      </w:tblPr>
      <w:tblGrid>
        <w:gridCol w:w="76"/>
        <w:gridCol w:w="9824"/>
      </w:tblGrid>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  </w:t>
            </w:r>
          </w:p>
        </w:tc>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в виде бумажного документа непосредственно при личном обращении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  </w:t>
            </w:r>
          </w:p>
        </w:tc>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в виде бумажного документа посредством почтового отправления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  </w:t>
            </w:r>
          </w:p>
        </w:tc>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  </w:t>
            </w:r>
          </w:p>
        </w:tc>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в виде электронного документа, который направляется Администрацией заявителю посредством электронной почты </w:t>
            </w:r>
          </w:p>
        </w:tc>
      </w:tr>
    </w:tbl>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Постановление Администрации О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Постановление Администрации Об отказе в предварительном согласовании предоставления земельного участка;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tbl>
      <w:tblPr>
        <w:tblStyle w:val="3"/>
        <w:tblW w:w="9900" w:type="dxa"/>
        <w:tblInd w:w="15" w:type="dxa"/>
        <w:tblLayout w:type="autofit"/>
        <w:tblCellMar>
          <w:top w:w="0" w:type="dxa"/>
          <w:left w:w="0" w:type="dxa"/>
          <w:bottom w:w="0" w:type="dxa"/>
          <w:right w:w="0" w:type="dxa"/>
        </w:tblCellMar>
      </w:tblPr>
      <w:tblGrid>
        <w:gridCol w:w="175"/>
        <w:gridCol w:w="9725"/>
      </w:tblGrid>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  </w:t>
            </w:r>
          </w:p>
        </w:tc>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непосредственно при личном обращении </w:t>
            </w:r>
          </w:p>
        </w:tc>
      </w:tr>
      <w:tr>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  </w:t>
            </w:r>
          </w:p>
        </w:tc>
        <w:tc>
          <w:tcPr>
            <w:tcW w:w="0" w:type="auto"/>
            <w:tcBorders>
              <w:top w:val="single" w:color="000000" w:sz="6" w:space="0"/>
              <w:left w:val="single" w:color="000000" w:sz="6" w:space="0"/>
              <w:bottom w:val="single" w:color="000000" w:sz="6" w:space="0"/>
              <w:right w:val="single" w:color="000000" w:sz="6" w:space="0"/>
            </w:tcBorders>
          </w:tcPr>
          <w:p>
            <w:pPr>
              <w:widowControl/>
              <w:suppressAutoHyphens w:val="0"/>
              <w:jc w:val="both"/>
              <w:rPr>
                <w:rFonts w:eastAsia="Times New Roman" w:cs="Times New Roman"/>
                <w:kern w:val="0"/>
                <w:lang w:eastAsia="ru-RU" w:bidi="ar-SA"/>
              </w:rPr>
            </w:pPr>
            <w:r>
              <w:rPr>
                <w:rFonts w:eastAsia="Times New Roman" w:cs="Times New Roman"/>
                <w:kern w:val="0"/>
                <w:lang w:eastAsia="ru-RU" w:bidi="ar-SA"/>
              </w:rPr>
              <w:t xml:space="preserve">посредством почтового отправления </w:t>
            </w:r>
          </w:p>
        </w:tc>
      </w:tr>
    </w:tbl>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&lt;*&gt; Заполняется в случае подачи заявления и документов в форме электронных документов.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Приложение: </w:t>
      </w:r>
    </w:p>
    <w:p>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xml:space="preserve">Дата Подпись заявителя </w:t>
      </w:r>
    </w:p>
    <w:sectPr>
      <w:pgSz w:w="11906" w:h="16838"/>
      <w:pgMar w:top="1134" w:right="851" w:bottom="1134" w:left="1134" w:header="0" w:footer="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angal">
    <w:altName w:val="Segoe Print"/>
    <w:panose1 w:val="02040503050203030202"/>
    <w:charset w:val="00"/>
    <w:family w:val="roman"/>
    <w:pitch w:val="default"/>
    <w:sig w:usb0="00000000" w:usb1="00000000" w:usb2="00000000" w:usb3="00000000" w:csb0="00000001" w:csb1="00000000"/>
  </w:font>
  <w:font w:name="Tahoma">
    <w:panose1 w:val="020B0604030504040204"/>
    <w:charset w:val="CC"/>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B9E54"/>
    <w:multiLevelType w:val="singleLevel"/>
    <w:tmpl w:val="FBFB9E5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20"/>
  <w:displayHorizontalDrawingGridEvery w:val="2"/>
  <w:characterSpacingControl w:val="doNotCompress"/>
  <w:compat>
    <w:compatSetting w:name="compatibilityMode" w:uri="http://schemas.microsoft.com/office/word" w:val="12"/>
  </w:compat>
  <w:rsids>
    <w:rsidRoot w:val="00F24A7F"/>
    <w:rsid w:val="000007D5"/>
    <w:rsid w:val="000365D3"/>
    <w:rsid w:val="000555A3"/>
    <w:rsid w:val="00081CD4"/>
    <w:rsid w:val="000B6BAD"/>
    <w:rsid w:val="000D15F8"/>
    <w:rsid w:val="00130D1A"/>
    <w:rsid w:val="00141950"/>
    <w:rsid w:val="00143DDD"/>
    <w:rsid w:val="001976A2"/>
    <w:rsid w:val="001C511A"/>
    <w:rsid w:val="001D09EC"/>
    <w:rsid w:val="001D75AE"/>
    <w:rsid w:val="00200B46"/>
    <w:rsid w:val="00232AC7"/>
    <w:rsid w:val="00251C37"/>
    <w:rsid w:val="0026733D"/>
    <w:rsid w:val="00267BD5"/>
    <w:rsid w:val="00271B7C"/>
    <w:rsid w:val="002942AF"/>
    <w:rsid w:val="002A3261"/>
    <w:rsid w:val="002B111F"/>
    <w:rsid w:val="002C3804"/>
    <w:rsid w:val="002D378C"/>
    <w:rsid w:val="0031512C"/>
    <w:rsid w:val="00342EFE"/>
    <w:rsid w:val="00365B72"/>
    <w:rsid w:val="00382202"/>
    <w:rsid w:val="0039194E"/>
    <w:rsid w:val="00393BD1"/>
    <w:rsid w:val="00395C26"/>
    <w:rsid w:val="003B0F13"/>
    <w:rsid w:val="003C4BBF"/>
    <w:rsid w:val="003F0510"/>
    <w:rsid w:val="00425B53"/>
    <w:rsid w:val="004445EA"/>
    <w:rsid w:val="0044698A"/>
    <w:rsid w:val="00463640"/>
    <w:rsid w:val="00463CB3"/>
    <w:rsid w:val="00466C4E"/>
    <w:rsid w:val="0047259C"/>
    <w:rsid w:val="00486C1A"/>
    <w:rsid w:val="004B4A82"/>
    <w:rsid w:val="004B670B"/>
    <w:rsid w:val="004D0CFC"/>
    <w:rsid w:val="004D25EC"/>
    <w:rsid w:val="004D4DB3"/>
    <w:rsid w:val="00501E72"/>
    <w:rsid w:val="00506A46"/>
    <w:rsid w:val="005150E9"/>
    <w:rsid w:val="00533557"/>
    <w:rsid w:val="00534EF3"/>
    <w:rsid w:val="00556773"/>
    <w:rsid w:val="005605D2"/>
    <w:rsid w:val="005608B6"/>
    <w:rsid w:val="00563A27"/>
    <w:rsid w:val="0058196B"/>
    <w:rsid w:val="0058234A"/>
    <w:rsid w:val="005904A7"/>
    <w:rsid w:val="005A4796"/>
    <w:rsid w:val="005D1E83"/>
    <w:rsid w:val="005D2D28"/>
    <w:rsid w:val="005E474B"/>
    <w:rsid w:val="0065453D"/>
    <w:rsid w:val="00677504"/>
    <w:rsid w:val="006A477D"/>
    <w:rsid w:val="006A54A1"/>
    <w:rsid w:val="006A63CE"/>
    <w:rsid w:val="006C5521"/>
    <w:rsid w:val="006D702F"/>
    <w:rsid w:val="00703570"/>
    <w:rsid w:val="007038E1"/>
    <w:rsid w:val="007270BA"/>
    <w:rsid w:val="00737C25"/>
    <w:rsid w:val="00776972"/>
    <w:rsid w:val="00791A23"/>
    <w:rsid w:val="00795B9F"/>
    <w:rsid w:val="007D3BB1"/>
    <w:rsid w:val="007E43A6"/>
    <w:rsid w:val="007F658C"/>
    <w:rsid w:val="00844625"/>
    <w:rsid w:val="00845A19"/>
    <w:rsid w:val="00850B8E"/>
    <w:rsid w:val="0087299A"/>
    <w:rsid w:val="008916F3"/>
    <w:rsid w:val="00894033"/>
    <w:rsid w:val="008A16A9"/>
    <w:rsid w:val="008D459E"/>
    <w:rsid w:val="008D633A"/>
    <w:rsid w:val="008E4564"/>
    <w:rsid w:val="00982AB0"/>
    <w:rsid w:val="009A4583"/>
    <w:rsid w:val="009A4B0C"/>
    <w:rsid w:val="009B526D"/>
    <w:rsid w:val="009C5E53"/>
    <w:rsid w:val="009E2B5B"/>
    <w:rsid w:val="009F2AF1"/>
    <w:rsid w:val="00A2483E"/>
    <w:rsid w:val="00A50C76"/>
    <w:rsid w:val="00A528D6"/>
    <w:rsid w:val="00A56702"/>
    <w:rsid w:val="00A570E4"/>
    <w:rsid w:val="00A6140B"/>
    <w:rsid w:val="00A80C92"/>
    <w:rsid w:val="00A92D05"/>
    <w:rsid w:val="00AB20D8"/>
    <w:rsid w:val="00AB68C3"/>
    <w:rsid w:val="00AB6ABF"/>
    <w:rsid w:val="00AB70B2"/>
    <w:rsid w:val="00AD4176"/>
    <w:rsid w:val="00AE5B8B"/>
    <w:rsid w:val="00B1667B"/>
    <w:rsid w:val="00B16CD3"/>
    <w:rsid w:val="00B2187E"/>
    <w:rsid w:val="00B221AB"/>
    <w:rsid w:val="00B226A7"/>
    <w:rsid w:val="00B304CA"/>
    <w:rsid w:val="00B355AB"/>
    <w:rsid w:val="00B52CB4"/>
    <w:rsid w:val="00B65D97"/>
    <w:rsid w:val="00B84ED7"/>
    <w:rsid w:val="00B8735E"/>
    <w:rsid w:val="00B9126D"/>
    <w:rsid w:val="00B9274E"/>
    <w:rsid w:val="00BB0E82"/>
    <w:rsid w:val="00BC59CD"/>
    <w:rsid w:val="00C3347F"/>
    <w:rsid w:val="00C371F2"/>
    <w:rsid w:val="00C65BAF"/>
    <w:rsid w:val="00C74440"/>
    <w:rsid w:val="00C82CE9"/>
    <w:rsid w:val="00C968F3"/>
    <w:rsid w:val="00CB354F"/>
    <w:rsid w:val="00CD0C78"/>
    <w:rsid w:val="00CD357C"/>
    <w:rsid w:val="00CE5B6B"/>
    <w:rsid w:val="00CF5816"/>
    <w:rsid w:val="00D61C93"/>
    <w:rsid w:val="00D64162"/>
    <w:rsid w:val="00D87F12"/>
    <w:rsid w:val="00D975DF"/>
    <w:rsid w:val="00DA3C73"/>
    <w:rsid w:val="00DD402D"/>
    <w:rsid w:val="00DE798E"/>
    <w:rsid w:val="00E044EB"/>
    <w:rsid w:val="00E2385E"/>
    <w:rsid w:val="00E3154C"/>
    <w:rsid w:val="00E5343E"/>
    <w:rsid w:val="00E53712"/>
    <w:rsid w:val="00E60DBA"/>
    <w:rsid w:val="00E744A2"/>
    <w:rsid w:val="00E86FEA"/>
    <w:rsid w:val="00EA2FC9"/>
    <w:rsid w:val="00EA3DE5"/>
    <w:rsid w:val="00EA7785"/>
    <w:rsid w:val="00EE312F"/>
    <w:rsid w:val="00EE4A30"/>
    <w:rsid w:val="00EE773A"/>
    <w:rsid w:val="00F13EA8"/>
    <w:rsid w:val="00F161A0"/>
    <w:rsid w:val="00F24A7F"/>
    <w:rsid w:val="00F30125"/>
    <w:rsid w:val="00F3739A"/>
    <w:rsid w:val="00F41005"/>
    <w:rsid w:val="00F47704"/>
    <w:rsid w:val="00F503B1"/>
    <w:rsid w:val="00FF7707"/>
    <w:rsid w:val="00FF7DEE"/>
    <w:rsid w:val="02D70614"/>
    <w:rsid w:val="065E75FD"/>
    <w:rsid w:val="0AFB4FF9"/>
    <w:rsid w:val="16EA068B"/>
    <w:rsid w:val="20442A68"/>
    <w:rsid w:val="214B32CD"/>
    <w:rsid w:val="240F4311"/>
    <w:rsid w:val="3D8A159C"/>
    <w:rsid w:val="529926EE"/>
    <w:rsid w:val="5EF11E51"/>
    <w:rsid w:val="61E336CF"/>
    <w:rsid w:val="71747177"/>
    <w:rsid w:val="71DB733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atentStyles>
  <w:style w:type="paragraph" w:default="1" w:styleId="1">
    <w:name w:val="Normal"/>
    <w:qFormat/>
    <w:uiPriority w:val="0"/>
    <w:pPr>
      <w:widowControl w:val="0"/>
      <w:suppressAutoHyphens/>
    </w:pPr>
    <w:rPr>
      <w:rFonts w:ascii="Times New Roman" w:hAnsi="Times New Roman" w:eastAsia="SimSun" w:cs="Mangal"/>
      <w:kern w:val="1"/>
      <w:sz w:val="24"/>
      <w:szCs w:val="24"/>
      <w:lang w:val="ru-RU" w:eastAsia="zh-CN" w:bidi="hi-IN"/>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99"/>
    <w:rPr>
      <w:rFonts w:cs="Times New Roman"/>
      <w:color w:val="0000FF"/>
      <w:u w:val="single"/>
    </w:rPr>
  </w:style>
  <w:style w:type="character" w:styleId="5">
    <w:name w:val="page number"/>
    <w:basedOn w:val="2"/>
    <w:qFormat/>
    <w:uiPriority w:val="99"/>
    <w:rPr>
      <w:rFonts w:cs="Times New Roman"/>
    </w:rPr>
  </w:style>
  <w:style w:type="paragraph" w:styleId="6">
    <w:name w:val="Balloon Text"/>
    <w:basedOn w:val="1"/>
    <w:link w:val="11"/>
    <w:semiHidden/>
    <w:qFormat/>
    <w:uiPriority w:val="99"/>
    <w:rPr>
      <w:rFonts w:ascii="Tahoma" w:hAnsi="Tahoma"/>
      <w:sz w:val="16"/>
      <w:szCs w:val="14"/>
    </w:rPr>
  </w:style>
  <w:style w:type="paragraph" w:styleId="7">
    <w:name w:val="header"/>
    <w:basedOn w:val="1"/>
    <w:link w:val="15"/>
    <w:semiHidden/>
    <w:unhideWhenUsed/>
    <w:qFormat/>
    <w:uiPriority w:val="99"/>
    <w:pPr>
      <w:tabs>
        <w:tab w:val="center" w:pos="4677"/>
        <w:tab w:val="right" w:pos="9355"/>
      </w:tabs>
    </w:pPr>
    <w:rPr>
      <w:szCs w:val="21"/>
    </w:rPr>
  </w:style>
  <w:style w:type="paragraph" w:styleId="8">
    <w:name w:val="footer"/>
    <w:basedOn w:val="1"/>
    <w:link w:val="14"/>
    <w:qFormat/>
    <w:uiPriority w:val="99"/>
    <w:pPr>
      <w:tabs>
        <w:tab w:val="center" w:pos="4677"/>
        <w:tab w:val="right" w:pos="9355"/>
      </w:tabs>
    </w:pPr>
  </w:style>
  <w:style w:type="paragraph" w:customStyle="1" w:styleId="9">
    <w:name w:val="ConsPlusNormal"/>
    <w:qFormat/>
    <w:uiPriority w:val="99"/>
    <w:pPr>
      <w:autoSpaceDE w:val="0"/>
      <w:autoSpaceDN w:val="0"/>
      <w:adjustRightInd w:val="0"/>
    </w:pPr>
    <w:rPr>
      <w:rFonts w:ascii="Arial" w:hAnsi="Arial" w:eastAsia="Calibri" w:cs="Arial"/>
      <w:sz w:val="20"/>
      <w:szCs w:val="20"/>
      <w:lang w:val="ru-RU" w:eastAsia="en-US" w:bidi="ar-SA"/>
    </w:rPr>
  </w:style>
  <w:style w:type="paragraph" w:customStyle="1" w:styleId="10">
    <w:name w:val="ConsPlusNonformat"/>
    <w:qFormat/>
    <w:uiPriority w:val="99"/>
    <w:pPr>
      <w:autoSpaceDE w:val="0"/>
      <w:autoSpaceDN w:val="0"/>
      <w:adjustRightInd w:val="0"/>
    </w:pPr>
    <w:rPr>
      <w:rFonts w:ascii="Courier New" w:hAnsi="Courier New" w:eastAsia="Calibri" w:cs="Courier New"/>
      <w:sz w:val="20"/>
      <w:szCs w:val="20"/>
      <w:lang w:val="ru-RU" w:eastAsia="en-US" w:bidi="ar-SA"/>
    </w:rPr>
  </w:style>
  <w:style w:type="character" w:customStyle="1" w:styleId="11">
    <w:name w:val="Текст выноски Знак"/>
    <w:basedOn w:val="2"/>
    <w:link w:val="6"/>
    <w:semiHidden/>
    <w:qFormat/>
    <w:locked/>
    <w:uiPriority w:val="99"/>
    <w:rPr>
      <w:rFonts w:ascii="Tahoma" w:hAnsi="Tahoma" w:eastAsia="SimSun" w:cs="Mangal"/>
      <w:kern w:val="1"/>
      <w:sz w:val="14"/>
      <w:szCs w:val="14"/>
      <w:lang w:eastAsia="zh-CN" w:bidi="hi-IN"/>
    </w:rPr>
  </w:style>
  <w:style w:type="character" w:customStyle="1" w:styleId="12">
    <w:name w:val="blk"/>
    <w:basedOn w:val="2"/>
    <w:qFormat/>
    <w:uiPriority w:val="99"/>
    <w:rPr>
      <w:rFonts w:cs="Times New Roman"/>
    </w:rPr>
  </w:style>
  <w:style w:type="character" w:customStyle="1" w:styleId="13">
    <w:name w:val="apple-converted-space"/>
    <w:basedOn w:val="2"/>
    <w:qFormat/>
    <w:uiPriority w:val="99"/>
    <w:rPr>
      <w:rFonts w:cs="Times New Roman"/>
    </w:rPr>
  </w:style>
  <w:style w:type="character" w:customStyle="1" w:styleId="14">
    <w:name w:val="Нижний колонтитул Знак"/>
    <w:basedOn w:val="2"/>
    <w:link w:val="8"/>
    <w:semiHidden/>
    <w:qFormat/>
    <w:locked/>
    <w:uiPriority w:val="99"/>
    <w:rPr>
      <w:rFonts w:ascii="Times New Roman" w:hAnsi="Times New Roman" w:eastAsia="SimSun" w:cs="Mangal"/>
      <w:kern w:val="1"/>
      <w:sz w:val="21"/>
      <w:szCs w:val="21"/>
      <w:lang w:eastAsia="zh-CN" w:bidi="hi-IN"/>
    </w:rPr>
  </w:style>
  <w:style w:type="character" w:customStyle="1" w:styleId="15">
    <w:name w:val="Верхний колонтитул Знак"/>
    <w:basedOn w:val="2"/>
    <w:link w:val="7"/>
    <w:semiHidden/>
    <w:qFormat/>
    <w:uiPriority w:val="99"/>
    <w:rPr>
      <w:rFonts w:ascii="Times New Roman" w:hAnsi="Times New Roman" w:eastAsia="SimSun" w:cs="Mangal"/>
      <w:kern w:val="1"/>
      <w:sz w:val="24"/>
      <w:szCs w:val="21"/>
      <w:lang w:eastAsia="zh-CN" w:bidi="hi-I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13203</Words>
  <Characters>75261</Characters>
  <Lines>627</Lines>
  <Paragraphs>176</Paragraphs>
  <TotalTime>0</TotalTime>
  <ScaleCrop>false</ScaleCrop>
  <LinksUpToDate>false</LinksUpToDate>
  <CharactersWithSpaces>88288</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2023-06-20T13:37:00Z</dcterms:created>
  <dc:creator>Архитектура</dc:creator>
  <cp:lastModifiedBy>KIROVO-PC</cp:lastModifiedBy>
  <cp:lastPrinted>2017-01-10T12:17:00Z</cp:lastPrinted>
  <dcterms:modified xsi:type="dcterms:W3CDTF">2023-10-06T11:04:39Z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E94CF158491C4D70B9A9EE95715F35D6</vt:lpwstr>
  </property>
</Properties>
</file>