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84D6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4D64" w:rsidRDefault="00293E3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6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4D64" w:rsidRDefault="00293E3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26.03.2016 N 236</w:t>
            </w:r>
            <w:r>
              <w:rPr>
                <w:sz w:val="48"/>
              </w:rPr>
              <w:br/>
              <w:t>(ред. от 17.04.2023)</w:t>
            </w:r>
            <w:r>
              <w:rPr>
                <w:sz w:val="48"/>
              </w:rPr>
              <w:br/>
              <w:t>"О требованиях к предоставлению в электронной форме государственных и муниципальных услуг"</w:t>
            </w:r>
          </w:p>
        </w:tc>
      </w:tr>
      <w:tr w:rsidR="00584D6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4D64" w:rsidRDefault="00293E3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584D64" w:rsidRDefault="00584D64">
      <w:pPr>
        <w:pStyle w:val="ConsPlusNormal0"/>
        <w:sectPr w:rsidR="00584D6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84D64" w:rsidRDefault="00584D64">
      <w:pPr>
        <w:pStyle w:val="ConsPlusNormal0"/>
        <w:jc w:val="both"/>
        <w:outlineLvl w:val="0"/>
      </w:pPr>
    </w:p>
    <w:p w:rsidR="00584D64" w:rsidRDefault="00293E3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84D64" w:rsidRDefault="00584D64">
      <w:pPr>
        <w:pStyle w:val="ConsPlusTitle0"/>
        <w:jc w:val="center"/>
      </w:pPr>
    </w:p>
    <w:p w:rsidR="00584D64" w:rsidRDefault="00293E32">
      <w:pPr>
        <w:pStyle w:val="ConsPlusTitle0"/>
        <w:jc w:val="center"/>
      </w:pPr>
      <w:r>
        <w:t>ПОСТАНОВЛЕНИЕ</w:t>
      </w:r>
    </w:p>
    <w:p w:rsidR="00584D64" w:rsidRDefault="00293E32">
      <w:pPr>
        <w:pStyle w:val="ConsPlusTitle0"/>
        <w:jc w:val="center"/>
      </w:pPr>
      <w:r>
        <w:t>от 26 марта 2016 г. N 236</w:t>
      </w:r>
    </w:p>
    <w:p w:rsidR="00584D64" w:rsidRDefault="00584D64">
      <w:pPr>
        <w:pStyle w:val="ConsPlusTitle0"/>
        <w:jc w:val="center"/>
      </w:pPr>
    </w:p>
    <w:p w:rsidR="00584D64" w:rsidRDefault="00293E32">
      <w:pPr>
        <w:pStyle w:val="ConsPlusTitle0"/>
        <w:jc w:val="center"/>
      </w:pPr>
      <w:r>
        <w:t>О ТРЕБОВАНИЯХ</w:t>
      </w:r>
    </w:p>
    <w:p w:rsidR="00584D64" w:rsidRDefault="00293E32">
      <w:pPr>
        <w:pStyle w:val="ConsPlusTitle0"/>
        <w:jc w:val="center"/>
      </w:pPr>
      <w:r>
        <w:t>К ПРЕДОСТАВЛЕНИЮ В ЭЛЕКТРОННОЙ ФОРМЕ ГОСУДАРСТВЕННЫХ</w:t>
      </w:r>
    </w:p>
    <w:p w:rsidR="00584D64" w:rsidRDefault="00293E32">
      <w:pPr>
        <w:pStyle w:val="ConsPlusTitle0"/>
        <w:jc w:val="center"/>
      </w:pPr>
      <w:r>
        <w:t>И МУНИЦИПАЛЬНЫХ УСЛУГ</w:t>
      </w:r>
    </w:p>
    <w:p w:rsidR="00584D64" w:rsidRDefault="00584D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84D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D64" w:rsidRDefault="00584D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D64" w:rsidRDefault="00584D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4D64" w:rsidRDefault="00293E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4D64" w:rsidRDefault="00293E3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10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584D64" w:rsidRDefault="00293E3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11" w:tooltip="Постановление Правительства РФ от 02.02.2019 N 77 (ред. от 09.02.2022) &quot;О внесении изменений в отдельные акты Правительства Российской Федерации&quot; (с изм. и доп., вступ. в силу с 22.03.2022)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12" w:tooltip="Постановление Правительства РФ от 21.08.2020 N 1266 (ред. от 13.05.2022) &quot;Об упразднении подкомиссии по цифровой экономике Правительственной комиссии по цифровому развитию, использованию информационных технологий для улучшения качества жизни и условий ведения 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13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,</w:t>
            </w:r>
          </w:p>
          <w:p w:rsidR="00584D64" w:rsidRDefault="00293E3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14" w:tooltip="Постановление Правительства РФ от 15.08.2022 N 141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 xml:space="preserve">, от 17.04.2023 </w:t>
            </w:r>
            <w:hyperlink r:id="rId15" w:tooltip="Постановление Правительства РФ от 17.04.2023 N 6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D64" w:rsidRDefault="00584D64">
            <w:pPr>
              <w:pStyle w:val="ConsPlusNormal0"/>
            </w:pPr>
          </w:p>
        </w:tc>
      </w:tr>
    </w:tbl>
    <w:p w:rsidR="00584D64" w:rsidRDefault="00584D64">
      <w:pPr>
        <w:pStyle w:val="ConsPlusNormal0"/>
        <w:jc w:val="both"/>
      </w:pPr>
    </w:p>
    <w:p w:rsidR="00584D64" w:rsidRDefault="00293E32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2 статьи 10</w:t>
        </w:r>
      </w:hyperlink>
      <w:r>
        <w:t xml:space="preserve"> Фе</w:t>
      </w:r>
      <w:r>
        <w:t>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8" w:tooltip="ТРЕБОВАНИЯ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"Росатом" и Государст</w:t>
      </w:r>
      <w:r>
        <w:t>венной корпорации по космической деятельности "Роскосмос":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</w:t>
      </w:r>
      <w:r>
        <w:t>Единый портал государственных и муниципальных услуг (функций)";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</w:t>
      </w:r>
      <w:r>
        <w:t>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а) обеспечить предоставление в элек</w:t>
      </w:r>
      <w:r>
        <w:t xml:space="preserve">тронной форме государственных и муниципальных услуг в соответствии с </w:t>
      </w:r>
      <w:hyperlink w:anchor="P38" w:tooltip="ТРЕБОВАНИЯ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8" w:tooltip="ТРЕБОВАНИЯ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4. Министерству связи и массовых коммуникаций Российской Федерации по согласованию с Минис</w:t>
      </w:r>
      <w:r>
        <w:t xml:space="preserve">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8" w:tooltip="ТРЕБОВАНИЯ">
        <w:r>
          <w:rPr>
            <w:color w:val="0000FF"/>
          </w:rPr>
          <w:t>требования</w:t>
        </w:r>
        <w:r>
          <w:rPr>
            <w:color w:val="0000FF"/>
          </w:rPr>
          <w:t>ми</w:t>
        </w:r>
      </w:hyperlink>
      <w:r>
        <w:t>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lastRenderedPageBreak/>
        <w:t xml:space="preserve">5. Реализация </w:t>
      </w:r>
      <w:hyperlink w:anchor="P38" w:tooltip="ТРЕБОВАНИЯ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этих органов и бюджетных ассигн</w:t>
      </w:r>
      <w:r>
        <w:t>ований, предусмотренных им в федеральном бюджете на руководство и управление в сфере установленных функций.</w:t>
      </w:r>
    </w:p>
    <w:p w:rsidR="00584D64" w:rsidRDefault="00584D64">
      <w:pPr>
        <w:pStyle w:val="ConsPlusNormal0"/>
        <w:jc w:val="both"/>
      </w:pPr>
    </w:p>
    <w:p w:rsidR="00584D64" w:rsidRDefault="00293E32">
      <w:pPr>
        <w:pStyle w:val="ConsPlusNormal0"/>
        <w:jc w:val="right"/>
      </w:pPr>
      <w:r>
        <w:t>Председатель Правительства</w:t>
      </w:r>
    </w:p>
    <w:p w:rsidR="00584D64" w:rsidRDefault="00293E32">
      <w:pPr>
        <w:pStyle w:val="ConsPlusNormal0"/>
        <w:jc w:val="right"/>
      </w:pPr>
      <w:r>
        <w:t>Российской Федерации</w:t>
      </w:r>
    </w:p>
    <w:p w:rsidR="00584D64" w:rsidRDefault="00293E32">
      <w:pPr>
        <w:pStyle w:val="ConsPlusNormal0"/>
        <w:jc w:val="right"/>
      </w:pPr>
      <w:r>
        <w:t>Д.МЕДВЕДЕВ</w:t>
      </w:r>
    </w:p>
    <w:p w:rsidR="00584D64" w:rsidRDefault="00584D64">
      <w:pPr>
        <w:pStyle w:val="ConsPlusNormal0"/>
        <w:jc w:val="both"/>
      </w:pPr>
    </w:p>
    <w:p w:rsidR="00584D64" w:rsidRDefault="00584D64">
      <w:pPr>
        <w:pStyle w:val="ConsPlusNormal0"/>
        <w:jc w:val="both"/>
      </w:pPr>
    </w:p>
    <w:p w:rsidR="00584D64" w:rsidRDefault="00584D64">
      <w:pPr>
        <w:pStyle w:val="ConsPlusNormal0"/>
        <w:jc w:val="both"/>
      </w:pPr>
    </w:p>
    <w:p w:rsidR="00584D64" w:rsidRDefault="00584D64">
      <w:pPr>
        <w:pStyle w:val="ConsPlusNormal0"/>
        <w:jc w:val="both"/>
      </w:pPr>
    </w:p>
    <w:p w:rsidR="00584D64" w:rsidRDefault="00584D64">
      <w:pPr>
        <w:pStyle w:val="ConsPlusNormal0"/>
        <w:jc w:val="both"/>
      </w:pPr>
    </w:p>
    <w:p w:rsidR="00584D64" w:rsidRDefault="00293E32">
      <w:pPr>
        <w:pStyle w:val="ConsPlusNormal0"/>
        <w:jc w:val="right"/>
        <w:outlineLvl w:val="0"/>
      </w:pPr>
      <w:r>
        <w:t>Утверждены</w:t>
      </w:r>
    </w:p>
    <w:p w:rsidR="00584D64" w:rsidRDefault="00293E32">
      <w:pPr>
        <w:pStyle w:val="ConsPlusNormal0"/>
        <w:jc w:val="right"/>
      </w:pPr>
      <w:r>
        <w:t>постановлением Правительства</w:t>
      </w:r>
    </w:p>
    <w:p w:rsidR="00584D64" w:rsidRDefault="00293E32">
      <w:pPr>
        <w:pStyle w:val="ConsPlusNormal0"/>
        <w:jc w:val="right"/>
      </w:pPr>
      <w:r>
        <w:t>Российской Федерации</w:t>
      </w:r>
    </w:p>
    <w:p w:rsidR="00584D64" w:rsidRDefault="00293E32">
      <w:pPr>
        <w:pStyle w:val="ConsPlusNormal0"/>
        <w:jc w:val="right"/>
      </w:pPr>
      <w:r>
        <w:t xml:space="preserve">от 26 марта 2016 г. N </w:t>
      </w:r>
      <w:r>
        <w:t>236</w:t>
      </w:r>
    </w:p>
    <w:p w:rsidR="00584D64" w:rsidRDefault="00584D64">
      <w:pPr>
        <w:pStyle w:val="ConsPlusNormal0"/>
        <w:jc w:val="both"/>
      </w:pPr>
    </w:p>
    <w:p w:rsidR="00584D64" w:rsidRDefault="00293E32">
      <w:pPr>
        <w:pStyle w:val="ConsPlusTitle0"/>
        <w:jc w:val="center"/>
      </w:pPr>
      <w:bookmarkStart w:id="1" w:name="P38"/>
      <w:bookmarkEnd w:id="1"/>
      <w:r>
        <w:t>ТРЕБОВАНИЯ</w:t>
      </w:r>
    </w:p>
    <w:p w:rsidR="00584D64" w:rsidRDefault="00293E32">
      <w:pPr>
        <w:pStyle w:val="ConsPlusTitle0"/>
        <w:jc w:val="center"/>
      </w:pPr>
      <w:r>
        <w:t>К ПРЕДОСТАВЛЕНИЮ В ЭЛЕКТРОННОЙ ФОРМЕ ГОСУДАРСТВЕННЫХ</w:t>
      </w:r>
    </w:p>
    <w:p w:rsidR="00584D64" w:rsidRDefault="00293E32">
      <w:pPr>
        <w:pStyle w:val="ConsPlusTitle0"/>
        <w:jc w:val="center"/>
      </w:pPr>
      <w:r>
        <w:t>И МУНИЦИПАЛЬНЫХ УСЛУГ</w:t>
      </w:r>
    </w:p>
    <w:p w:rsidR="00584D64" w:rsidRDefault="00584D6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84D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D64" w:rsidRDefault="00584D6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D64" w:rsidRDefault="00584D6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4D64" w:rsidRDefault="00293E3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4D64" w:rsidRDefault="00293E3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17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584D64" w:rsidRDefault="00293E3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18" w:tooltip="Постановление Правительства РФ от 02.02.2019 N 77 (ред. от 09.02.2022) &quot;О внесении изменений в отдельные акты Правительства Российской Федерации&quot; (с изм. и доп., вступ. в силу с 22.03.2022)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21.08.2020 </w:t>
            </w:r>
            <w:hyperlink r:id="rId19" w:tooltip="Постановление Правительства РФ от 21.08.2020 N 1266 (ред. от 13.05.2022) &quot;Об упразднении подкомиссии по цифровой экономике Правительственной комиссии по цифровому развитию, использованию информационных технологий для улучшения качества жизни и условий ведения ">
              <w:r>
                <w:rPr>
                  <w:color w:val="0000FF"/>
                </w:rPr>
                <w:t>N 1266</w:t>
              </w:r>
            </w:hyperlink>
            <w:r>
              <w:rPr>
                <w:color w:val="392C69"/>
              </w:rPr>
              <w:t xml:space="preserve">, от 18.09.2021 </w:t>
            </w:r>
            <w:hyperlink r:id="rId20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      <w:r>
                <w:rPr>
                  <w:color w:val="0000FF"/>
                </w:rPr>
                <w:t>N 1574</w:t>
              </w:r>
            </w:hyperlink>
            <w:r>
              <w:rPr>
                <w:color w:val="392C69"/>
              </w:rPr>
              <w:t>,</w:t>
            </w:r>
          </w:p>
          <w:p w:rsidR="00584D64" w:rsidRDefault="00293E3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15.08.2022 </w:t>
            </w:r>
            <w:hyperlink r:id="rId21" w:tooltip="Постановление Правительства РФ от 15.08.2022 N 141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1415</w:t>
              </w:r>
            </w:hyperlink>
            <w:r>
              <w:rPr>
                <w:color w:val="392C69"/>
              </w:rPr>
              <w:t xml:space="preserve">, от 17.04.2023 </w:t>
            </w:r>
            <w:hyperlink r:id="rId22" w:tooltip="Постановление Правительства РФ от 17.04.2023 N 61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4D64" w:rsidRDefault="00584D64">
            <w:pPr>
              <w:pStyle w:val="ConsPlusNormal0"/>
            </w:pPr>
          </w:p>
        </w:tc>
      </w:tr>
    </w:tbl>
    <w:p w:rsidR="00584D64" w:rsidRDefault="00584D64">
      <w:pPr>
        <w:pStyle w:val="ConsPlusNormal0"/>
        <w:jc w:val="both"/>
      </w:pPr>
    </w:p>
    <w:p w:rsidR="00584D64" w:rsidRDefault="00293E32">
      <w:pPr>
        <w:pStyle w:val="ConsPlusNormal0"/>
        <w:ind w:firstLine="540"/>
        <w:jc w:val="both"/>
      </w:pPr>
      <w:r>
        <w:t>1. 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</w:t>
      </w:r>
      <w:r>
        <w:t>й по атомной энергии "Росатом" и Государственной корпорацией по космической деятельности "Роскосмос", а также органами государственной власти субъектов Российской Федерации и органами местного самоуправления (далее - органы (организации).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1(1). Предоставле</w:t>
      </w:r>
      <w:r>
        <w:t>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</w:t>
      </w:r>
      <w:r>
        <w:t>стеме "Федеральный реестр государственных и муниципальных услуг (функций)".</w:t>
      </w:r>
    </w:p>
    <w:p w:rsidR="00584D64" w:rsidRDefault="00293E32">
      <w:pPr>
        <w:pStyle w:val="ConsPlusNormal0"/>
        <w:jc w:val="both"/>
      </w:pPr>
      <w:r>
        <w:t xml:space="preserve">(п. 1(1) введен </w:t>
      </w:r>
      <w:hyperlink r:id="rId23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2. При предоставлении услуг в электронной форме посредством ед</w:t>
      </w:r>
      <w:r>
        <w:t>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</w:t>
      </w:r>
      <w:r>
        <w:t>вается:</w:t>
      </w:r>
    </w:p>
    <w:p w:rsidR="00584D64" w:rsidRDefault="00293E32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lastRenderedPageBreak/>
        <w:t>а) получение информации о порядке и сроках предоставления услуги;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б) запись на прием в орган (организацию), многофункциональный центр предо</w:t>
      </w:r>
      <w:r>
        <w:t>ставления государственных и муниципальных услуг (далее - 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</w:t>
      </w:r>
      <w:r>
        <w:t>о запроса с одновременной записью на указанный прием;</w:t>
      </w:r>
    </w:p>
    <w:p w:rsidR="00584D64" w:rsidRDefault="00293E32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в) формирование запроса;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г) прием и регистрация органом (организацией) запроса и иных докумен</w:t>
      </w:r>
      <w:r>
        <w:t>тов, необходимых для предоставления услуги;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е) получение результата предоставления у</w:t>
      </w:r>
      <w:r>
        <w:t>слуги;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ж) получение сведений о ходе выполнения запроса;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з) осуществление оценки качества предоставления услуги;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</w:t>
      </w:r>
      <w:r>
        <w:t>арственного или муниципального служащего;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</w:t>
      </w:r>
      <w:r>
        <w:t>ивным регламентом предоставления государственной услуги, соответствующего признакам заявителя;</w:t>
      </w:r>
    </w:p>
    <w:p w:rsidR="00584D64" w:rsidRDefault="00293E32">
      <w:pPr>
        <w:pStyle w:val="ConsPlusNormal0"/>
        <w:jc w:val="both"/>
      </w:pPr>
      <w:r>
        <w:t xml:space="preserve">(пп. "к" введен </w:t>
      </w:r>
      <w:hyperlink r:id="rId26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л) предъявление заявителю варианта предоста</w:t>
      </w:r>
      <w:r>
        <w:t>вления государственной услуги, предусмотренного административным регламентом предоставления государственной услуги.</w:t>
      </w:r>
    </w:p>
    <w:p w:rsidR="00584D64" w:rsidRDefault="00293E32">
      <w:pPr>
        <w:pStyle w:val="ConsPlusNormal0"/>
        <w:jc w:val="both"/>
      </w:pPr>
      <w:r>
        <w:t xml:space="preserve">(пп. "л" введен </w:t>
      </w:r>
      <w:hyperlink r:id="rId27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2(1). Предоставление у</w:t>
      </w:r>
      <w:r>
        <w:t>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портала.</w:t>
      </w:r>
    </w:p>
    <w:p w:rsidR="00584D64" w:rsidRDefault="00293E32">
      <w:pPr>
        <w:pStyle w:val="ConsPlusNormal0"/>
        <w:jc w:val="both"/>
      </w:pPr>
      <w:r>
        <w:t xml:space="preserve">(п. 2(1) введен </w:t>
      </w:r>
      <w:hyperlink r:id="rId28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3. Требования к электронным формам запроса и форматам иных документов, предоставляемых заявителем в электронной форме и необходимых для предоставления услуги, а </w:t>
      </w:r>
      <w:r>
        <w:t xml:space="preserve">также к форме результата предоставления услуги определяются в административном регламенте предоставления услуги, разрабатываемом и утверждаемом в соответствии с </w:t>
      </w:r>
      <w:hyperlink r:id="rId29" w:tooltip="Постановление Правительства РФ от 20.07.2021 N 1228 (ред. от 28.12.2024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июля 2021 г. N 1228 "Об утверждении Правил разработки и утверждения административных регламентов предоставления государственных </w:t>
      </w:r>
      <w:r>
        <w:lastRenderedPageBreak/>
        <w:t>услуг, о внесении изменений в некоторые акты Правительства Ро</w:t>
      </w:r>
      <w:r>
        <w:t>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584D64" w:rsidRDefault="00293E32">
      <w:pPr>
        <w:pStyle w:val="ConsPlusNormal0"/>
        <w:jc w:val="both"/>
      </w:pPr>
      <w:r>
        <w:t xml:space="preserve">(п. 3 в ред. </w:t>
      </w:r>
      <w:hyperlink r:id="rId30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4 - 5. Утрати</w:t>
      </w:r>
      <w:r>
        <w:t xml:space="preserve">ли силу. - </w:t>
      </w:r>
      <w:hyperlink r:id="rId31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18.09.2021 N 1574.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</w:t>
      </w:r>
      <w:r>
        <w:t xml:space="preserve">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</w:t>
      </w:r>
      <w:r>
        <w:t>и порядке предоставления услуги, опубликованной на едином портале, порталах услуг и официальных сайтах.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</w:t>
      </w:r>
      <w:r>
        <w:t>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t xml:space="preserve"> или предоставление им персональных данных.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8(1). В случае если административный регламент предоставления государственной услуги предполагает несколько вариантов предоставления услуги соответственно единым порталом, порталом услуг, официальным сайтом обесп</w:t>
      </w:r>
      <w:r>
        <w:t>ечивается возможность получения информации о порядке и сроках предоставления услуги в рамках соответствующего варианта, при этом определение подходящего для заявителя варианта осуществляется автоматически на основе сведений, указанных заявителем.</w:t>
      </w:r>
    </w:p>
    <w:p w:rsidR="00584D64" w:rsidRDefault="00293E32">
      <w:pPr>
        <w:pStyle w:val="ConsPlusNormal0"/>
        <w:jc w:val="both"/>
      </w:pPr>
      <w:r>
        <w:t xml:space="preserve">(п. 8(1) </w:t>
      </w:r>
      <w:r>
        <w:t xml:space="preserve">введен </w:t>
      </w:r>
      <w:hyperlink r:id="rId32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а) ознакомления с расп</w:t>
      </w:r>
      <w:r>
        <w:t>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б) записи в любые свобод</w:t>
      </w:r>
      <w:r>
        <w:t>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10. При осуществлении записи на прием орган (организация) или многофункциональный центр не вправе требовать от заявителя </w:t>
      </w:r>
      <w:r>
        <w:t>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</w:t>
      </w:r>
      <w:r>
        <w:t xml:space="preserve">сти временного интервала, который необходимо </w:t>
      </w:r>
      <w:r>
        <w:lastRenderedPageBreak/>
        <w:t>забронировать для приема.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 целях записи на прием в орган (организацию) или многофункциональный центр заявителю может обеспечиваться возможность одновременно с такой записью направить запрос о предоставлении усл</w:t>
      </w:r>
      <w:r>
        <w:t>уги и приложенные к нему электронные документы, необходимые для предоставления услуги.</w:t>
      </w:r>
    </w:p>
    <w:p w:rsidR="00584D64" w:rsidRDefault="00293E32">
      <w:pPr>
        <w:pStyle w:val="ConsPlusNormal0"/>
        <w:jc w:val="both"/>
      </w:pPr>
      <w:r>
        <w:t xml:space="preserve">(п. 10 в ред. </w:t>
      </w:r>
      <w:hyperlink r:id="rId33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11. Запись на прием может осуществляться посредством и</w:t>
      </w:r>
      <w:r>
        <w:t>нформационной системы органа (организации), многофункционального центра, иной информационной системы, которая интегрирована в установленном порядке с единым порталом, порталами услуг или официальными сайтами.</w:t>
      </w:r>
    </w:p>
    <w:p w:rsidR="00584D64" w:rsidRDefault="00293E32">
      <w:pPr>
        <w:pStyle w:val="ConsPlusNormal0"/>
        <w:jc w:val="both"/>
      </w:pPr>
      <w:r>
        <w:t xml:space="preserve">(п. 11 в ред. </w:t>
      </w:r>
      <w:hyperlink r:id="rId34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</w:t>
      </w:r>
      <w:r>
        <w:t>проса в какой-либо иной форме.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</w:t>
      </w:r>
      <w:r>
        <w:t>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</w:t>
      </w:r>
      <w:r>
        <w:t>ициальном сайте.</w:t>
      </w:r>
    </w:p>
    <w:p w:rsidR="00584D64" w:rsidRDefault="00293E32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13. Форматно-логическая проверка сформированного запроса осуществляется единым порталом автоматически на ос</w:t>
      </w:r>
      <w:r>
        <w:t>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</w:t>
      </w:r>
      <w:r>
        <w:t>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84D64" w:rsidRDefault="00293E32">
      <w:pPr>
        <w:pStyle w:val="ConsPlusNormal0"/>
        <w:jc w:val="both"/>
      </w:pPr>
      <w:r>
        <w:t xml:space="preserve">(п. 13 в ред. </w:t>
      </w:r>
      <w:hyperlink r:id="rId36" w:tooltip="Постановление Правительства РФ от 15.08.2022 N 141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15.08.2022 N 1415)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14. При формировании запроса обеспечивается: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а) возмо</w:t>
      </w:r>
      <w:r>
        <w:t>жность копирования и сохранения запроса и иных документов, необходимых для предоставления услуги;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</w:t>
      </w:r>
      <w:r>
        <w:t>есколькими заявителями;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в) возможность печати на бумажном носителе копии электронной формы запроса;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г) сохранение ранее введенных в электронную форму запроса значений в любой момент по </w:t>
      </w:r>
      <w:r>
        <w:lastRenderedPageBreak/>
        <w:t>желанию пользователя, в том числе при возникновении ошибок ввода и возв</w:t>
      </w:r>
      <w:r>
        <w:t>рате для повторного ввода значений в электронную форму запроса;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</w:t>
      </w:r>
      <w:r>
        <w:t>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</w:t>
      </w:r>
      <w:r>
        <w:t>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е) возможность вернуться на любой из этапов заполнения э</w:t>
      </w:r>
      <w:r>
        <w:t>лектронной формы запроса без потери ранее введенной информации;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</w:t>
      </w:r>
      <w:r>
        <w:t>в течение не менее 3 месяцев.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16.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</w:t>
      </w:r>
      <w:r>
        <w:t>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584D64" w:rsidRDefault="00293E32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15.08.2022 N 141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15.08.2022 N 1415)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</w:t>
      </w:r>
      <w:r>
        <w:t>сли для начала процедуры предоставления услуги в соответствии с законодательством требуется личная явка.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</w:t>
      </w:r>
      <w:r>
        <w:t>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</w:t>
      </w:r>
      <w:r>
        <w:t>онами.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38" w:tooltip="Приказ Минфина России от 12.11.2013 N 107н (ред. от 30.12.2022) &quot;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&quot; (вместе с &quot;Правилами указания информаци">
        <w:r>
          <w:rPr>
            <w:color w:val="0000FF"/>
          </w:rPr>
          <w:t>правилами</w:t>
        </w:r>
      </w:hyperlink>
      <w: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</w:t>
      </w:r>
      <w:r>
        <w:t xml:space="preserve">абинете гражданина - информационной </w:t>
      </w:r>
      <w:r>
        <w:lastRenderedPageBreak/>
        <w:t>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</w:t>
      </w:r>
      <w:r>
        <w:t>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584D64" w:rsidRDefault="00293E32">
      <w:pPr>
        <w:pStyle w:val="ConsPlusNormal0"/>
        <w:spacing w:before="240"/>
        <w:ind w:firstLine="540"/>
        <w:jc w:val="both"/>
      </w:pPr>
      <w:bookmarkStart w:id="2" w:name="P103"/>
      <w:bookmarkEnd w:id="2"/>
      <w:r>
        <w:t>При организ</w:t>
      </w:r>
      <w:r>
        <w:t>ации оплаты услуг с использованием официальных сайтов должно быть обеспечено раскрытие на странице соответствующего официального сайта в информационно-телекоммуникационной сети "Интернет" информации:</w:t>
      </w:r>
    </w:p>
    <w:p w:rsidR="00584D64" w:rsidRDefault="00293E32">
      <w:pPr>
        <w:pStyle w:val="ConsPlusNormal0"/>
        <w:jc w:val="both"/>
      </w:pPr>
      <w:r>
        <w:t xml:space="preserve">(абзац введен </w:t>
      </w:r>
      <w:hyperlink r:id="rId39" w:tooltip="Постановление Правительства РФ от 17.04.2023 N 61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  <w:r>
        <w:t xml:space="preserve"> от 17.04.2023 N 610)</w:t>
      </w:r>
    </w:p>
    <w:p w:rsidR="00584D64" w:rsidRDefault="00293E32">
      <w:pPr>
        <w:pStyle w:val="ConsPlusNormal0"/>
        <w:spacing w:before="240"/>
        <w:ind w:firstLine="540"/>
        <w:jc w:val="both"/>
      </w:pPr>
      <w:bookmarkStart w:id="3" w:name="P105"/>
      <w:bookmarkEnd w:id="3"/>
      <w:r>
        <w:t>о способах оплаты услуг;</w:t>
      </w:r>
    </w:p>
    <w:p w:rsidR="00584D64" w:rsidRDefault="00293E32">
      <w:pPr>
        <w:pStyle w:val="ConsPlusNormal0"/>
        <w:jc w:val="both"/>
      </w:pPr>
      <w:r>
        <w:t xml:space="preserve">(абзац введен </w:t>
      </w:r>
      <w:hyperlink r:id="rId40" w:tooltip="Постановление Правительства РФ от 17.04.2023 N 61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17.04.2023 N 610)</w:t>
      </w:r>
    </w:p>
    <w:p w:rsidR="00584D64" w:rsidRDefault="00293E32">
      <w:pPr>
        <w:pStyle w:val="ConsPlusNormal0"/>
        <w:spacing w:before="240"/>
        <w:ind w:firstLine="540"/>
        <w:jc w:val="both"/>
      </w:pPr>
      <w:bookmarkStart w:id="4" w:name="P107"/>
      <w:bookmarkEnd w:id="4"/>
      <w:r>
        <w:t>о наличии (отсутствии) комиссионного вознаграждения при осуществлении оплаты услуг;</w:t>
      </w:r>
    </w:p>
    <w:p w:rsidR="00584D64" w:rsidRDefault="00293E32">
      <w:pPr>
        <w:pStyle w:val="ConsPlusNormal0"/>
        <w:jc w:val="both"/>
      </w:pPr>
      <w:r>
        <w:t xml:space="preserve">(абзац введен </w:t>
      </w:r>
      <w:hyperlink r:id="rId41" w:tooltip="Постановление Правительства РФ от 17.04.2023 N 61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</w:t>
      </w:r>
      <w:r>
        <w:t>льства РФ от 17.04.2023 N 610)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об условиях подключения информационных систем операторов по переводу денежных средств к информационным системам органов (организаций) для обеспечения заявителям возможности оплаты услуг.</w:t>
      </w:r>
    </w:p>
    <w:p w:rsidR="00584D64" w:rsidRDefault="00293E32">
      <w:pPr>
        <w:pStyle w:val="ConsPlusNormal0"/>
        <w:jc w:val="both"/>
      </w:pPr>
      <w:r>
        <w:t xml:space="preserve">(абзац введен </w:t>
      </w:r>
      <w:hyperlink r:id="rId42" w:tooltip="Постановление Правительства РФ от 17.04.2023 N 61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РФ от 17.04.2023 N 610)</w:t>
      </w:r>
    </w:p>
    <w:p w:rsidR="00584D64" w:rsidRDefault="00293E32">
      <w:pPr>
        <w:pStyle w:val="ConsPlusNormal0"/>
        <w:spacing w:before="240"/>
        <w:ind w:firstLine="540"/>
        <w:jc w:val="both"/>
      </w:pPr>
      <w:bookmarkStart w:id="5" w:name="P111"/>
      <w:bookmarkEnd w:id="5"/>
      <w:r>
        <w:t xml:space="preserve">Информация, предусмотренная </w:t>
      </w:r>
      <w:hyperlink w:anchor="P105" w:tooltip="о способах оплаты услуг;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107" w:tooltip="о наличии (отсутствии) комиссионного вознаграждения при осуществлении оплаты услуг;">
        <w:r>
          <w:rPr>
            <w:color w:val="0000FF"/>
          </w:rPr>
          <w:t>пятым</w:t>
        </w:r>
      </w:hyperlink>
      <w:r>
        <w:t xml:space="preserve"> настоящего пункта, подлежит также раскрытию заявителю при осуществлении платежей с использованием электронных средств платежа посредством личных кабинетов на таких сайтах.</w:t>
      </w:r>
    </w:p>
    <w:p w:rsidR="00584D64" w:rsidRDefault="00293E32">
      <w:pPr>
        <w:pStyle w:val="ConsPlusNormal0"/>
        <w:jc w:val="both"/>
      </w:pPr>
      <w:r>
        <w:t xml:space="preserve">(абзац введен </w:t>
      </w:r>
      <w:hyperlink r:id="rId43" w:tooltip="Постановление Правительства РФ от 17.04.2023 N 61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17.04.2023 N</w:t>
      </w:r>
      <w:r>
        <w:t xml:space="preserve"> 610)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Требования, предусмотренные </w:t>
      </w:r>
      <w:hyperlink w:anchor="P103" w:tooltip="При организации оплаты услуг с использованием официальных сайтов должно быть обеспечено раскрытие на странице соответствующего официального сайта в информационно-телекоммуникационной сети &quot;Интернет&quot; информации:">
        <w:r>
          <w:rPr>
            <w:color w:val="0000FF"/>
          </w:rPr>
          <w:t>абзацами третьим</w:t>
        </w:r>
      </w:hyperlink>
      <w:r>
        <w:t xml:space="preserve"> - </w:t>
      </w:r>
      <w:hyperlink w:anchor="P111" w:tooltip="Информация, предусмотренная абзацами четвертым и пятым настоящего пункта, подлежит также раскрытию заявителю при осуществлении платежей с использованием электронных средств платежа посредством личных кабинетов на таких сайтах.">
        <w:r>
          <w:rPr>
            <w:color w:val="0000FF"/>
          </w:rPr>
          <w:t>седьмым</w:t>
        </w:r>
      </w:hyperlink>
      <w:r>
        <w:t xml:space="preserve"> настоящего пункта, распространяются также на случаи организации на официальных сайтах приема платежей, взимаемых в соответствии с законодательством Российской Федерации, предоставление информации об упла</w:t>
      </w:r>
      <w:r>
        <w:t>те которых допускается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584D64" w:rsidRDefault="00293E32">
      <w:pPr>
        <w:pStyle w:val="ConsPlusNormal0"/>
        <w:jc w:val="both"/>
      </w:pPr>
      <w:r>
        <w:t xml:space="preserve">(абзац введен </w:t>
      </w:r>
      <w:hyperlink r:id="rId44" w:tooltip="Постановление Правительства РФ от 17.04.2023 N 61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  <w:r>
        <w:t xml:space="preserve"> от 17.04.2023 N 610)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</w:t>
      </w:r>
      <w:r>
        <w:t>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19. Заявителю в качестве результата предоставления услуги обеспечивается по</w:t>
      </w:r>
      <w:r>
        <w:t xml:space="preserve"> его выбору возможность: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lastRenderedPageBreak/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</w:t>
      </w:r>
      <w:r>
        <w:t>ванной электронной подписью;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</w:t>
      </w:r>
      <w:r>
        <w:t>тивными правовыми актами, регулирующими порядок предоставления услуги;</w:t>
      </w:r>
    </w:p>
    <w:p w:rsidR="00584D64" w:rsidRDefault="00293E32">
      <w:pPr>
        <w:pStyle w:val="ConsPlusNormal0"/>
        <w:spacing w:before="240"/>
        <w:ind w:firstLine="540"/>
        <w:jc w:val="both"/>
      </w:pPr>
      <w:bookmarkStart w:id="6" w:name="P120"/>
      <w:bookmarkEnd w:id="6"/>
      <w: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</w:t>
      </w:r>
      <w:r>
        <w:t>ии) (далее - электронный документ в машиночитаемом формате).</w:t>
      </w:r>
    </w:p>
    <w:p w:rsidR="00584D64" w:rsidRDefault="00293E32">
      <w:pPr>
        <w:pStyle w:val="ConsPlusNormal0"/>
        <w:jc w:val="both"/>
      </w:pPr>
      <w:r>
        <w:t xml:space="preserve">(пп. "г" введен </w:t>
      </w:r>
      <w:hyperlink r:id="rId45" w:tooltip="Постановление Правительства РФ от 15.08.2022 N 141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15.08.2022 N 1415)</w:t>
      </w:r>
    </w:p>
    <w:p w:rsidR="00584D64" w:rsidRDefault="00293E32">
      <w:pPr>
        <w:pStyle w:val="ConsPlusNormal0"/>
        <w:jc w:val="both"/>
      </w:pPr>
      <w:r>
        <w:t xml:space="preserve">(п. 19 в ред. </w:t>
      </w:r>
      <w:hyperlink r:id="rId46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18.09.2021 N 1574</w:t>
      </w:r>
      <w:r>
        <w:t>)</w:t>
      </w:r>
    </w:p>
    <w:p w:rsidR="00584D64" w:rsidRDefault="00293E32">
      <w:pPr>
        <w:pStyle w:val="ConsPlusNormal0"/>
        <w:spacing w:before="240"/>
        <w:ind w:firstLine="540"/>
        <w:jc w:val="both"/>
      </w:pPr>
      <w:bookmarkStart w:id="7" w:name="P123"/>
      <w:bookmarkEnd w:id="7"/>
      <w:r>
        <w:t>19(1).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</w:t>
      </w:r>
      <w:r>
        <w:t>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</w:t>
      </w:r>
      <w:r>
        <w:t>нном порядке (при наличии у них технической возможности).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</w:t>
      </w:r>
      <w:r>
        <w:t>ного портала в едином личном кабинете или в электронной форме запроса.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</w:t>
      </w:r>
      <w:r>
        <w:t xml:space="preserve"> являющегося результатом оказания государственных и муниципальных услуг.</w:t>
      </w:r>
    </w:p>
    <w:p w:rsidR="00584D64" w:rsidRDefault="00293E32">
      <w:pPr>
        <w:pStyle w:val="ConsPlusNormal0"/>
        <w:jc w:val="both"/>
      </w:pPr>
      <w:r>
        <w:t xml:space="preserve">(п. 19(1) введен </w:t>
      </w:r>
      <w:hyperlink r:id="rId47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19(2). При подготовке экземпляра электронного документа на бумаж</w:t>
      </w:r>
      <w:r>
        <w:t xml:space="preserve">ном носителе организации, указанные в </w:t>
      </w:r>
      <w:hyperlink w:anchor="P123" w:tooltip="19(1)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">
        <w:r>
          <w:rPr>
            <w:color w:val="0000FF"/>
          </w:rPr>
          <w:t>абзаце первом пункта 19(1)</w:t>
        </w:r>
      </w:hyperlink>
      <w:r>
        <w:t xml:space="preserve"> настоящих требований, обеспечивают соблюдение следующих требований: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а) проверка действительности электронной подписи лица, подписавшего электронный докуме</w:t>
      </w:r>
      <w:r>
        <w:t>нт;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б) заверение экземпляра электронного документа на бумажном носителе с использованием печати организации;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lastRenderedPageBreak/>
        <w:t xml:space="preserve">г) возможность </w:t>
      </w:r>
      <w:r>
        <w:t>брошюрования листов многостраничных экземпляров электронного документа на бумажном носителе.</w:t>
      </w:r>
    </w:p>
    <w:p w:rsidR="00584D64" w:rsidRDefault="00293E32">
      <w:pPr>
        <w:pStyle w:val="ConsPlusNormal0"/>
        <w:jc w:val="both"/>
      </w:pPr>
      <w:r>
        <w:t xml:space="preserve">(п. 19(2) введен </w:t>
      </w:r>
      <w:hyperlink r:id="rId48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bookmarkStart w:id="8" w:name="P133"/>
      <w:bookmarkEnd w:id="8"/>
      <w:r>
        <w:t>19(3). Электронный документ в машиночитаемом</w:t>
      </w:r>
      <w:r>
        <w:t xml:space="preserve">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</w:t>
      </w:r>
      <w:r>
        <w:t>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:rsidR="00584D64" w:rsidRDefault="00293E32">
      <w:pPr>
        <w:pStyle w:val="ConsPlusNormal0"/>
        <w:spacing w:before="240"/>
        <w:ind w:firstLine="540"/>
        <w:jc w:val="both"/>
      </w:pPr>
      <w:bookmarkStart w:id="9" w:name="P134"/>
      <w:bookmarkEnd w:id="9"/>
      <w:r>
        <w:t>Правила формирования единым</w:t>
      </w:r>
      <w:r>
        <w:t xml:space="preserve">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</w:t>
      </w:r>
      <w:r>
        <w:t xml:space="preserve">рпорацией по космической деятельности "Роскосмос" и полученных в соответствии с </w:t>
      </w:r>
      <w:hyperlink w:anchor="P133" w:tooltip="19(3). 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">
        <w:r>
          <w:rPr>
            <w:color w:val="0000FF"/>
          </w:rPr>
          <w:t>абзацем первым</w:t>
        </w:r>
      </w:hyperlink>
      <w:r>
        <w:t xml:space="preserve"> настоящего пункта, подлежат обязательному согласованию с федеральным органом исполнительной власти, осуществляющим функции п</w:t>
      </w:r>
      <w:r>
        <w:t>о выработке и реализации государственной политики и нормативно-правовому регулированию в сфере информационных технологий.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Визуальный образ документа, сформированный в соответствии с </w:t>
      </w:r>
      <w:hyperlink w:anchor="P134" w:tooltip="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&quot;Росато">
        <w:r>
          <w:rPr>
            <w:color w:val="0000FF"/>
          </w:rPr>
          <w:t>абзацем вторым</w:t>
        </w:r>
      </w:hyperlink>
      <w:r>
        <w:t xml:space="preserve"> настоящего пункта, не</w:t>
      </w:r>
      <w:r>
        <w:t xml:space="preserve">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соответствии с </w:t>
      </w:r>
      <w:hyperlink w:anchor="P120" w:tooltip="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">
        <w:r>
          <w:rPr>
            <w:color w:val="0000FF"/>
          </w:rPr>
          <w:t>подпунктом "г" пункта 19</w:t>
        </w:r>
      </w:hyperlink>
      <w:r>
        <w:t xml:space="preserve"> настоящих Правил.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содержа</w:t>
      </w:r>
      <w:r>
        <w:t>щую в том числе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Визуальный образ документа, сформированный единым порталом</w:t>
      </w:r>
      <w:r>
        <w:t xml:space="preserve"> в автоматическом режиме в соответствии с </w:t>
      </w:r>
      <w:hyperlink w:anchor="P134" w:tooltip="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&quot;Росато">
        <w:r>
          <w:rPr>
            <w:color w:val="0000FF"/>
          </w:rPr>
          <w:t>абзацем вторым</w:t>
        </w:r>
      </w:hyperlink>
      <w:r>
        <w:t xml:space="preserve">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</w:t>
      </w:r>
      <w:r>
        <w:t xml:space="preserve">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</w:t>
      </w:r>
      <w:r>
        <w:t>ельце и периоде действия квалифицированного сертификата ключа проверки электронной подписи.</w:t>
      </w:r>
    </w:p>
    <w:p w:rsidR="00584D64" w:rsidRDefault="00293E32">
      <w:pPr>
        <w:pStyle w:val="ConsPlusNormal0"/>
        <w:jc w:val="both"/>
      </w:pPr>
      <w:r>
        <w:t xml:space="preserve">(п. 19(3) введен </w:t>
      </w:r>
      <w:hyperlink r:id="rId49" w:tooltip="Постановление Правительства РФ от 15.08.2022 N 141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15.08.2022 N 1415)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20. В случае если федеральными законами или принимаемыми в соответствии с ними но</w:t>
      </w:r>
      <w:r>
        <w:t xml:space="preserve">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</w:t>
      </w:r>
      <w:r>
        <w:t xml:space="preserve">подписанного уполномоченным должностным лицом с использованием усиленной </w:t>
      </w:r>
      <w:r>
        <w:lastRenderedPageBreak/>
        <w:t>квалифицированной электронной подписи, независимо от формы или способа обращения за услугой.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</w:t>
      </w:r>
      <w:r>
        <w:t>авовыми актами Российской Федерации).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Органом (организацией), предоставляющим (предоставляющей) услугу, может быть обеспечена возможность автоматизированного принятия решения в отношении результата предоставления услуги в порядке, предусмотренном администр</w:t>
      </w:r>
      <w:r>
        <w:t>ативным регламентом предоставления услуги.</w:t>
      </w:r>
    </w:p>
    <w:p w:rsidR="00584D64" w:rsidRDefault="00293E32">
      <w:pPr>
        <w:pStyle w:val="ConsPlusNormal0"/>
        <w:jc w:val="both"/>
      </w:pPr>
      <w:r>
        <w:t xml:space="preserve">(абзац введен </w:t>
      </w:r>
      <w:hyperlink r:id="rId50" w:tooltip="Постановление Правительства РФ от 18.09.2021 N 1574 &quot;О внесении изменений в требования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18.09.2021 N 1574)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</w:t>
      </w:r>
      <w:r>
        <w:t>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</w:t>
      </w:r>
      <w:r>
        <w:t>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</w:t>
      </w:r>
      <w:r>
        <w:t>а в иные органы (организации).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</w:t>
      </w:r>
      <w:r>
        <w:t>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Органы (организации), оператор единого портала, а также операторы порталов услуг и официальных сайтов</w:t>
      </w:r>
      <w:r>
        <w:t xml:space="preserve">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а) уведомление о записи н</w:t>
      </w:r>
      <w:r>
        <w:t>а прием в орган (организацию) или многофункциональный центр, содержащее сведения о дате, времени и месте приема;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</w:t>
      </w:r>
      <w:r>
        <w:t>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</w:t>
      </w:r>
      <w:r>
        <w:t>я услуги;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</w:t>
      </w:r>
      <w:r>
        <w:t xml:space="preserve">и </w:t>
      </w:r>
      <w:r>
        <w:lastRenderedPageBreak/>
        <w:t>возможности получить результат предоставления услуги либо мотивированный отказ в предоставлении услуги.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24. Оценка качества предоставления услуги осуществляется в соответствии с </w:t>
      </w:r>
      <w:hyperlink r:id="rId51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</w:t>
      </w:r>
      <w:r>
        <w:t>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</w:t>
      </w:r>
      <w:r>
        <w:t xml:space="preserve">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</w:t>
      </w:r>
      <w:r>
        <w:t>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</w:t>
      </w:r>
      <w:r>
        <w:t>ностных обязанностей".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584D64" w:rsidRDefault="00293E32">
      <w:pPr>
        <w:pStyle w:val="ConsPlusNormal0"/>
        <w:spacing w:before="240"/>
        <w:ind w:firstLine="540"/>
        <w:jc w:val="both"/>
      </w:pPr>
      <w:r>
        <w:t xml:space="preserve">25.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5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11.2</w:t>
        </w:r>
      </w:hyperlink>
      <w:r>
        <w:t xml:space="preserve"> Фе</w:t>
      </w:r>
      <w:r>
        <w:t xml:space="preserve">дерального закона "Об организации предоставления государственных и муниципальных услуг" и в порядке, установленном </w:t>
      </w:r>
      <w:hyperlink r:id="rId53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постановлением</w:t>
        </w:r>
      </w:hyperlink>
      <w:r>
        <w:t xml:space="preserve"> Правительства Россий</w:t>
      </w:r>
      <w:r>
        <w:t>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</w:t>
      </w:r>
      <w:r>
        <w:t>х услуг".</w:t>
      </w:r>
    </w:p>
    <w:p w:rsidR="00584D64" w:rsidRDefault="00584D64">
      <w:pPr>
        <w:pStyle w:val="ConsPlusNormal0"/>
        <w:jc w:val="both"/>
      </w:pPr>
    </w:p>
    <w:p w:rsidR="00584D64" w:rsidRDefault="00584D64">
      <w:pPr>
        <w:pStyle w:val="ConsPlusNormal0"/>
        <w:jc w:val="both"/>
      </w:pPr>
    </w:p>
    <w:p w:rsidR="00584D64" w:rsidRDefault="00584D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84D64">
      <w:headerReference w:type="default" r:id="rId54"/>
      <w:footerReference w:type="default" r:id="rId55"/>
      <w:headerReference w:type="first" r:id="rId56"/>
      <w:footerReference w:type="first" r:id="rId5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32" w:rsidRDefault="00293E32">
      <w:r>
        <w:separator/>
      </w:r>
    </w:p>
  </w:endnote>
  <w:endnote w:type="continuationSeparator" w:id="0">
    <w:p w:rsidR="00293E32" w:rsidRDefault="002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64" w:rsidRDefault="00584D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84D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84D64" w:rsidRDefault="00293E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D64" w:rsidRDefault="00293E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584D64" w:rsidRDefault="00293E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42E2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42E2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584D64" w:rsidRDefault="00293E3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64" w:rsidRDefault="00584D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84D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84D64" w:rsidRDefault="00293E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84D64" w:rsidRDefault="00293E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84D64" w:rsidRDefault="00293E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42E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42E2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584D64" w:rsidRDefault="00293E3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32" w:rsidRDefault="00293E32">
      <w:r>
        <w:separator/>
      </w:r>
    </w:p>
  </w:footnote>
  <w:footnote w:type="continuationSeparator" w:id="0">
    <w:p w:rsidR="00293E32" w:rsidRDefault="00293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84D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84D64" w:rsidRDefault="00293E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26.03.2016 N 236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17.04.2023)</w:t>
          </w:r>
          <w:r>
            <w:rPr>
              <w:rFonts w:ascii="Tahoma" w:hAnsi="Tahoma" w:cs="Tahoma"/>
              <w:sz w:val="16"/>
              <w:szCs w:val="16"/>
            </w:rPr>
            <w:br/>
            <w:t>"О требованиях к предоставлению в электронной фо...</w:t>
          </w:r>
        </w:p>
      </w:tc>
      <w:tc>
        <w:tcPr>
          <w:tcW w:w="2300" w:type="pct"/>
          <w:vAlign w:val="center"/>
        </w:tcPr>
        <w:p w:rsidR="00584D64" w:rsidRDefault="00293E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584D64" w:rsidRDefault="00584D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D64" w:rsidRDefault="00584D6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84D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84D64" w:rsidRDefault="00293E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26.03.2016 N 236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17.04.2023)</w:t>
          </w:r>
          <w:r>
            <w:rPr>
              <w:rFonts w:ascii="Tahoma" w:hAnsi="Tahoma" w:cs="Tahoma"/>
              <w:sz w:val="16"/>
              <w:szCs w:val="16"/>
            </w:rPr>
            <w:br/>
            <w:t>"О требованиях к предоставлению в электронной фо...</w:t>
          </w:r>
        </w:p>
      </w:tc>
      <w:tc>
        <w:tcPr>
          <w:tcW w:w="2300" w:type="pct"/>
          <w:vAlign w:val="center"/>
        </w:tcPr>
        <w:p w:rsidR="00584D64" w:rsidRDefault="00293E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584D64" w:rsidRDefault="00584D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84D64" w:rsidRDefault="00584D6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64"/>
    <w:rsid w:val="00293E32"/>
    <w:rsid w:val="00584D64"/>
    <w:rsid w:val="005B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B4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B42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5940&amp;date=01.08.2025&amp;dst=100005&amp;field=134" TargetMode="External"/><Relationship Id="rId18" Type="http://schemas.openxmlformats.org/officeDocument/2006/relationships/hyperlink" Target="https://login.consultant.ru/link/?req=doc&amp;base=LAW&amp;n=396067&amp;date=01.08.2025&amp;dst=100026&amp;field=134" TargetMode="External"/><Relationship Id="rId26" Type="http://schemas.openxmlformats.org/officeDocument/2006/relationships/hyperlink" Target="https://login.consultant.ru/link/?req=doc&amp;base=LAW&amp;n=395940&amp;date=01.08.2025&amp;dst=100018&amp;field=134" TargetMode="External"/><Relationship Id="rId39" Type="http://schemas.openxmlformats.org/officeDocument/2006/relationships/hyperlink" Target="https://login.consultant.ru/link/?req=doc&amp;base=LAW&amp;n=445017&amp;date=01.08.2025&amp;dst=100026&amp;field=134" TargetMode="External"/><Relationship Id="rId21" Type="http://schemas.openxmlformats.org/officeDocument/2006/relationships/hyperlink" Target="https://login.consultant.ru/link/?req=doc&amp;base=LAW&amp;n=424512&amp;date=01.08.2025&amp;dst=100009&amp;field=134" TargetMode="External"/><Relationship Id="rId34" Type="http://schemas.openxmlformats.org/officeDocument/2006/relationships/hyperlink" Target="https://login.consultant.ru/link/?req=doc&amp;base=LAW&amp;n=395940&amp;date=01.08.2025&amp;dst=100031&amp;field=134" TargetMode="External"/><Relationship Id="rId42" Type="http://schemas.openxmlformats.org/officeDocument/2006/relationships/hyperlink" Target="https://login.consultant.ru/link/?req=doc&amp;base=LAW&amp;n=445017&amp;date=01.08.2025&amp;dst=100030&amp;field=134" TargetMode="External"/><Relationship Id="rId47" Type="http://schemas.openxmlformats.org/officeDocument/2006/relationships/hyperlink" Target="https://login.consultant.ru/link/?req=doc&amp;base=LAW&amp;n=395940&amp;date=01.08.2025&amp;dst=100037&amp;field=134" TargetMode="External"/><Relationship Id="rId50" Type="http://schemas.openxmlformats.org/officeDocument/2006/relationships/hyperlink" Target="https://login.consultant.ru/link/?req=doc&amp;base=LAW&amp;n=395940&amp;date=01.08.2025&amp;dst=100046&amp;field=134" TargetMode="External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6&amp;date=01.08.2025&amp;dst=148&amp;field=134" TargetMode="External"/><Relationship Id="rId29" Type="http://schemas.openxmlformats.org/officeDocument/2006/relationships/hyperlink" Target="https://login.consultant.ru/link/?req=doc&amp;base=LAW&amp;n=495208&amp;date=01.08.2025" TargetMode="External"/><Relationship Id="rId11" Type="http://schemas.openxmlformats.org/officeDocument/2006/relationships/hyperlink" Target="https://login.consultant.ru/link/?req=doc&amp;base=LAW&amp;n=396067&amp;date=01.08.2025&amp;dst=100026&amp;field=134" TargetMode="External"/><Relationship Id="rId24" Type="http://schemas.openxmlformats.org/officeDocument/2006/relationships/hyperlink" Target="https://login.consultant.ru/link/?req=doc&amp;base=LAW&amp;n=395940&amp;date=01.08.2025&amp;dst=100016&amp;field=134" TargetMode="External"/><Relationship Id="rId32" Type="http://schemas.openxmlformats.org/officeDocument/2006/relationships/hyperlink" Target="https://login.consultant.ru/link/?req=doc&amp;base=LAW&amp;n=395940&amp;date=01.08.2025&amp;dst=100026&amp;field=134" TargetMode="External"/><Relationship Id="rId37" Type="http://schemas.openxmlformats.org/officeDocument/2006/relationships/hyperlink" Target="https://login.consultant.ru/link/?req=doc&amp;base=LAW&amp;n=424512&amp;date=01.08.2025&amp;dst=100012&amp;field=134" TargetMode="External"/><Relationship Id="rId40" Type="http://schemas.openxmlformats.org/officeDocument/2006/relationships/hyperlink" Target="https://login.consultant.ru/link/?req=doc&amp;base=LAW&amp;n=445017&amp;date=01.08.2025&amp;dst=100028&amp;field=134" TargetMode="External"/><Relationship Id="rId45" Type="http://schemas.openxmlformats.org/officeDocument/2006/relationships/hyperlink" Target="https://login.consultant.ru/link/?req=doc&amp;base=LAW&amp;n=424512&amp;date=01.08.2025&amp;dst=100013&amp;field=134" TargetMode="External"/><Relationship Id="rId53" Type="http://schemas.openxmlformats.org/officeDocument/2006/relationships/hyperlink" Target="https://login.consultant.ru/link/?req=doc&amp;base=LAW&amp;n=311791&amp;date=01.08.2025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416879&amp;date=01.08.2025&amp;dst=10004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24512&amp;date=01.08.2025&amp;dst=100009&amp;field=134" TargetMode="External"/><Relationship Id="rId22" Type="http://schemas.openxmlformats.org/officeDocument/2006/relationships/hyperlink" Target="https://login.consultant.ru/link/?req=doc&amp;base=LAW&amp;n=445017&amp;date=01.08.2025&amp;dst=100026&amp;field=134" TargetMode="External"/><Relationship Id="rId27" Type="http://schemas.openxmlformats.org/officeDocument/2006/relationships/hyperlink" Target="https://login.consultant.ru/link/?req=doc&amp;base=LAW&amp;n=395940&amp;date=01.08.2025&amp;dst=100020&amp;field=134" TargetMode="External"/><Relationship Id="rId30" Type="http://schemas.openxmlformats.org/officeDocument/2006/relationships/hyperlink" Target="https://login.consultant.ru/link/?req=doc&amp;base=LAW&amp;n=395940&amp;date=01.08.2025&amp;dst=100023&amp;field=134" TargetMode="External"/><Relationship Id="rId35" Type="http://schemas.openxmlformats.org/officeDocument/2006/relationships/hyperlink" Target="https://login.consultant.ru/link/?req=doc&amp;base=LAW&amp;n=379444&amp;date=01.08.2025&amp;dst=100108&amp;field=134" TargetMode="External"/><Relationship Id="rId43" Type="http://schemas.openxmlformats.org/officeDocument/2006/relationships/hyperlink" Target="https://login.consultant.ru/link/?req=doc&amp;base=LAW&amp;n=445017&amp;date=01.08.2025&amp;dst=100031&amp;field=134" TargetMode="External"/><Relationship Id="rId48" Type="http://schemas.openxmlformats.org/officeDocument/2006/relationships/hyperlink" Target="https://login.consultant.ru/link/?req=doc&amp;base=LAW&amp;n=395940&amp;date=01.08.2025&amp;dst=100041&amp;field=134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43427&amp;date=01.08.2025&amp;dst=100079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16879&amp;date=01.08.2025&amp;dst=100041&amp;field=134" TargetMode="External"/><Relationship Id="rId17" Type="http://schemas.openxmlformats.org/officeDocument/2006/relationships/hyperlink" Target="https://login.consultant.ru/link/?req=doc&amp;base=LAW&amp;n=379444&amp;date=01.08.2025&amp;dst=100108&amp;field=134" TargetMode="External"/><Relationship Id="rId25" Type="http://schemas.openxmlformats.org/officeDocument/2006/relationships/hyperlink" Target="https://login.consultant.ru/link/?req=doc&amp;base=LAW&amp;n=395940&amp;date=01.08.2025&amp;dst=100017&amp;field=134" TargetMode="External"/><Relationship Id="rId33" Type="http://schemas.openxmlformats.org/officeDocument/2006/relationships/hyperlink" Target="https://login.consultant.ru/link/?req=doc&amp;base=LAW&amp;n=395940&amp;date=01.08.2025&amp;dst=100028&amp;field=134" TargetMode="External"/><Relationship Id="rId38" Type="http://schemas.openxmlformats.org/officeDocument/2006/relationships/hyperlink" Target="https://login.consultant.ru/link/?req=doc&amp;base=LAW&amp;n=451510&amp;date=01.08.2025&amp;dst=100371&amp;field=134" TargetMode="External"/><Relationship Id="rId46" Type="http://schemas.openxmlformats.org/officeDocument/2006/relationships/hyperlink" Target="https://login.consultant.ru/link/?req=doc&amp;base=LAW&amp;n=395940&amp;date=01.08.2025&amp;dst=100032&amp;field=13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395940&amp;date=01.08.2025&amp;dst=100005&amp;field=134" TargetMode="External"/><Relationship Id="rId41" Type="http://schemas.openxmlformats.org/officeDocument/2006/relationships/hyperlink" Target="https://login.consultant.ru/link/?req=doc&amp;base=LAW&amp;n=445017&amp;date=01.08.2025&amp;dst=100029&amp;field=134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5017&amp;date=01.08.2025&amp;dst=100026&amp;field=134" TargetMode="External"/><Relationship Id="rId23" Type="http://schemas.openxmlformats.org/officeDocument/2006/relationships/hyperlink" Target="https://login.consultant.ru/link/?req=doc&amp;base=LAW&amp;n=395940&amp;date=01.08.2025&amp;dst=100013&amp;field=134" TargetMode="External"/><Relationship Id="rId28" Type="http://schemas.openxmlformats.org/officeDocument/2006/relationships/hyperlink" Target="https://login.consultant.ru/link/?req=doc&amp;base=LAW&amp;n=395940&amp;date=01.08.2025&amp;dst=100021&amp;field=134" TargetMode="External"/><Relationship Id="rId36" Type="http://schemas.openxmlformats.org/officeDocument/2006/relationships/hyperlink" Target="https://login.consultant.ru/link/?req=doc&amp;base=LAW&amp;n=424512&amp;date=01.08.2025&amp;dst=100010&amp;field=134" TargetMode="External"/><Relationship Id="rId49" Type="http://schemas.openxmlformats.org/officeDocument/2006/relationships/hyperlink" Target="https://login.consultant.ru/link/?req=doc&amp;base=LAW&amp;n=424512&amp;date=01.08.2025&amp;dst=100015&amp;field=134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379444&amp;date=01.08.2025&amp;dst=100108&amp;field=134" TargetMode="External"/><Relationship Id="rId31" Type="http://schemas.openxmlformats.org/officeDocument/2006/relationships/hyperlink" Target="https://login.consultant.ru/link/?req=doc&amp;base=LAW&amp;n=395940&amp;date=01.08.2025&amp;dst=100025&amp;field=134" TargetMode="External"/><Relationship Id="rId44" Type="http://schemas.openxmlformats.org/officeDocument/2006/relationships/hyperlink" Target="https://login.consultant.ru/link/?req=doc&amp;base=LAW&amp;n=445017&amp;date=01.08.2025&amp;dst=100032&amp;field=134" TargetMode="External"/><Relationship Id="rId52" Type="http://schemas.openxmlformats.org/officeDocument/2006/relationships/hyperlink" Target="https://login.consultant.ru/link/?req=doc&amp;base=LAW&amp;n=494996&amp;date=01.08.2025&amp;dst=10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6716</Words>
  <Characters>38282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26.03.2016 N 236
(ред. от 17.04.2023)
"О требованиях к предоставлению в электронной форме государственных и муниципальных услуг"</vt:lpstr>
    </vt:vector>
  </TitlesOfParts>
  <Company>КонсультантПлюс Версия 4024.00.50</Company>
  <LinksUpToDate>false</LinksUpToDate>
  <CharactersWithSpaces>44909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26.03.2016 N 236
(ред. от 17.04.2023)
"О требованиях к предоставлению в электронной форме государственных и муниципальных услуг"</dc:title>
  <dc:creator>Волкова Алена Сергеевна</dc:creator>
  <cp:lastModifiedBy>Волкова Алена Сергеевна</cp:lastModifiedBy>
  <cp:revision>2</cp:revision>
  <dcterms:created xsi:type="dcterms:W3CDTF">2025-08-01T12:32:00Z</dcterms:created>
  <dcterms:modified xsi:type="dcterms:W3CDTF">2025-08-01T12:32:00Z</dcterms:modified>
</cp:coreProperties>
</file>