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0F0E" w14:textId="77777777" w:rsidR="009929CB" w:rsidRPr="009929CB" w:rsidRDefault="009929CB" w:rsidP="009929CB">
      <w:pPr>
        <w:spacing w:after="0" w:line="330" w:lineRule="atLeast"/>
        <w:jc w:val="center"/>
        <w:textAlignment w:val="baseline"/>
        <w:rPr>
          <w:rFonts w:ascii="Arial" w:eastAsia="Times New Roman" w:hAnsi="Arial" w:cs="Arial"/>
          <w:color w:val="444444"/>
          <w:sz w:val="24"/>
          <w:szCs w:val="24"/>
          <w:lang w:eastAsia="ru-RU"/>
        </w:rPr>
      </w:pPr>
      <w:r w:rsidRPr="009929CB">
        <w:rPr>
          <w:rFonts w:ascii="Arial" w:eastAsia="Times New Roman" w:hAnsi="Arial" w:cs="Arial"/>
          <w:noProof/>
          <w:color w:val="444444"/>
          <w:sz w:val="24"/>
          <w:szCs w:val="24"/>
          <w:lang w:eastAsia="ru-RU"/>
        </w:rPr>
        <w:drawing>
          <wp:inline distT="0" distB="0" distL="0" distR="0" wp14:anchorId="2E447425" wp14:editId="1328837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413655BE"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     </w:t>
      </w:r>
    </w:p>
    <w:p w14:paraId="5C8422B4" w14:textId="77777777" w:rsidR="009929CB" w:rsidRPr="009929CB" w:rsidRDefault="009929CB" w:rsidP="009929CB">
      <w:pPr>
        <w:spacing w:after="240" w:line="330" w:lineRule="atLeast"/>
        <w:jc w:val="center"/>
        <w:textAlignment w:val="baseline"/>
        <w:outlineLvl w:val="1"/>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lang w:eastAsia="ru-RU"/>
        </w:rPr>
        <w:t>ЗАКОН</w:t>
      </w:r>
      <w:r w:rsidRPr="009929CB">
        <w:rPr>
          <w:rFonts w:ascii="Arial" w:eastAsia="Times New Roman" w:hAnsi="Arial" w:cs="Arial"/>
          <w:b/>
          <w:bCs/>
          <w:color w:val="444444"/>
          <w:sz w:val="24"/>
          <w:szCs w:val="24"/>
          <w:lang w:eastAsia="ru-RU"/>
        </w:rPr>
        <w:br/>
      </w:r>
      <w:r w:rsidRPr="009929CB">
        <w:rPr>
          <w:rFonts w:ascii="Arial" w:eastAsia="Times New Roman" w:hAnsi="Arial" w:cs="Arial"/>
          <w:b/>
          <w:bCs/>
          <w:color w:val="444444"/>
          <w:sz w:val="24"/>
          <w:szCs w:val="24"/>
          <w:lang w:eastAsia="ru-RU"/>
        </w:rPr>
        <w:br/>
        <w:t>РОССИЙСКОЙ ФЕДЕРАЦИИ</w:t>
      </w:r>
      <w:r w:rsidRPr="009929CB">
        <w:rPr>
          <w:rFonts w:ascii="Arial" w:eastAsia="Times New Roman" w:hAnsi="Arial" w:cs="Arial"/>
          <w:b/>
          <w:bCs/>
          <w:color w:val="444444"/>
          <w:sz w:val="24"/>
          <w:szCs w:val="24"/>
          <w:lang w:eastAsia="ru-RU"/>
        </w:rPr>
        <w:br/>
      </w:r>
      <w:r w:rsidRPr="009929CB">
        <w:rPr>
          <w:rFonts w:ascii="Arial" w:eastAsia="Times New Roman" w:hAnsi="Arial" w:cs="Arial"/>
          <w:b/>
          <w:bCs/>
          <w:color w:val="444444"/>
          <w:sz w:val="24"/>
          <w:szCs w:val="24"/>
          <w:lang w:eastAsia="ru-RU"/>
        </w:rPr>
        <w:br/>
      </w:r>
      <w:r w:rsidRPr="009929CB">
        <w:rPr>
          <w:rFonts w:ascii="Arial" w:eastAsia="Times New Roman" w:hAnsi="Arial" w:cs="Arial"/>
          <w:b/>
          <w:bCs/>
          <w:color w:val="444444"/>
          <w:sz w:val="24"/>
          <w:szCs w:val="24"/>
          <w:lang w:eastAsia="ru-RU"/>
        </w:rPr>
        <w:br/>
      </w:r>
      <w:bookmarkStart w:id="0" w:name="_GoBack"/>
      <w:r w:rsidRPr="009929CB">
        <w:rPr>
          <w:rFonts w:ascii="Arial" w:eastAsia="Times New Roman" w:hAnsi="Arial" w:cs="Arial"/>
          <w:b/>
          <w:bCs/>
          <w:color w:val="444444"/>
          <w:sz w:val="24"/>
          <w:szCs w:val="24"/>
          <w:lang w:eastAsia="ru-RU"/>
        </w:rPr>
        <w:t>О приватизации жилищного фонда в Российской Федерации</w:t>
      </w:r>
      <w:bookmarkEnd w:id="0"/>
    </w:p>
    <w:p w14:paraId="54343492" w14:textId="77777777" w:rsidR="009929CB" w:rsidRPr="009929CB" w:rsidRDefault="009929CB" w:rsidP="009929CB">
      <w:pPr>
        <w:spacing w:after="0" w:line="330" w:lineRule="atLeast"/>
        <w:jc w:val="center"/>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(с изменениями на 11 июня 2021 года)</w:t>
      </w:r>
    </w:p>
    <w:p w14:paraId="71D1B56E"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Информация об изменяющих документах</w:t>
      </w:r>
    </w:p>
    <w:p w14:paraId="152A287C"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p>
    <w:p w14:paraId="0D5FE9B4"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33954AE6"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01672F5A"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6E904258"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2F4E2215"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637E453C"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7E33052E"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065AB59E"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60F62445"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5DDA5BE8"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1D04C241"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5A9CEB76"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51020261"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55222E63"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1B5A5C11"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748AB251"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p>
    <w:p w14:paraId="07E7CBD5"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p>
    <w:p w14:paraId="62836E56"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672CCFC7"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p>
    <w:p w14:paraId="3D2BECC5" w14:textId="77777777" w:rsidR="009929CB" w:rsidRPr="009929CB" w:rsidRDefault="009929CB" w:rsidP="009929CB">
      <w:pPr>
        <w:spacing w:line="330" w:lineRule="atLeast"/>
        <w:textAlignment w:val="baseline"/>
        <w:rPr>
          <w:rFonts w:ascii="Arial" w:eastAsia="Times New Roman" w:hAnsi="Arial" w:cs="Arial"/>
          <w:color w:val="444444"/>
          <w:sz w:val="24"/>
          <w:szCs w:val="24"/>
          <w:lang w:eastAsia="ru-RU"/>
        </w:rPr>
      </w:pPr>
    </w:p>
    <w:p w14:paraId="5927157C"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____________________________________________________________________</w:t>
      </w:r>
    </w:p>
    <w:p w14:paraId="4B7020AB"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В названии настоящего Закона, преамбуле, </w:t>
      </w:r>
      <w:hyperlink r:id="rId5" w:anchor="6540IN" w:history="1">
        <w:r w:rsidRPr="009929CB">
          <w:rPr>
            <w:rFonts w:ascii="Arial" w:eastAsia="Times New Roman" w:hAnsi="Arial" w:cs="Arial"/>
            <w:color w:val="0000FF"/>
            <w:sz w:val="24"/>
            <w:szCs w:val="24"/>
            <w:u w:val="single"/>
            <w:lang w:eastAsia="ru-RU"/>
          </w:rPr>
          <w:t>статьях 2</w:t>
        </w:r>
      </w:hyperlink>
      <w:r w:rsidRPr="009929CB">
        <w:rPr>
          <w:rFonts w:ascii="Arial" w:eastAsia="Times New Roman" w:hAnsi="Arial" w:cs="Arial"/>
          <w:color w:val="444444"/>
          <w:sz w:val="24"/>
          <w:szCs w:val="24"/>
          <w:lang w:eastAsia="ru-RU"/>
        </w:rPr>
        <w:t> и </w:t>
      </w:r>
      <w:hyperlink r:id="rId6" w:anchor="7D80K5" w:history="1">
        <w:r w:rsidRPr="009929CB">
          <w:rPr>
            <w:rFonts w:ascii="Arial" w:eastAsia="Times New Roman" w:hAnsi="Arial" w:cs="Arial"/>
            <w:color w:val="0000FF"/>
            <w:sz w:val="24"/>
            <w:szCs w:val="24"/>
            <w:u w:val="single"/>
            <w:lang w:eastAsia="ru-RU"/>
          </w:rPr>
          <w:t>9</w:t>
        </w:r>
      </w:hyperlink>
      <w:r w:rsidRPr="009929CB">
        <w:rPr>
          <w:rFonts w:ascii="Arial" w:eastAsia="Times New Roman" w:hAnsi="Arial" w:cs="Arial"/>
          <w:color w:val="444444"/>
          <w:sz w:val="24"/>
          <w:szCs w:val="24"/>
          <w:lang w:eastAsia="ru-RU"/>
        </w:rPr>
        <w:t> слово "РСФСР" заменено словами "Российской Федерации" - </w:t>
      </w:r>
      <w:hyperlink r:id="rId7" w:anchor="64U0IK" w:history="1">
        <w:r w:rsidRPr="009929CB">
          <w:rPr>
            <w:rFonts w:ascii="Arial" w:eastAsia="Times New Roman" w:hAnsi="Arial" w:cs="Arial"/>
            <w:color w:val="0000FF"/>
            <w:sz w:val="24"/>
            <w:szCs w:val="24"/>
            <w:u w:val="single"/>
            <w:lang w:eastAsia="ru-RU"/>
          </w:rPr>
          <w:t>Закон Российской Федерации от 23 декабря 1992 года  N 4199-1</w:t>
        </w:r>
      </w:hyperlink>
      <w:r w:rsidRPr="009929CB">
        <w:rPr>
          <w:rFonts w:ascii="Arial" w:eastAsia="Times New Roman" w:hAnsi="Arial" w:cs="Arial"/>
          <w:color w:val="444444"/>
          <w:sz w:val="24"/>
          <w:szCs w:val="24"/>
          <w:lang w:eastAsia="ru-RU"/>
        </w:rPr>
        <w:t>.</w:t>
      </w:r>
    </w:p>
    <w:p w14:paraId="27A22C2B"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____________________________________________________________________</w:t>
      </w:r>
      <w:r w:rsidRPr="009929CB">
        <w:rPr>
          <w:rFonts w:ascii="Arial" w:eastAsia="Times New Roman" w:hAnsi="Arial" w:cs="Arial"/>
          <w:color w:val="444444"/>
          <w:sz w:val="24"/>
          <w:szCs w:val="24"/>
          <w:lang w:eastAsia="ru-RU"/>
        </w:rPr>
        <w:br/>
      </w:r>
    </w:p>
    <w:p w14:paraId="1385449E"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 xml:space="preserve">Настоящий Закон устанавливает основные принципы осуществления приватизации государственного и муниципального жилищного фонда социального использования на территории Российской Федерации, определяет правовые, </w:t>
      </w:r>
      <w:r w:rsidRPr="009929CB">
        <w:rPr>
          <w:rFonts w:ascii="Arial" w:eastAsia="Times New Roman" w:hAnsi="Arial" w:cs="Arial"/>
          <w:color w:val="444444"/>
          <w:sz w:val="24"/>
          <w:szCs w:val="24"/>
          <w:lang w:eastAsia="ru-RU"/>
        </w:rPr>
        <w:lastRenderedPageBreak/>
        <w:t>социальные и экономические основы преобразования отношений собственности на жилище.</w:t>
      </w:r>
      <w:r w:rsidRPr="009929CB">
        <w:rPr>
          <w:rFonts w:ascii="Arial" w:eastAsia="Times New Roman" w:hAnsi="Arial" w:cs="Arial"/>
          <w:color w:val="444444"/>
          <w:sz w:val="24"/>
          <w:szCs w:val="24"/>
          <w:lang w:eastAsia="ru-RU"/>
        </w:rPr>
        <w:br/>
      </w:r>
    </w:p>
    <w:p w14:paraId="7AA61073"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Целью Закона является создание условий для осуществления права граждан на свободный выбор способа удовлетворения потребностей в жилище, а также улучшения использования и сохранности жилищного фонда.</w:t>
      </w:r>
      <w:r w:rsidRPr="009929CB">
        <w:rPr>
          <w:rFonts w:ascii="Arial" w:eastAsia="Times New Roman" w:hAnsi="Arial" w:cs="Arial"/>
          <w:color w:val="444444"/>
          <w:sz w:val="24"/>
          <w:szCs w:val="24"/>
          <w:lang w:eastAsia="ru-RU"/>
        </w:rPr>
        <w:br/>
      </w:r>
    </w:p>
    <w:p w14:paraId="4FD20EAD"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Вступление в права собственности на жилище дает гражданам возможность эффективно вкладывать свои средства, осуществлять накопление недвижимой собственности, выступать с ней на рынке недвижимости, свободно владеть, пользоваться и распоряжаться своим жилищем.</w:t>
      </w:r>
    </w:p>
    <w:p w14:paraId="4889E946"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(Преамбула в редакции, введенной в действие с 23 мая 2002 года </w:t>
      </w:r>
      <w:hyperlink r:id="rId8" w:anchor="64U0IK"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6DC707E1" w14:textId="77777777" w:rsidR="009929CB" w:rsidRPr="009929CB" w:rsidRDefault="009929CB" w:rsidP="009929CB">
      <w:pPr>
        <w:spacing w:after="240" w:line="330" w:lineRule="atLeast"/>
        <w:jc w:val="center"/>
        <w:textAlignment w:val="baseline"/>
        <w:outlineLvl w:val="2"/>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lang w:eastAsia="ru-RU"/>
        </w:rPr>
        <w:t>Раздел I. Общие положения</w:t>
      </w:r>
    </w:p>
    <w:p w14:paraId="078640B2"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w:t>
      </w:r>
      <w:r w:rsidRPr="009929CB">
        <w:rPr>
          <w:rFonts w:ascii="Arial" w:eastAsia="Times New Roman" w:hAnsi="Arial" w:cs="Arial"/>
          <w:b/>
          <w:bCs/>
          <w:color w:val="444444"/>
          <w:sz w:val="24"/>
          <w:szCs w:val="24"/>
          <w:lang w:eastAsia="ru-RU"/>
        </w:rPr>
        <w:t>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 (статья в редакции </w:t>
      </w:r>
      <w:hyperlink r:id="rId9" w:anchor="6500IL" w:history="1">
        <w:r w:rsidRPr="009929CB">
          <w:rPr>
            <w:rFonts w:ascii="Arial" w:eastAsia="Times New Roman" w:hAnsi="Arial" w:cs="Arial"/>
            <w:b/>
            <w:bCs/>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b/>
          <w:bCs/>
          <w:color w:val="444444"/>
          <w:sz w:val="24"/>
          <w:szCs w:val="24"/>
          <w:lang w:eastAsia="ru-RU"/>
        </w:rPr>
        <w:t>; дополнена с 31 мая 2001 года </w:t>
      </w:r>
      <w:hyperlink r:id="rId10" w:anchor="6520IM" w:history="1">
        <w:r w:rsidRPr="009929CB">
          <w:rPr>
            <w:rFonts w:ascii="Arial" w:eastAsia="Times New Roman" w:hAnsi="Arial" w:cs="Arial"/>
            <w:b/>
            <w:bCs/>
            <w:color w:val="0000FF"/>
            <w:sz w:val="24"/>
            <w:szCs w:val="24"/>
            <w:u w:val="single"/>
            <w:lang w:eastAsia="ru-RU"/>
          </w:rPr>
          <w:t>Федеральным законом от 15 мая 2001 года N 54-ФЗ</w:t>
        </w:r>
      </w:hyperlink>
      <w:r w:rsidRPr="009929CB">
        <w:rPr>
          <w:rFonts w:ascii="Arial" w:eastAsia="Times New Roman" w:hAnsi="Arial" w:cs="Arial"/>
          <w:b/>
          <w:bCs/>
          <w:color w:val="444444"/>
          <w:sz w:val="24"/>
          <w:szCs w:val="24"/>
          <w:lang w:eastAsia="ru-RU"/>
        </w:rPr>
        <w:t>; в редакции, введенной в действие с 23 мая 2002 года </w:t>
      </w:r>
      <w:hyperlink r:id="rId11" w:anchor="6500IL"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446CAD2D"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2.</w:t>
      </w:r>
      <w:r w:rsidRPr="009929CB">
        <w:rPr>
          <w:rFonts w:ascii="Arial" w:eastAsia="Times New Roman" w:hAnsi="Arial" w:cs="Arial"/>
          <w:b/>
          <w:bCs/>
          <w:color w:val="444444"/>
          <w:sz w:val="24"/>
          <w:szCs w:val="24"/>
          <w:lang w:eastAsia="ru-RU"/>
        </w:rPr>
        <w:t>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183C8040"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(Часть в редакции, введенной в действие </w:t>
      </w:r>
      <w:hyperlink r:id="rId12" w:anchor="6520IM" w:history="1">
        <w:r w:rsidRPr="009929CB">
          <w:rPr>
            <w:rFonts w:ascii="Arial" w:eastAsia="Times New Roman" w:hAnsi="Arial" w:cs="Arial"/>
            <w:color w:val="0000FF"/>
            <w:sz w:val="24"/>
            <w:szCs w:val="24"/>
            <w:u w:val="single"/>
            <w:lang w:eastAsia="ru-RU"/>
          </w:rPr>
          <w:t>Федеральным законом от 16 октября 2012 года N 170-ФЗ</w:t>
        </w:r>
      </w:hyperlink>
      <w:r w:rsidRPr="009929CB">
        <w:rPr>
          <w:rFonts w:ascii="Arial" w:eastAsia="Times New Roman" w:hAnsi="Arial" w:cs="Arial"/>
          <w:color w:val="444444"/>
          <w:sz w:val="24"/>
          <w:szCs w:val="24"/>
          <w:lang w:eastAsia="ru-RU"/>
        </w:rPr>
        <w:t>. - См. </w:t>
      </w:r>
      <w:hyperlink r:id="rId13" w:anchor="6540IN"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6410D61D"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 xml:space="preserve">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w:t>
      </w:r>
      <w:r w:rsidRPr="009929CB">
        <w:rPr>
          <w:rFonts w:ascii="Arial" w:eastAsia="Times New Roman" w:hAnsi="Arial" w:cs="Arial"/>
          <w:color w:val="444444"/>
          <w:sz w:val="24"/>
          <w:szCs w:val="24"/>
          <w:lang w:eastAsia="ru-RU"/>
        </w:rPr>
        <w:lastRenderedPageBreak/>
        <w:t>согласия родителей (усыновителей), попечителей и органов опеки и попечительства (часть дополнительно включена </w:t>
      </w:r>
      <w:hyperlink r:id="rId14" w:anchor="64U0IK" w:history="1">
        <w:r w:rsidRPr="009929CB">
          <w:rPr>
            <w:rFonts w:ascii="Arial" w:eastAsia="Times New Roman" w:hAnsi="Arial" w:cs="Arial"/>
            <w:color w:val="0000FF"/>
            <w:sz w:val="24"/>
            <w:szCs w:val="24"/>
            <w:u w:val="single"/>
            <w:lang w:eastAsia="ru-RU"/>
          </w:rPr>
          <w:t>Федеральным законом от 11 августа 1994 года N 26-ФЗ</w:t>
        </w:r>
      </w:hyperlink>
      <w:r w:rsidRPr="009929CB">
        <w:rPr>
          <w:rFonts w:ascii="Arial" w:eastAsia="Times New Roman" w:hAnsi="Arial" w:cs="Arial"/>
          <w:color w:val="444444"/>
          <w:sz w:val="24"/>
          <w:szCs w:val="24"/>
          <w:lang w:eastAsia="ru-RU"/>
        </w:rPr>
        <w:t>; в редакции, введенной в действие с 1 апреля 1998 года </w:t>
      </w:r>
      <w:hyperlink r:id="rId15" w:anchor="6500IL" w:history="1">
        <w:r w:rsidRPr="009929CB">
          <w:rPr>
            <w:rFonts w:ascii="Arial" w:eastAsia="Times New Roman" w:hAnsi="Arial" w:cs="Arial"/>
            <w:color w:val="0000FF"/>
            <w:sz w:val="24"/>
            <w:szCs w:val="24"/>
            <w:u w:val="single"/>
            <w:lang w:eastAsia="ru-RU"/>
          </w:rPr>
          <w:t>Федеральным законом от 28 марта 1998 года N 50-ФЗ</w:t>
        </w:r>
      </w:hyperlink>
      <w:r w:rsidRPr="009929CB">
        <w:rPr>
          <w:rFonts w:ascii="Arial" w:eastAsia="Times New Roman" w:hAnsi="Arial" w:cs="Arial"/>
          <w:color w:val="444444"/>
          <w:sz w:val="24"/>
          <w:szCs w:val="24"/>
          <w:lang w:eastAsia="ru-RU"/>
        </w:rPr>
        <w:t>).      </w:t>
      </w:r>
      <w:r w:rsidRPr="009929CB">
        <w:rPr>
          <w:rFonts w:ascii="Arial" w:eastAsia="Times New Roman" w:hAnsi="Arial" w:cs="Arial"/>
          <w:color w:val="444444"/>
          <w:sz w:val="24"/>
          <w:szCs w:val="24"/>
          <w:lang w:eastAsia="ru-RU"/>
        </w:rPr>
        <w:br/>
      </w:r>
    </w:p>
    <w:p w14:paraId="74F2FF95"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 (часть в редакции, введенной в действие с 1 апреля 1998 года </w:t>
      </w:r>
      <w:hyperlink r:id="rId16" w:anchor="6520IM" w:history="1">
        <w:r w:rsidRPr="009929CB">
          <w:rPr>
            <w:rFonts w:ascii="Arial" w:eastAsia="Times New Roman" w:hAnsi="Arial" w:cs="Arial"/>
            <w:color w:val="0000FF"/>
            <w:sz w:val="24"/>
            <w:szCs w:val="24"/>
            <w:u w:val="single"/>
            <w:lang w:eastAsia="ru-RU"/>
          </w:rPr>
          <w:t>Законом Российской Федерации от 28 марта 1998 года N 50-ФЗ</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2943EA4C"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 (часть дополнительно включена </w:t>
      </w:r>
      <w:hyperlink r:id="rId17" w:anchor="64U0IK" w:history="1">
        <w:r w:rsidRPr="009929CB">
          <w:rPr>
            <w:rFonts w:ascii="Arial" w:eastAsia="Times New Roman" w:hAnsi="Arial" w:cs="Arial"/>
            <w:color w:val="0000FF"/>
            <w:sz w:val="24"/>
            <w:szCs w:val="24"/>
            <w:u w:val="single"/>
            <w:lang w:eastAsia="ru-RU"/>
          </w:rPr>
          <w:t>Федеральным законом от 11 августа 1994 года N 26-ФЗ</w:t>
        </w:r>
      </w:hyperlink>
      <w:r w:rsidRPr="009929CB">
        <w:rPr>
          <w:rFonts w:ascii="Arial" w:eastAsia="Times New Roman" w:hAnsi="Arial" w:cs="Arial"/>
          <w:color w:val="444444"/>
          <w:sz w:val="24"/>
          <w:szCs w:val="24"/>
          <w:lang w:eastAsia="ru-RU"/>
        </w:rPr>
        <w:t>; в редакции, введенной в действие с 1 января 2005 года </w:t>
      </w:r>
      <w:hyperlink r:id="rId18" w:anchor="8P40LR" w:history="1">
        <w:r w:rsidRPr="009929CB">
          <w:rPr>
            <w:rFonts w:ascii="Arial" w:eastAsia="Times New Roman" w:hAnsi="Arial" w:cs="Arial"/>
            <w:color w:val="0000FF"/>
            <w:sz w:val="24"/>
            <w:szCs w:val="24"/>
            <w:u w:val="single"/>
            <w:lang w:eastAsia="ru-RU"/>
          </w:rPr>
          <w:t>Федеральным законом от 22 августа 2004 года N 122-ФЗ</w:t>
        </w:r>
      </w:hyperlink>
      <w:r w:rsidRPr="009929CB">
        <w:rPr>
          <w:rFonts w:ascii="Arial" w:eastAsia="Times New Roman" w:hAnsi="Arial" w:cs="Arial"/>
          <w:color w:val="444444"/>
          <w:sz w:val="24"/>
          <w:szCs w:val="24"/>
          <w:lang w:eastAsia="ru-RU"/>
        </w:rPr>
        <w:t>).</w:t>
      </w:r>
    </w:p>
    <w:p w14:paraId="2D802021"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3.</w:t>
      </w:r>
      <w:r w:rsidRPr="009929CB">
        <w:rPr>
          <w:rFonts w:ascii="Arial" w:eastAsia="Times New Roman" w:hAnsi="Arial" w:cs="Arial"/>
          <w:b/>
          <w:bCs/>
          <w:color w:val="444444"/>
          <w:sz w:val="24"/>
          <w:szCs w:val="24"/>
          <w:lang w:eastAsia="ru-RU"/>
        </w:rPr>
        <w:t> Утратила силу с 1 марта 2005 года - </w:t>
      </w:r>
      <w:hyperlink r:id="rId19" w:anchor="7DE0K8" w:history="1">
        <w:r w:rsidRPr="009929CB">
          <w:rPr>
            <w:rFonts w:ascii="Arial" w:eastAsia="Times New Roman" w:hAnsi="Arial" w:cs="Arial"/>
            <w:b/>
            <w:bCs/>
            <w:color w:val="0000FF"/>
            <w:sz w:val="24"/>
            <w:szCs w:val="24"/>
            <w:u w:val="single"/>
            <w:lang w:eastAsia="ru-RU"/>
          </w:rPr>
          <w:t>Федеральный закон от 29 декабря 2004 года N 189-ФЗ</w:t>
        </w:r>
      </w:hyperlink>
      <w:r w:rsidRPr="009929CB">
        <w:rPr>
          <w:rFonts w:ascii="Arial" w:eastAsia="Times New Roman" w:hAnsi="Arial" w:cs="Arial"/>
          <w:b/>
          <w:bCs/>
          <w:color w:val="444444"/>
          <w:sz w:val="24"/>
          <w:szCs w:val="24"/>
          <w:lang w:eastAsia="ru-RU"/>
        </w:rPr>
        <w:t>.   </w:t>
      </w:r>
      <w:r w:rsidRPr="009929CB">
        <w:rPr>
          <w:rFonts w:ascii="Arial" w:eastAsia="Times New Roman" w:hAnsi="Arial" w:cs="Arial"/>
          <w:b/>
          <w:bCs/>
          <w:color w:val="444444"/>
          <w:sz w:val="24"/>
          <w:szCs w:val="24"/>
          <w:lang w:eastAsia="ru-RU"/>
        </w:rPr>
        <w:br/>
      </w:r>
    </w:p>
    <w:p w14:paraId="275D6682"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3_1.</w:t>
      </w:r>
      <w:r w:rsidRPr="009929CB">
        <w:rPr>
          <w:rFonts w:ascii="Arial" w:eastAsia="Times New Roman" w:hAnsi="Arial" w:cs="Arial"/>
          <w:b/>
          <w:bCs/>
          <w:color w:val="444444"/>
          <w:sz w:val="24"/>
          <w:szCs w:val="24"/>
          <w:lang w:eastAsia="ru-RU"/>
        </w:rPr>
        <w:t> В случае смерти одного из участников совместной собственности на жилое помещение, приватизированное до 31 мая 2001 года, определяются доли участников общей собственности на данное жилое помещение, в том числе доля умершего. При этом указанные доли в праве общей собственности на данное жилое помещение признаются равными.</w:t>
      </w:r>
      <w:r w:rsidRPr="009929CB">
        <w:rPr>
          <w:rFonts w:ascii="Arial" w:eastAsia="Times New Roman" w:hAnsi="Arial" w:cs="Arial"/>
          <w:b/>
          <w:bCs/>
          <w:color w:val="444444"/>
          <w:sz w:val="24"/>
          <w:szCs w:val="24"/>
          <w:lang w:eastAsia="ru-RU"/>
        </w:rPr>
        <w:br/>
      </w:r>
    </w:p>
    <w:p w14:paraId="45325EDF"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Правила настоящей статьи применяются постольку, поскольку для отдельных видов совместной собственности федеральными законами не установлено иное.</w:t>
      </w:r>
    </w:p>
    <w:p w14:paraId="386E5C17"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(Статья дополнительно включена с 29 ноября 2002 года Федеральным законом от 26 ноября 2002 года N 153-ФЗ).</w:t>
      </w:r>
      <w:r w:rsidRPr="009929CB">
        <w:rPr>
          <w:rFonts w:ascii="Arial" w:eastAsia="Times New Roman" w:hAnsi="Arial" w:cs="Arial"/>
          <w:color w:val="444444"/>
          <w:sz w:val="24"/>
          <w:szCs w:val="24"/>
          <w:lang w:eastAsia="ru-RU"/>
        </w:rPr>
        <w:br/>
      </w:r>
    </w:p>
    <w:p w14:paraId="7CCFB857"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4.</w:t>
      </w:r>
      <w:r w:rsidRPr="009929CB">
        <w:rPr>
          <w:rFonts w:ascii="Arial" w:eastAsia="Times New Roman" w:hAnsi="Arial" w:cs="Arial"/>
          <w:b/>
          <w:bCs/>
          <w:color w:val="444444"/>
          <w:sz w:val="24"/>
          <w:szCs w:val="24"/>
          <w:lang w:eastAsia="ru-RU"/>
        </w:rPr>
        <w:t xml:space="preserve">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w:t>
      </w:r>
      <w:r w:rsidRPr="009929CB">
        <w:rPr>
          <w:rFonts w:ascii="Arial" w:eastAsia="Times New Roman" w:hAnsi="Arial" w:cs="Arial"/>
          <w:b/>
          <w:bCs/>
          <w:color w:val="444444"/>
          <w:sz w:val="24"/>
          <w:szCs w:val="24"/>
          <w:lang w:eastAsia="ru-RU"/>
        </w:rPr>
        <w:lastRenderedPageBreak/>
        <w:t>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(часть в редакции </w:t>
      </w:r>
      <w:hyperlink r:id="rId20" w:anchor="6560IO" w:history="1">
        <w:r w:rsidRPr="009929CB">
          <w:rPr>
            <w:rFonts w:ascii="Arial" w:eastAsia="Times New Roman" w:hAnsi="Arial" w:cs="Arial"/>
            <w:b/>
            <w:bCs/>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b/>
          <w:bCs/>
          <w:color w:val="444444"/>
          <w:sz w:val="24"/>
          <w:szCs w:val="24"/>
          <w:lang w:eastAsia="ru-RU"/>
        </w:rPr>
        <w:t>; дополнена с 7 мая 1999 года Федеральным законом от 1 мая 1999 года N 88-ФЗ; в редакции, введенной в действие с 23 мая 2002 года </w:t>
      </w:r>
      <w:hyperlink r:id="rId21" w:anchor="6560IO"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 дополнена с 1 марта 2005 года </w:t>
      </w:r>
      <w:hyperlink r:id="rId22" w:anchor="7E80KG" w:history="1">
        <w:r w:rsidRPr="009929CB">
          <w:rPr>
            <w:rFonts w:ascii="Arial" w:eastAsia="Times New Roman" w:hAnsi="Arial" w:cs="Arial"/>
            <w:b/>
            <w:bCs/>
            <w:color w:val="0000FF"/>
            <w:sz w:val="24"/>
            <w:szCs w:val="24"/>
            <w:u w:val="single"/>
            <w:lang w:eastAsia="ru-RU"/>
          </w:rPr>
          <w:t>Федеральным законом от 29 декабря 2004 года N 189-ФЗ</w:t>
        </w:r>
      </w:hyperlink>
      <w:r w:rsidRPr="009929CB">
        <w:rPr>
          <w:rFonts w:ascii="Arial" w:eastAsia="Times New Roman" w:hAnsi="Arial" w:cs="Arial"/>
          <w:b/>
          <w:bCs/>
          <w:color w:val="444444"/>
          <w:sz w:val="24"/>
          <w:szCs w:val="24"/>
          <w:lang w:eastAsia="ru-RU"/>
        </w:rPr>
        <w:t>; в редакции, введенной в действие с 18 июня 2008 года </w:t>
      </w:r>
      <w:hyperlink r:id="rId23" w:anchor="6500IL" w:history="1">
        <w:r w:rsidRPr="009929CB">
          <w:rPr>
            <w:rFonts w:ascii="Arial" w:eastAsia="Times New Roman" w:hAnsi="Arial" w:cs="Arial"/>
            <w:b/>
            <w:bCs/>
            <w:color w:val="0000FF"/>
            <w:sz w:val="24"/>
            <w:szCs w:val="24"/>
            <w:u w:val="single"/>
            <w:lang w:eastAsia="ru-RU"/>
          </w:rPr>
          <w:t>Федеральным законом от 11 июня 2008 года N 84-ФЗ</w:t>
        </w:r>
      </w:hyperlink>
      <w:r w:rsidRPr="009929CB">
        <w:rPr>
          <w:rFonts w:ascii="Arial" w:eastAsia="Times New Roman" w:hAnsi="Arial" w:cs="Arial"/>
          <w:b/>
          <w:bCs/>
          <w:color w:val="444444"/>
          <w:sz w:val="24"/>
          <w:szCs w:val="24"/>
          <w:lang w:eastAsia="ru-RU"/>
        </w:rPr>
        <w:t>, - см. предыдущую редакцию).</w:t>
      </w:r>
      <w:r w:rsidRPr="009929CB">
        <w:rPr>
          <w:rFonts w:ascii="Arial" w:eastAsia="Times New Roman" w:hAnsi="Arial" w:cs="Arial"/>
          <w:b/>
          <w:bCs/>
          <w:color w:val="444444"/>
          <w:sz w:val="24"/>
          <w:szCs w:val="24"/>
          <w:lang w:eastAsia="ru-RU"/>
        </w:rPr>
        <w:br/>
      </w:r>
    </w:p>
    <w:p w14:paraId="47DFE794"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 (часть в редакции </w:t>
      </w:r>
      <w:hyperlink r:id="rId24" w:anchor="6560IO" w:history="1">
        <w:r w:rsidRPr="009929CB">
          <w:rPr>
            <w:rFonts w:ascii="Arial" w:eastAsia="Times New Roman" w:hAnsi="Arial" w:cs="Arial"/>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color w:val="444444"/>
          <w:sz w:val="24"/>
          <w:szCs w:val="24"/>
          <w:lang w:eastAsia="ru-RU"/>
        </w:rPr>
        <w:t> и в редакции, введенной в действие с 7 мая 1999 года Федеральным законом от 1 мая 1999 года N 88-ФЗ; в редакции, введенной в действие с 23 мая 2002 года </w:t>
      </w:r>
      <w:hyperlink r:id="rId25" w:anchor="6560IO"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w:t>
      </w:r>
    </w:p>
    <w:p w14:paraId="73C3E9E9"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5. </w:t>
      </w:r>
      <w:r w:rsidRPr="009929CB">
        <w:rPr>
          <w:rFonts w:ascii="Arial" w:eastAsia="Times New Roman" w:hAnsi="Arial" w:cs="Arial"/>
          <w:b/>
          <w:bCs/>
          <w:color w:val="444444"/>
          <w:sz w:val="24"/>
          <w:szCs w:val="24"/>
          <w:lang w:eastAsia="ru-RU"/>
        </w:rPr>
        <w:t>Исключена с 23 мая 2002 года </w:t>
      </w:r>
      <w:hyperlink r:id="rId26" w:anchor="6580IP"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3DF184FC"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6.</w:t>
      </w:r>
      <w:r w:rsidRPr="009929CB">
        <w:rPr>
          <w:rFonts w:ascii="Arial" w:eastAsia="Times New Roman" w:hAnsi="Arial" w:cs="Arial"/>
          <w:b/>
          <w:bCs/>
          <w:color w:val="444444"/>
          <w:sz w:val="24"/>
          <w:szCs w:val="24"/>
          <w:lang w:eastAsia="ru-RU"/>
        </w:rPr>
        <w:t>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 (статья в редакции, введенной в действие с 23 мая 2002 года </w:t>
      </w:r>
      <w:hyperlink r:id="rId27" w:anchor="65A0IQ"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75877C67"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7.</w:t>
      </w:r>
      <w:r w:rsidRPr="009929CB">
        <w:rPr>
          <w:rFonts w:ascii="Arial" w:eastAsia="Times New Roman" w:hAnsi="Arial" w:cs="Arial"/>
          <w:b/>
          <w:bCs/>
          <w:color w:val="444444"/>
          <w:sz w:val="24"/>
          <w:szCs w:val="24"/>
          <w:lang w:eastAsia="ru-RU"/>
        </w:rPr>
        <w:t xml:space="preserve"> 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w:t>
      </w:r>
      <w:proofErr w:type="gramStart"/>
      <w:r w:rsidRPr="009929CB">
        <w:rPr>
          <w:rFonts w:ascii="Arial" w:eastAsia="Times New Roman" w:hAnsi="Arial" w:cs="Arial"/>
          <w:b/>
          <w:bCs/>
          <w:color w:val="444444"/>
          <w:sz w:val="24"/>
          <w:szCs w:val="24"/>
          <w:lang w:eastAsia="ru-RU"/>
        </w:rPr>
        <w:t>не требуется</w:t>
      </w:r>
      <w:proofErr w:type="gramEnd"/>
      <w:r w:rsidRPr="009929CB">
        <w:rPr>
          <w:rFonts w:ascii="Arial" w:eastAsia="Times New Roman" w:hAnsi="Arial" w:cs="Arial"/>
          <w:b/>
          <w:bCs/>
          <w:color w:val="444444"/>
          <w:sz w:val="24"/>
          <w:szCs w:val="24"/>
          <w:lang w:eastAsia="ru-RU"/>
        </w:rPr>
        <w:t xml:space="preserve"> и государственная пошлина не взимается.</w:t>
      </w:r>
    </w:p>
    <w:p w14:paraId="69BC78D9"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(Часть в редакции </w:t>
      </w:r>
      <w:hyperlink r:id="rId28" w:anchor="65A0IQ" w:history="1">
        <w:r w:rsidRPr="009929CB">
          <w:rPr>
            <w:rFonts w:ascii="Arial" w:eastAsia="Times New Roman" w:hAnsi="Arial" w:cs="Arial"/>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color w:val="444444"/>
          <w:sz w:val="24"/>
          <w:szCs w:val="24"/>
          <w:lang w:eastAsia="ru-RU"/>
        </w:rPr>
        <w:t>; в редакции, введенной в действие с 23 мая 2002 года </w:t>
      </w:r>
      <w:hyperlink r:id="rId29" w:anchor="65C0IR"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 xml:space="preserve">; дополнена с 1 января 2005 </w:t>
      </w:r>
      <w:r w:rsidRPr="009929CB">
        <w:rPr>
          <w:rFonts w:ascii="Arial" w:eastAsia="Times New Roman" w:hAnsi="Arial" w:cs="Arial"/>
          <w:color w:val="444444"/>
          <w:sz w:val="24"/>
          <w:szCs w:val="24"/>
          <w:lang w:eastAsia="ru-RU"/>
        </w:rPr>
        <w:lastRenderedPageBreak/>
        <w:t>года </w:t>
      </w:r>
      <w:hyperlink r:id="rId30" w:anchor="8P60LS" w:history="1">
        <w:r w:rsidRPr="009929CB">
          <w:rPr>
            <w:rFonts w:ascii="Arial" w:eastAsia="Times New Roman" w:hAnsi="Arial" w:cs="Arial"/>
            <w:color w:val="0000FF"/>
            <w:sz w:val="24"/>
            <w:szCs w:val="24"/>
            <w:u w:val="single"/>
            <w:lang w:eastAsia="ru-RU"/>
          </w:rPr>
          <w:t>Федеральным законом от 22 августа 2004 года N 122-ФЗ</w:t>
        </w:r>
      </w:hyperlink>
      <w:r w:rsidRPr="009929CB">
        <w:rPr>
          <w:rFonts w:ascii="Arial" w:eastAsia="Times New Roman" w:hAnsi="Arial" w:cs="Arial"/>
          <w:color w:val="444444"/>
          <w:sz w:val="24"/>
          <w:szCs w:val="24"/>
          <w:lang w:eastAsia="ru-RU"/>
        </w:rPr>
        <w:t>; в редакции, введенной в действие с 22 июня 2021 года </w:t>
      </w:r>
      <w:hyperlink r:id="rId31" w:anchor="64U0IK" w:history="1">
        <w:r w:rsidRPr="009929CB">
          <w:rPr>
            <w:rFonts w:ascii="Arial" w:eastAsia="Times New Roman" w:hAnsi="Arial" w:cs="Arial"/>
            <w:color w:val="0000FF"/>
            <w:sz w:val="24"/>
            <w:szCs w:val="24"/>
            <w:u w:val="single"/>
            <w:lang w:eastAsia="ru-RU"/>
          </w:rPr>
          <w:t>Федеральным законом от 11 июня 2021 года N 183-ФЗ</w:t>
        </w:r>
      </w:hyperlink>
      <w:r w:rsidRPr="009929CB">
        <w:rPr>
          <w:rFonts w:ascii="Arial" w:eastAsia="Times New Roman" w:hAnsi="Arial" w:cs="Arial"/>
          <w:color w:val="444444"/>
          <w:sz w:val="24"/>
          <w:szCs w:val="24"/>
          <w:lang w:eastAsia="ru-RU"/>
        </w:rPr>
        <w:t>. - См. </w:t>
      </w:r>
      <w:hyperlink r:id="rId32" w:anchor="65E0IS"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7E74F95D"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 (часть дополнительно включена </w:t>
      </w:r>
      <w:hyperlink r:id="rId33" w:anchor="6520IM" w:history="1">
        <w:r w:rsidRPr="009929CB">
          <w:rPr>
            <w:rFonts w:ascii="Arial" w:eastAsia="Times New Roman" w:hAnsi="Arial" w:cs="Arial"/>
            <w:color w:val="0000FF"/>
            <w:sz w:val="24"/>
            <w:szCs w:val="24"/>
            <w:u w:val="single"/>
            <w:lang w:eastAsia="ru-RU"/>
          </w:rPr>
          <w:t>Федеральным законом от 11 августа 1994 года N 26-ФЗ</w:t>
        </w:r>
      </w:hyperlink>
      <w:r w:rsidRPr="009929CB">
        <w:rPr>
          <w:rFonts w:ascii="Arial" w:eastAsia="Times New Roman" w:hAnsi="Arial" w:cs="Arial"/>
          <w:color w:val="444444"/>
          <w:sz w:val="24"/>
          <w:szCs w:val="24"/>
          <w:lang w:eastAsia="ru-RU"/>
        </w:rPr>
        <w:t>).     </w:t>
      </w:r>
    </w:p>
    <w:p w14:paraId="688F7180"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_________________________________________________________________</w:t>
      </w:r>
    </w:p>
    <w:p w14:paraId="62021A22"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Часть вторая предыдущей редакции считается частью третьей настоящей редакции - </w:t>
      </w:r>
      <w:hyperlink r:id="rId34" w:anchor="6520IM" w:history="1">
        <w:r w:rsidRPr="009929CB">
          <w:rPr>
            <w:rFonts w:ascii="Arial" w:eastAsia="Times New Roman" w:hAnsi="Arial" w:cs="Arial"/>
            <w:color w:val="0000FF"/>
            <w:sz w:val="24"/>
            <w:szCs w:val="24"/>
            <w:u w:val="single"/>
            <w:lang w:eastAsia="ru-RU"/>
          </w:rPr>
          <w:t>Федеральный закон от 11 августа 1994 года N 26-ФЗ</w:t>
        </w:r>
      </w:hyperlink>
      <w:r w:rsidRPr="009929CB">
        <w:rPr>
          <w:rFonts w:ascii="Arial" w:eastAsia="Times New Roman" w:hAnsi="Arial" w:cs="Arial"/>
          <w:color w:val="444444"/>
          <w:sz w:val="24"/>
          <w:szCs w:val="24"/>
          <w:lang w:eastAsia="ru-RU"/>
        </w:rPr>
        <w:t>.      </w:t>
      </w:r>
    </w:p>
    <w:p w14:paraId="05B17401"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_________________________________________________________________</w:t>
      </w:r>
      <w:r w:rsidRPr="009929CB">
        <w:rPr>
          <w:rFonts w:ascii="Arial" w:eastAsia="Times New Roman" w:hAnsi="Arial" w:cs="Arial"/>
          <w:color w:val="444444"/>
          <w:sz w:val="24"/>
          <w:szCs w:val="24"/>
          <w:lang w:eastAsia="ru-RU"/>
        </w:rPr>
        <w:br/>
      </w:r>
    </w:p>
    <w:p w14:paraId="03BC0230"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 (часть в редакции, введенной в действие с 31 мая 2001 года </w:t>
      </w:r>
      <w:hyperlink r:id="rId35" w:anchor="6520IM" w:history="1">
        <w:r w:rsidRPr="009929CB">
          <w:rPr>
            <w:rFonts w:ascii="Arial" w:eastAsia="Times New Roman" w:hAnsi="Arial" w:cs="Arial"/>
            <w:color w:val="0000FF"/>
            <w:sz w:val="24"/>
            <w:szCs w:val="24"/>
            <w:u w:val="single"/>
            <w:lang w:eastAsia="ru-RU"/>
          </w:rPr>
          <w:t>Федеральным законом от 15 мая 2001 года N 54-ФЗ</w:t>
        </w:r>
      </w:hyperlink>
      <w:r w:rsidRPr="009929CB">
        <w:rPr>
          <w:rFonts w:ascii="Arial" w:eastAsia="Times New Roman" w:hAnsi="Arial" w:cs="Arial"/>
          <w:color w:val="444444"/>
          <w:sz w:val="24"/>
          <w:szCs w:val="24"/>
          <w:lang w:eastAsia="ru-RU"/>
        </w:rPr>
        <w:t>; в редакции, введенной в действие с 23 мая 2002 года </w:t>
      </w:r>
      <w:hyperlink r:id="rId36" w:anchor="65C0IR"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 в редакции, введенной в действие с 1 июля 2004 года </w:t>
      </w:r>
      <w:hyperlink r:id="rId37" w:anchor="65E0IS" w:history="1">
        <w:r w:rsidRPr="009929CB">
          <w:rPr>
            <w:rFonts w:ascii="Arial" w:eastAsia="Times New Roman" w:hAnsi="Arial" w:cs="Arial"/>
            <w:color w:val="0000FF"/>
            <w:sz w:val="24"/>
            <w:szCs w:val="24"/>
            <w:u w:val="single"/>
            <w:lang w:eastAsia="ru-RU"/>
          </w:rPr>
          <w:t>Федеральным законом от 29 июня 2004 года N 58-ФЗ</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5EACAB46"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8.</w:t>
      </w:r>
      <w:r w:rsidRPr="009929CB">
        <w:rPr>
          <w:rFonts w:ascii="Arial" w:eastAsia="Times New Roman" w:hAnsi="Arial" w:cs="Arial"/>
          <w:b/>
          <w:bCs/>
          <w:color w:val="444444"/>
          <w:sz w:val="24"/>
          <w:szCs w:val="24"/>
          <w:lang w:eastAsia="ru-RU"/>
        </w:rPr>
        <w:t> Решение вопроса о приватизации жилых помещений должно приниматься по заявлениям граждан в двухмесячный срок со дня подачи документов (часть в редакции, введенной в действие с 23 мая 2002 года </w:t>
      </w:r>
      <w:hyperlink r:id="rId38" w:anchor="65E0IS"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21339358"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Должностные лица, виновные в нарушении требований части первой настоящей статьи, привлекаются к ответственности в установленном порядке.</w:t>
      </w:r>
      <w:r w:rsidRPr="009929CB">
        <w:rPr>
          <w:rFonts w:ascii="Arial" w:eastAsia="Times New Roman" w:hAnsi="Arial" w:cs="Arial"/>
          <w:color w:val="444444"/>
          <w:sz w:val="24"/>
          <w:szCs w:val="24"/>
          <w:lang w:eastAsia="ru-RU"/>
        </w:rPr>
        <w:br/>
      </w:r>
    </w:p>
    <w:p w14:paraId="52A8548F"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В случае нарушения прав гражданина при решении вопросов приватизации жилых помещений он вправе обратиться в суд (часть в редакции, введенной в действие с 23 мая 2002 года </w:t>
      </w:r>
      <w:hyperlink r:id="rId39" w:anchor="65E0IS"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1EC0D7A1"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9.</w:t>
      </w:r>
      <w:r w:rsidRPr="009929CB">
        <w:rPr>
          <w:rFonts w:ascii="Arial" w:eastAsia="Times New Roman" w:hAnsi="Arial" w:cs="Arial"/>
          <w:b/>
          <w:bCs/>
          <w:color w:val="444444"/>
          <w:sz w:val="24"/>
          <w:szCs w:val="24"/>
          <w:lang w:eastAsia="ru-RU"/>
        </w:rPr>
        <w:t> Утратила силу с 1 марта 2005 года - </w:t>
      </w:r>
      <w:hyperlink r:id="rId40" w:anchor="7DE0K8" w:history="1">
        <w:r w:rsidRPr="009929CB">
          <w:rPr>
            <w:rFonts w:ascii="Arial" w:eastAsia="Times New Roman" w:hAnsi="Arial" w:cs="Arial"/>
            <w:b/>
            <w:bCs/>
            <w:color w:val="0000FF"/>
            <w:sz w:val="24"/>
            <w:szCs w:val="24"/>
            <w:u w:val="single"/>
            <w:lang w:eastAsia="ru-RU"/>
          </w:rPr>
          <w:t>Федеральный закон от 29 декабря 2004 года N 189-ФЗ</w:t>
        </w:r>
      </w:hyperlink>
      <w:r w:rsidRPr="009929CB">
        <w:rPr>
          <w:rFonts w:ascii="Arial" w:eastAsia="Times New Roman" w:hAnsi="Arial" w:cs="Arial"/>
          <w:b/>
          <w:bCs/>
          <w:color w:val="444444"/>
          <w:sz w:val="24"/>
          <w:szCs w:val="24"/>
          <w:lang w:eastAsia="ru-RU"/>
        </w:rPr>
        <w:t>.   </w:t>
      </w:r>
      <w:r w:rsidRPr="009929CB">
        <w:rPr>
          <w:rFonts w:ascii="Arial" w:eastAsia="Times New Roman" w:hAnsi="Arial" w:cs="Arial"/>
          <w:b/>
          <w:bCs/>
          <w:color w:val="444444"/>
          <w:sz w:val="24"/>
          <w:szCs w:val="24"/>
          <w:lang w:eastAsia="ru-RU"/>
        </w:rPr>
        <w:br/>
      </w:r>
    </w:p>
    <w:p w14:paraId="671D019E"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9_1.</w:t>
      </w:r>
      <w:r w:rsidRPr="009929CB">
        <w:rPr>
          <w:rFonts w:ascii="Arial" w:eastAsia="Times New Roman" w:hAnsi="Arial" w:cs="Arial"/>
          <w:b/>
          <w:bCs/>
          <w:color w:val="444444"/>
          <w:sz w:val="24"/>
          <w:szCs w:val="24"/>
          <w:lang w:eastAsia="ru-RU"/>
        </w:rPr>
        <w:t xml:space="preserve">  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w:t>
      </w:r>
      <w:r w:rsidRPr="009929CB">
        <w:rPr>
          <w:rFonts w:ascii="Arial" w:eastAsia="Times New Roman" w:hAnsi="Arial" w:cs="Arial"/>
          <w:b/>
          <w:bCs/>
          <w:color w:val="444444"/>
          <w:sz w:val="24"/>
          <w:szCs w:val="24"/>
          <w:lang w:eastAsia="ru-RU"/>
        </w:rPr>
        <w:lastRenderedPageBreak/>
        <w:t>местного самоуправления или уполномоченные ими лица обязаны принять их в собственность и заключить договоры социального найма этих жилых помещений с этими гражданами в порядке, установленном законодательством Российской Федерации и законодательством субъектов Российской Федерации, нормативными правовыми актами органов местного самоуправления соответствующих муниципальных образований (статья дополнительно включена с 23 мая 2002 года </w:t>
      </w:r>
      <w:hyperlink r:id="rId41" w:anchor="7D80K5"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 в редакции, введенной в действие с 1 января 2005 года </w:t>
      </w:r>
      <w:hyperlink r:id="rId42" w:anchor="8P80LT" w:history="1">
        <w:r w:rsidRPr="009929CB">
          <w:rPr>
            <w:rFonts w:ascii="Arial" w:eastAsia="Times New Roman" w:hAnsi="Arial" w:cs="Arial"/>
            <w:b/>
            <w:bCs/>
            <w:color w:val="0000FF"/>
            <w:sz w:val="24"/>
            <w:szCs w:val="24"/>
            <w:u w:val="single"/>
            <w:lang w:eastAsia="ru-RU"/>
          </w:rPr>
          <w:t>Федеральным законом от 22 августа 2004 года N 122-ФЗ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5ED40B33"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10.</w:t>
      </w:r>
      <w:r w:rsidRPr="009929CB">
        <w:rPr>
          <w:rFonts w:ascii="Arial" w:eastAsia="Times New Roman" w:hAnsi="Arial" w:cs="Arial"/>
          <w:b/>
          <w:bCs/>
          <w:color w:val="444444"/>
          <w:sz w:val="24"/>
          <w:szCs w:val="24"/>
          <w:lang w:eastAsia="ru-RU"/>
        </w:rPr>
        <w:t> Утратила силу с 1 марта 2005 года - </w:t>
      </w:r>
      <w:hyperlink r:id="rId43" w:anchor="7DE0K8" w:history="1">
        <w:r w:rsidRPr="009929CB">
          <w:rPr>
            <w:rFonts w:ascii="Arial" w:eastAsia="Times New Roman" w:hAnsi="Arial" w:cs="Arial"/>
            <w:b/>
            <w:bCs/>
            <w:color w:val="0000FF"/>
            <w:sz w:val="24"/>
            <w:szCs w:val="24"/>
            <w:u w:val="single"/>
            <w:lang w:eastAsia="ru-RU"/>
          </w:rPr>
          <w:t>Федеральный закон от 29 декабря 2004 года N 189-ФЗ</w:t>
        </w:r>
      </w:hyperlink>
      <w:r w:rsidRPr="009929CB">
        <w:rPr>
          <w:rFonts w:ascii="Arial" w:eastAsia="Times New Roman" w:hAnsi="Arial" w:cs="Arial"/>
          <w:b/>
          <w:bCs/>
          <w:color w:val="444444"/>
          <w:sz w:val="24"/>
          <w:szCs w:val="24"/>
          <w:lang w:eastAsia="ru-RU"/>
        </w:rPr>
        <w:t>.   </w:t>
      </w:r>
      <w:r w:rsidRPr="009929CB">
        <w:rPr>
          <w:rFonts w:ascii="Arial" w:eastAsia="Times New Roman" w:hAnsi="Arial" w:cs="Arial"/>
          <w:b/>
          <w:bCs/>
          <w:color w:val="444444"/>
          <w:sz w:val="24"/>
          <w:szCs w:val="24"/>
          <w:lang w:eastAsia="ru-RU"/>
        </w:rPr>
        <w:br/>
      </w:r>
    </w:p>
    <w:p w14:paraId="07BE8696" w14:textId="77777777" w:rsidR="009929CB" w:rsidRPr="009929CB" w:rsidRDefault="009929CB" w:rsidP="009929CB">
      <w:pPr>
        <w:spacing w:after="240" w:line="330" w:lineRule="atLeast"/>
        <w:jc w:val="center"/>
        <w:textAlignment w:val="baseline"/>
        <w:outlineLvl w:val="2"/>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lang w:eastAsia="ru-RU"/>
        </w:rPr>
        <w:t>Раздел II. Основные принципы и условия приватизации жилых помещений</w:t>
      </w:r>
    </w:p>
    <w:p w14:paraId="333DE0EA" w14:textId="77777777" w:rsidR="009929CB" w:rsidRPr="009929CB" w:rsidRDefault="009929CB" w:rsidP="009929CB">
      <w:pPr>
        <w:spacing w:after="0" w:line="330" w:lineRule="atLeast"/>
        <w:jc w:val="center"/>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(наименование раздела в редакции, введенной в действие с 23 мая 2002 года </w:t>
      </w:r>
      <w:hyperlink r:id="rId44" w:anchor="7DA0K6"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w:t>
      </w:r>
    </w:p>
    <w:p w14:paraId="67EA423A"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11.</w:t>
      </w:r>
      <w:r w:rsidRPr="009929CB">
        <w:rPr>
          <w:rFonts w:ascii="Arial" w:eastAsia="Times New Roman" w:hAnsi="Arial" w:cs="Arial"/>
          <w:b/>
          <w:bCs/>
          <w:color w:val="444444"/>
          <w:sz w:val="24"/>
          <w:szCs w:val="24"/>
          <w:lang w:eastAsia="ru-RU"/>
        </w:rPr>
        <w:t>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 (часть в редакции, введенной в действие с 23 мая 2002 года </w:t>
      </w:r>
      <w:hyperlink r:id="rId45" w:anchor="7DC0K7"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20FBA761"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14:paraId="7150F4D3"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(Часть вторая дополнительно включена </w:t>
      </w:r>
      <w:hyperlink r:id="rId46" w:anchor="6540IN" w:history="1">
        <w:r w:rsidRPr="009929CB">
          <w:rPr>
            <w:rFonts w:ascii="Arial" w:eastAsia="Times New Roman" w:hAnsi="Arial" w:cs="Arial"/>
            <w:color w:val="0000FF"/>
            <w:sz w:val="24"/>
            <w:szCs w:val="24"/>
            <w:u w:val="single"/>
            <w:lang w:eastAsia="ru-RU"/>
          </w:rPr>
          <w:t>Федеральным законом от 11 августа 1994 года N 26-ФЗ</w:t>
        </w:r>
      </w:hyperlink>
      <w:r w:rsidRPr="009929CB">
        <w:rPr>
          <w:rFonts w:ascii="Arial" w:eastAsia="Times New Roman" w:hAnsi="Arial" w:cs="Arial"/>
          <w:color w:val="444444"/>
          <w:sz w:val="24"/>
          <w:szCs w:val="24"/>
          <w:lang w:eastAsia="ru-RU"/>
        </w:rPr>
        <w:t>; в редакции, введенной в действие </w:t>
      </w:r>
      <w:hyperlink r:id="rId47" w:anchor="6540IN" w:history="1">
        <w:r w:rsidRPr="009929CB">
          <w:rPr>
            <w:rFonts w:ascii="Arial" w:eastAsia="Times New Roman" w:hAnsi="Arial" w:cs="Arial"/>
            <w:color w:val="0000FF"/>
            <w:sz w:val="24"/>
            <w:szCs w:val="24"/>
            <w:u w:val="single"/>
            <w:lang w:eastAsia="ru-RU"/>
          </w:rPr>
          <w:t>Федеральным законом от 16 октября 2012 года N 170-ФЗ</w:t>
        </w:r>
      </w:hyperlink>
      <w:r w:rsidRPr="009929CB">
        <w:rPr>
          <w:rFonts w:ascii="Arial" w:eastAsia="Times New Roman" w:hAnsi="Arial" w:cs="Arial"/>
          <w:color w:val="444444"/>
          <w:sz w:val="24"/>
          <w:szCs w:val="24"/>
          <w:lang w:eastAsia="ru-RU"/>
        </w:rPr>
        <w:t>. - См. </w:t>
      </w:r>
      <w:hyperlink r:id="rId48" w:anchor="7DG0K9"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49CD3285"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Статьи 12, 13, 14, 15</w:t>
      </w:r>
      <w:r w:rsidRPr="009929CB">
        <w:rPr>
          <w:rFonts w:ascii="Arial" w:eastAsia="Times New Roman" w:hAnsi="Arial" w:cs="Arial"/>
          <w:color w:val="444444"/>
          <w:sz w:val="24"/>
          <w:szCs w:val="24"/>
          <w:lang w:eastAsia="ru-RU"/>
        </w:rPr>
        <w:t> утратили силу - </w:t>
      </w:r>
      <w:hyperlink r:id="rId49" w:anchor="7DC0K7" w:history="1">
        <w:r w:rsidRPr="009929CB">
          <w:rPr>
            <w:rFonts w:ascii="Arial" w:eastAsia="Times New Roman" w:hAnsi="Arial" w:cs="Arial"/>
            <w:color w:val="0000FF"/>
            <w:sz w:val="24"/>
            <w:szCs w:val="24"/>
            <w:u w:val="single"/>
            <w:lang w:eastAsia="ru-RU"/>
          </w:rPr>
          <w:t>Закон Российской Федерации от 23 декабря 1992 года N 4199-1</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6017F97F"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16.</w:t>
      </w:r>
      <w:r w:rsidRPr="009929CB">
        <w:rPr>
          <w:rFonts w:ascii="Arial" w:eastAsia="Times New Roman" w:hAnsi="Arial" w:cs="Arial"/>
          <w:b/>
          <w:bCs/>
          <w:color w:val="444444"/>
          <w:sz w:val="24"/>
          <w:szCs w:val="24"/>
          <w:lang w:eastAsia="ru-RU"/>
        </w:rPr>
        <w:t> Приватизация занимаемых гражданами жилых помещений в домах, требующих капитального ремонта, осуществляется в соответствии с настоящим Законом. При этом за бывшим наймодателем сохраняется обязанность производить капитальный ремонт дома в соответствии с нормами содержания, эксплуатации и ремонта жилищного фонда в порядке, установленном жилищным законодательством Российской Федерации.</w:t>
      </w:r>
    </w:p>
    <w:p w14:paraId="12CB6D88"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w:t>
      </w:r>
      <w:proofErr w:type="spellStart"/>
      <w:r w:rsidRPr="009929CB">
        <w:rPr>
          <w:rFonts w:ascii="Arial" w:eastAsia="Times New Roman" w:hAnsi="Arial" w:cs="Arial"/>
          <w:color w:val="444444"/>
          <w:sz w:val="24"/>
          <w:szCs w:val="24"/>
          <w:lang w:eastAsia="ru-RU"/>
        </w:rPr>
        <w:t>Cтатья</w:t>
      </w:r>
      <w:proofErr w:type="spellEnd"/>
      <w:r w:rsidRPr="009929CB">
        <w:rPr>
          <w:rFonts w:ascii="Arial" w:eastAsia="Times New Roman" w:hAnsi="Arial" w:cs="Arial"/>
          <w:color w:val="444444"/>
          <w:sz w:val="24"/>
          <w:szCs w:val="24"/>
          <w:lang w:eastAsia="ru-RU"/>
        </w:rPr>
        <w:t xml:space="preserve"> в редакции </w:t>
      </w:r>
      <w:hyperlink r:id="rId50" w:anchor="65C0IR" w:history="1">
        <w:r w:rsidRPr="009929CB">
          <w:rPr>
            <w:rFonts w:ascii="Arial" w:eastAsia="Times New Roman" w:hAnsi="Arial" w:cs="Arial"/>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color w:val="444444"/>
          <w:sz w:val="24"/>
          <w:szCs w:val="24"/>
          <w:lang w:eastAsia="ru-RU"/>
        </w:rPr>
        <w:t>; дополнена с 23 мая 2002 года </w:t>
      </w:r>
      <w:hyperlink r:id="rId51" w:anchor="7DE0K8"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 в редакции, введенной в действие </w:t>
      </w:r>
      <w:hyperlink r:id="rId52" w:anchor="7DM0KA" w:history="1">
        <w:r w:rsidRPr="009929CB">
          <w:rPr>
            <w:rFonts w:ascii="Arial" w:eastAsia="Times New Roman" w:hAnsi="Arial" w:cs="Arial"/>
            <w:color w:val="0000FF"/>
            <w:sz w:val="24"/>
            <w:szCs w:val="24"/>
            <w:u w:val="single"/>
            <w:lang w:eastAsia="ru-RU"/>
          </w:rPr>
          <w:t xml:space="preserve">Федеральным законом от 20 декабря </w:t>
        </w:r>
        <w:r w:rsidRPr="009929CB">
          <w:rPr>
            <w:rFonts w:ascii="Arial" w:eastAsia="Times New Roman" w:hAnsi="Arial" w:cs="Arial"/>
            <w:color w:val="0000FF"/>
            <w:sz w:val="24"/>
            <w:szCs w:val="24"/>
            <w:u w:val="single"/>
            <w:lang w:eastAsia="ru-RU"/>
          </w:rPr>
          <w:lastRenderedPageBreak/>
          <w:t>2017 года N 399-ФЗ</w:t>
        </w:r>
      </w:hyperlink>
      <w:r w:rsidRPr="009929CB">
        <w:rPr>
          <w:rFonts w:ascii="Arial" w:eastAsia="Times New Roman" w:hAnsi="Arial" w:cs="Arial"/>
          <w:color w:val="444444"/>
          <w:sz w:val="24"/>
          <w:szCs w:val="24"/>
          <w:lang w:eastAsia="ru-RU"/>
        </w:rPr>
        <w:t>. - См. </w:t>
      </w:r>
      <w:hyperlink r:id="rId53" w:anchor="7DI0KA"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2135BF91"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17.</w:t>
      </w:r>
      <w:r w:rsidRPr="009929CB">
        <w:rPr>
          <w:rFonts w:ascii="Arial" w:eastAsia="Times New Roman" w:hAnsi="Arial" w:cs="Arial"/>
          <w:b/>
          <w:bCs/>
          <w:color w:val="444444"/>
          <w:sz w:val="24"/>
          <w:szCs w:val="24"/>
          <w:lang w:eastAsia="ru-RU"/>
        </w:rPr>
        <w:t> Органы государственной власти или органы местного самоуправления, предприятия, учреждения вправе выкупать у граждан с их согласия жилые помещения, принадлежащие им на праве собственности, с целью более рационального их перераспределения (статья в редакции, введенной в действие с 23 мая 2002 года </w:t>
      </w:r>
      <w:hyperlink r:id="rId54" w:anchor="7DG0K9" w:history="1">
        <w:r w:rsidRPr="009929CB">
          <w:rPr>
            <w:rFonts w:ascii="Arial" w:eastAsia="Times New Roman" w:hAnsi="Arial" w:cs="Arial"/>
            <w:b/>
            <w:bCs/>
            <w:color w:val="0000FF"/>
            <w:sz w:val="24"/>
            <w:szCs w:val="24"/>
            <w:u w:val="single"/>
            <w:lang w:eastAsia="ru-RU"/>
          </w:rPr>
          <w:t>Федеральным законом от 20 мая 2002 года N 55-ФЗ</w:t>
        </w:r>
      </w:hyperlink>
      <w:r w:rsidRPr="009929CB">
        <w:rPr>
          <w:rFonts w:ascii="Arial" w:eastAsia="Times New Roman" w:hAnsi="Arial" w:cs="Arial"/>
          <w:b/>
          <w:bCs/>
          <w:color w:val="444444"/>
          <w:sz w:val="24"/>
          <w:szCs w:val="24"/>
          <w:lang w:eastAsia="ru-RU"/>
        </w:rPr>
        <w:t>).</w:t>
      </w:r>
      <w:r w:rsidRPr="009929CB">
        <w:rPr>
          <w:rFonts w:ascii="Arial" w:eastAsia="Times New Roman" w:hAnsi="Arial" w:cs="Arial"/>
          <w:b/>
          <w:bCs/>
          <w:color w:val="444444"/>
          <w:sz w:val="24"/>
          <w:szCs w:val="24"/>
          <w:lang w:eastAsia="ru-RU"/>
        </w:rPr>
        <w:br/>
      </w:r>
    </w:p>
    <w:p w14:paraId="2602EA41" w14:textId="77777777" w:rsidR="009929CB" w:rsidRPr="009929CB" w:rsidRDefault="009929CB" w:rsidP="009929CB">
      <w:pPr>
        <w:spacing w:after="0" w:line="330" w:lineRule="atLeast"/>
        <w:ind w:firstLine="480"/>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Статья 18.</w:t>
      </w:r>
      <w:r w:rsidRPr="009929CB">
        <w:rPr>
          <w:rFonts w:ascii="Arial" w:eastAsia="Times New Roman" w:hAnsi="Arial" w:cs="Arial"/>
          <w:b/>
          <w:bCs/>
          <w:color w:val="444444"/>
          <w:sz w:val="24"/>
          <w:szCs w:val="24"/>
          <w:lang w:eastAsia="ru-RU"/>
        </w:rPr>
        <w:t> При переходе государственных или муниципальных предприятий, учреждений в иную форму собственности либо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учреждений (если они определены) либо в ведение органов местного самоуправления в установленном порядке с сохранением всех жилищных прав граждан, в том числе права на приватизацию жилых помещений.</w:t>
      </w:r>
    </w:p>
    <w:p w14:paraId="58E18B84"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(Статья в редакции </w:t>
      </w:r>
      <w:hyperlink r:id="rId55" w:anchor="65E0IS" w:history="1">
        <w:r w:rsidRPr="009929CB">
          <w:rPr>
            <w:rFonts w:ascii="Arial" w:eastAsia="Times New Roman" w:hAnsi="Arial" w:cs="Arial"/>
            <w:color w:val="0000FF"/>
            <w:sz w:val="24"/>
            <w:szCs w:val="24"/>
            <w:u w:val="single"/>
            <w:lang w:eastAsia="ru-RU"/>
          </w:rPr>
          <w:t>Закона Российской Федерации от 23 декабря 1992 года N 4199-1</w:t>
        </w:r>
      </w:hyperlink>
      <w:r w:rsidRPr="009929CB">
        <w:rPr>
          <w:rFonts w:ascii="Arial" w:eastAsia="Times New Roman" w:hAnsi="Arial" w:cs="Arial"/>
          <w:color w:val="444444"/>
          <w:sz w:val="24"/>
          <w:szCs w:val="24"/>
          <w:lang w:eastAsia="ru-RU"/>
        </w:rPr>
        <w:t>; в редакции, введенной в действие с 23 мая 2002 года </w:t>
      </w:r>
      <w:hyperlink r:id="rId56" w:anchor="7DI0KA" w:history="1">
        <w:r w:rsidRPr="009929CB">
          <w:rPr>
            <w:rFonts w:ascii="Arial" w:eastAsia="Times New Roman" w:hAnsi="Arial" w:cs="Arial"/>
            <w:color w:val="0000FF"/>
            <w:sz w:val="24"/>
            <w:szCs w:val="24"/>
            <w:u w:val="single"/>
            <w:lang w:eastAsia="ru-RU"/>
          </w:rPr>
          <w:t>Федеральным законом от 20 мая 2002 года N 55-ФЗ</w:t>
        </w:r>
      </w:hyperlink>
      <w:r w:rsidRPr="009929CB">
        <w:rPr>
          <w:rFonts w:ascii="Arial" w:eastAsia="Times New Roman" w:hAnsi="Arial" w:cs="Arial"/>
          <w:color w:val="444444"/>
          <w:sz w:val="24"/>
          <w:szCs w:val="24"/>
          <w:lang w:eastAsia="ru-RU"/>
        </w:rPr>
        <w:t>; дополнена с 1 января 2005 года </w:t>
      </w:r>
      <w:hyperlink r:id="rId57" w:anchor="8PA0LU" w:history="1">
        <w:r w:rsidRPr="009929CB">
          <w:rPr>
            <w:rFonts w:ascii="Arial" w:eastAsia="Times New Roman" w:hAnsi="Arial" w:cs="Arial"/>
            <w:color w:val="0000FF"/>
            <w:sz w:val="24"/>
            <w:szCs w:val="24"/>
            <w:u w:val="single"/>
            <w:lang w:eastAsia="ru-RU"/>
          </w:rPr>
          <w:t>Федеральным законом от 22 августа 2004 года N 122-ФЗ</w:t>
        </w:r>
      </w:hyperlink>
      <w:r w:rsidRPr="009929CB">
        <w:rPr>
          <w:rFonts w:ascii="Arial" w:eastAsia="Times New Roman" w:hAnsi="Arial" w:cs="Arial"/>
          <w:color w:val="444444"/>
          <w:sz w:val="24"/>
          <w:szCs w:val="24"/>
          <w:lang w:eastAsia="ru-RU"/>
        </w:rPr>
        <w:t>; в редакции, введенной в действие с 22 июня 2021 года </w:t>
      </w:r>
      <w:hyperlink r:id="rId58" w:anchor="6500IL" w:history="1">
        <w:r w:rsidRPr="009929CB">
          <w:rPr>
            <w:rFonts w:ascii="Arial" w:eastAsia="Times New Roman" w:hAnsi="Arial" w:cs="Arial"/>
            <w:color w:val="0000FF"/>
            <w:sz w:val="24"/>
            <w:szCs w:val="24"/>
            <w:u w:val="single"/>
            <w:lang w:eastAsia="ru-RU"/>
          </w:rPr>
          <w:t>Федеральным законом от 11 июня 2021 года N 183-ФЗ</w:t>
        </w:r>
      </w:hyperlink>
      <w:r w:rsidRPr="009929CB">
        <w:rPr>
          <w:rFonts w:ascii="Arial" w:eastAsia="Times New Roman" w:hAnsi="Arial" w:cs="Arial"/>
          <w:color w:val="444444"/>
          <w:sz w:val="24"/>
          <w:szCs w:val="24"/>
          <w:lang w:eastAsia="ru-RU"/>
        </w:rPr>
        <w:t>. - См. </w:t>
      </w:r>
      <w:hyperlink r:id="rId59" w:anchor="7DM0KC"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5FB220DE" w14:textId="77777777" w:rsidR="009929CB" w:rsidRPr="009929CB" w:rsidRDefault="009929CB" w:rsidP="009929CB">
      <w:pPr>
        <w:spacing w:after="0" w:line="330" w:lineRule="atLeast"/>
        <w:textAlignment w:val="baseline"/>
        <w:outlineLvl w:val="3"/>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bdr w:val="none" w:sz="0" w:space="0" w:color="auto" w:frame="1"/>
          <w:lang w:eastAsia="ru-RU"/>
        </w:rPr>
        <w:t>    Статьи 19, 20</w:t>
      </w:r>
      <w:r w:rsidRPr="009929CB">
        <w:rPr>
          <w:rFonts w:ascii="Arial" w:eastAsia="Times New Roman" w:hAnsi="Arial" w:cs="Arial"/>
          <w:b/>
          <w:bCs/>
          <w:color w:val="444444"/>
          <w:sz w:val="24"/>
          <w:szCs w:val="24"/>
          <w:lang w:eastAsia="ru-RU"/>
        </w:rPr>
        <w:t> утратили силу - </w:t>
      </w:r>
      <w:hyperlink r:id="rId60" w:anchor="7DC0K7" w:history="1">
        <w:r w:rsidRPr="009929CB">
          <w:rPr>
            <w:rFonts w:ascii="Arial" w:eastAsia="Times New Roman" w:hAnsi="Arial" w:cs="Arial"/>
            <w:b/>
            <w:bCs/>
            <w:color w:val="0000FF"/>
            <w:sz w:val="24"/>
            <w:szCs w:val="24"/>
            <w:u w:val="single"/>
            <w:lang w:eastAsia="ru-RU"/>
          </w:rPr>
          <w:t>Закон Российской Федерации от 23 декабря 1992 года N 4199-1</w:t>
        </w:r>
      </w:hyperlink>
      <w:r w:rsidRPr="009929CB">
        <w:rPr>
          <w:rFonts w:ascii="Arial" w:eastAsia="Times New Roman" w:hAnsi="Arial" w:cs="Arial"/>
          <w:b/>
          <w:bCs/>
          <w:color w:val="444444"/>
          <w:sz w:val="24"/>
          <w:szCs w:val="24"/>
          <w:lang w:eastAsia="ru-RU"/>
        </w:rPr>
        <w:t>.    </w:t>
      </w:r>
      <w:r w:rsidRPr="009929CB">
        <w:rPr>
          <w:rFonts w:ascii="Arial" w:eastAsia="Times New Roman" w:hAnsi="Arial" w:cs="Arial"/>
          <w:b/>
          <w:bCs/>
          <w:color w:val="444444"/>
          <w:sz w:val="24"/>
          <w:szCs w:val="24"/>
          <w:lang w:eastAsia="ru-RU"/>
        </w:rPr>
        <w:br/>
      </w:r>
    </w:p>
    <w:p w14:paraId="4FA3BD4A"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br/>
      </w:r>
    </w:p>
    <w:p w14:paraId="57A19526" w14:textId="77777777" w:rsidR="009929CB" w:rsidRPr="009929CB" w:rsidRDefault="009929CB" w:rsidP="009929CB">
      <w:pPr>
        <w:spacing w:after="240" w:line="330" w:lineRule="atLeast"/>
        <w:jc w:val="center"/>
        <w:textAlignment w:val="baseline"/>
        <w:outlineLvl w:val="2"/>
        <w:rPr>
          <w:rFonts w:ascii="Arial" w:eastAsia="Times New Roman" w:hAnsi="Arial" w:cs="Arial"/>
          <w:b/>
          <w:bCs/>
          <w:color w:val="444444"/>
          <w:sz w:val="24"/>
          <w:szCs w:val="24"/>
          <w:lang w:eastAsia="ru-RU"/>
        </w:rPr>
      </w:pPr>
      <w:r w:rsidRPr="009929CB">
        <w:rPr>
          <w:rFonts w:ascii="Arial" w:eastAsia="Times New Roman" w:hAnsi="Arial" w:cs="Arial"/>
          <w:b/>
          <w:bCs/>
          <w:color w:val="444444"/>
          <w:sz w:val="24"/>
          <w:szCs w:val="24"/>
          <w:lang w:eastAsia="ru-RU"/>
        </w:rPr>
        <w:t>Раздел III. Обслуживание и ремонт приватизированных жилых помещений</w:t>
      </w:r>
    </w:p>
    <w:p w14:paraId="6CE3C7C4" w14:textId="77777777" w:rsidR="009929CB" w:rsidRPr="009929CB" w:rsidRDefault="009929CB" w:rsidP="009929CB">
      <w:pPr>
        <w:spacing w:after="0" w:line="330" w:lineRule="atLeast"/>
        <w:jc w:val="center"/>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(раздел утратил силу с 1 марта 2005 года - </w:t>
      </w:r>
      <w:hyperlink r:id="rId61" w:anchor="7DE0K8" w:history="1">
        <w:r w:rsidRPr="009929CB">
          <w:rPr>
            <w:rFonts w:ascii="Arial" w:eastAsia="Times New Roman" w:hAnsi="Arial" w:cs="Arial"/>
            <w:color w:val="0000FF"/>
            <w:sz w:val="24"/>
            <w:szCs w:val="24"/>
            <w:u w:val="single"/>
            <w:lang w:eastAsia="ru-RU"/>
          </w:rPr>
          <w:t>Федеральный закон от 29 декабря 2004 года N 189-ФЗ</w:t>
        </w:r>
      </w:hyperlink>
      <w:r w:rsidRPr="009929CB">
        <w:rPr>
          <w:rFonts w:ascii="Arial" w:eastAsia="Times New Roman" w:hAnsi="Arial" w:cs="Arial"/>
          <w:color w:val="444444"/>
          <w:sz w:val="24"/>
          <w:szCs w:val="24"/>
          <w:lang w:eastAsia="ru-RU"/>
        </w:rPr>
        <w:t>. - См. </w:t>
      </w:r>
      <w:hyperlink r:id="rId62" w:anchor="2KUMD81" w:history="1">
        <w:r w:rsidRPr="009929CB">
          <w:rPr>
            <w:rFonts w:ascii="Arial" w:eastAsia="Times New Roman" w:hAnsi="Arial" w:cs="Arial"/>
            <w:color w:val="0000FF"/>
            <w:sz w:val="24"/>
            <w:szCs w:val="24"/>
            <w:u w:val="single"/>
            <w:lang w:eastAsia="ru-RU"/>
          </w:rPr>
          <w:t>предыдущую редакцию</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p>
    <w:p w14:paraId="797398CB" w14:textId="77777777" w:rsidR="009929CB" w:rsidRPr="009929CB" w:rsidRDefault="009929CB" w:rsidP="009929CB">
      <w:pPr>
        <w:spacing w:after="0" w:line="330" w:lineRule="atLeast"/>
        <w:jc w:val="righ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 Председатель</w:t>
      </w:r>
      <w:r w:rsidRPr="009929CB">
        <w:rPr>
          <w:rFonts w:ascii="Arial" w:eastAsia="Times New Roman" w:hAnsi="Arial" w:cs="Arial"/>
          <w:color w:val="444444"/>
          <w:sz w:val="24"/>
          <w:szCs w:val="24"/>
          <w:lang w:eastAsia="ru-RU"/>
        </w:rPr>
        <w:br/>
        <w:t>Верховного Совета РСФСР</w:t>
      </w:r>
      <w:r w:rsidRPr="009929CB">
        <w:rPr>
          <w:rFonts w:ascii="Arial" w:eastAsia="Times New Roman" w:hAnsi="Arial" w:cs="Arial"/>
          <w:color w:val="444444"/>
          <w:sz w:val="24"/>
          <w:szCs w:val="24"/>
          <w:lang w:eastAsia="ru-RU"/>
        </w:rPr>
        <w:br/>
      </w:r>
      <w:proofErr w:type="spellStart"/>
      <w:r w:rsidRPr="009929CB">
        <w:rPr>
          <w:rFonts w:ascii="Arial" w:eastAsia="Times New Roman" w:hAnsi="Arial" w:cs="Arial"/>
          <w:color w:val="444444"/>
          <w:sz w:val="24"/>
          <w:szCs w:val="24"/>
          <w:lang w:eastAsia="ru-RU"/>
        </w:rPr>
        <w:t>Б.Н.Ельцин</w:t>
      </w:r>
      <w:proofErr w:type="spellEnd"/>
    </w:p>
    <w:p w14:paraId="62B9A7D8"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Москва, Дом Советов РСФСР</w:t>
      </w:r>
    </w:p>
    <w:p w14:paraId="0768EC4E"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4 июля 1991 года</w:t>
      </w:r>
    </w:p>
    <w:p w14:paraId="5F3E0FDA" w14:textId="77777777" w:rsidR="009929CB" w:rsidRPr="009929CB" w:rsidRDefault="009929CB" w:rsidP="009929CB">
      <w:pPr>
        <w:spacing w:after="0" w:line="330" w:lineRule="atLeast"/>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N 1541-1</w:t>
      </w:r>
      <w:r w:rsidRPr="009929CB">
        <w:rPr>
          <w:rFonts w:ascii="Arial" w:eastAsia="Times New Roman" w:hAnsi="Arial" w:cs="Arial"/>
          <w:color w:val="444444"/>
          <w:sz w:val="24"/>
          <w:szCs w:val="24"/>
          <w:lang w:eastAsia="ru-RU"/>
        </w:rPr>
        <w:br/>
      </w:r>
    </w:p>
    <w:p w14:paraId="6AF2FBC7"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t xml:space="preserve">Текст постановления Верховного Совета РСФСР от 4 июля 1991 года N 1542-1 "О введении в действие Закона РСФСР "О приватизации жилищного фонда в </w:t>
      </w:r>
      <w:r w:rsidRPr="009929CB">
        <w:rPr>
          <w:rFonts w:ascii="Arial" w:eastAsia="Times New Roman" w:hAnsi="Arial" w:cs="Arial"/>
          <w:color w:val="444444"/>
          <w:sz w:val="24"/>
          <w:szCs w:val="24"/>
          <w:lang w:eastAsia="ru-RU"/>
        </w:rPr>
        <w:lastRenderedPageBreak/>
        <w:t>РСФСР" см. по </w:t>
      </w:r>
      <w:hyperlink r:id="rId63" w:anchor="7D20K3" w:history="1">
        <w:r w:rsidRPr="009929CB">
          <w:rPr>
            <w:rFonts w:ascii="Arial" w:eastAsia="Times New Roman" w:hAnsi="Arial" w:cs="Arial"/>
            <w:color w:val="0000FF"/>
            <w:sz w:val="24"/>
            <w:szCs w:val="24"/>
            <w:u w:val="single"/>
            <w:lang w:eastAsia="ru-RU"/>
          </w:rPr>
          <w:t>ссылке</w:t>
        </w:r>
      </w:hyperlink>
      <w:r w:rsidRPr="009929CB">
        <w:rPr>
          <w:rFonts w:ascii="Arial" w:eastAsia="Times New Roman" w:hAnsi="Arial" w:cs="Arial"/>
          <w:color w:val="444444"/>
          <w:sz w:val="24"/>
          <w:szCs w:val="24"/>
          <w:lang w:eastAsia="ru-RU"/>
        </w:rPr>
        <w:t>.</w:t>
      </w:r>
      <w:r w:rsidRPr="009929CB">
        <w:rPr>
          <w:rFonts w:ascii="Arial" w:eastAsia="Times New Roman" w:hAnsi="Arial" w:cs="Arial"/>
          <w:color w:val="444444"/>
          <w:sz w:val="24"/>
          <w:szCs w:val="24"/>
          <w:lang w:eastAsia="ru-RU"/>
        </w:rPr>
        <w:br/>
      </w:r>
      <w:r w:rsidRPr="009929CB">
        <w:rPr>
          <w:rFonts w:ascii="Arial" w:eastAsia="Times New Roman" w:hAnsi="Arial" w:cs="Arial"/>
          <w:color w:val="444444"/>
          <w:sz w:val="24"/>
          <w:szCs w:val="24"/>
          <w:lang w:eastAsia="ru-RU"/>
        </w:rPr>
        <w:br/>
      </w:r>
    </w:p>
    <w:p w14:paraId="752F9F78" w14:textId="77777777" w:rsidR="009929CB" w:rsidRPr="009929CB" w:rsidRDefault="009929CB" w:rsidP="009929CB">
      <w:pPr>
        <w:spacing w:after="0" w:line="330" w:lineRule="atLeast"/>
        <w:ind w:firstLine="480"/>
        <w:textAlignment w:val="baseline"/>
        <w:rPr>
          <w:rFonts w:ascii="Arial" w:eastAsia="Times New Roman" w:hAnsi="Arial" w:cs="Arial"/>
          <w:color w:val="444444"/>
          <w:sz w:val="24"/>
          <w:szCs w:val="24"/>
          <w:lang w:eastAsia="ru-RU"/>
        </w:rPr>
      </w:pPr>
      <w:r w:rsidRPr="009929CB">
        <w:rPr>
          <w:rFonts w:ascii="Arial" w:eastAsia="Times New Roman" w:hAnsi="Arial" w:cs="Arial"/>
          <w:color w:val="444444"/>
          <w:sz w:val="24"/>
          <w:szCs w:val="24"/>
          <w:lang w:eastAsia="ru-RU"/>
        </w:rPr>
        <w:br/>
      </w:r>
    </w:p>
    <w:p w14:paraId="3F05C5EA" w14:textId="77777777" w:rsidR="009929CB" w:rsidRPr="009929CB" w:rsidRDefault="009929CB" w:rsidP="009929CB">
      <w:pPr>
        <w:spacing w:after="0" w:line="240" w:lineRule="auto"/>
        <w:textAlignment w:val="baseline"/>
        <w:rPr>
          <w:rFonts w:ascii="Arial" w:eastAsia="Times New Roman" w:hAnsi="Arial" w:cs="Arial"/>
          <w:color w:val="FFFFFF"/>
          <w:sz w:val="23"/>
          <w:szCs w:val="23"/>
          <w:lang w:eastAsia="ru-RU"/>
        </w:rPr>
      </w:pPr>
      <w:r w:rsidRPr="009929CB">
        <w:rPr>
          <w:rFonts w:ascii="Arial" w:eastAsia="Times New Roman" w:hAnsi="Arial" w:cs="Arial"/>
          <w:color w:val="FFFFFF"/>
          <w:sz w:val="23"/>
          <w:szCs w:val="23"/>
          <w:lang w:eastAsia="ru-RU"/>
        </w:rPr>
        <w:t> </w:t>
      </w:r>
    </w:p>
    <w:p w14:paraId="5B867DA5" w14:textId="77777777" w:rsidR="009929CB" w:rsidRPr="009929CB" w:rsidRDefault="009929CB" w:rsidP="009929CB">
      <w:pPr>
        <w:spacing w:after="0" w:line="240" w:lineRule="atLeast"/>
        <w:textAlignment w:val="baseline"/>
        <w:rPr>
          <w:rFonts w:ascii="Arial" w:eastAsia="Times New Roman" w:hAnsi="Arial" w:cs="Arial"/>
          <w:color w:val="FFFFFF"/>
          <w:sz w:val="21"/>
          <w:szCs w:val="21"/>
          <w:lang w:eastAsia="ru-RU"/>
        </w:rPr>
      </w:pPr>
      <w:r w:rsidRPr="009929CB">
        <w:rPr>
          <w:rFonts w:ascii="Arial" w:eastAsia="Times New Roman" w:hAnsi="Arial" w:cs="Arial"/>
          <w:color w:val="FFFFFF"/>
          <w:sz w:val="21"/>
          <w:szCs w:val="21"/>
          <w:lang w:eastAsia="ru-RU"/>
        </w:rPr>
        <w:t>Этот документ входит в профессиональные</w:t>
      </w:r>
      <w:r w:rsidRPr="009929CB">
        <w:rPr>
          <w:rFonts w:ascii="Arial" w:eastAsia="Times New Roman" w:hAnsi="Arial" w:cs="Arial"/>
          <w:color w:val="FFFFFF"/>
          <w:sz w:val="21"/>
          <w:szCs w:val="21"/>
          <w:lang w:eastAsia="ru-RU"/>
        </w:rPr>
        <w:br/>
        <w:t>справочные системы «</w:t>
      </w:r>
      <w:hyperlink r:id="rId64" w:history="1">
        <w:r w:rsidRPr="009929CB">
          <w:rPr>
            <w:rFonts w:ascii="Arial" w:eastAsia="Times New Roman" w:hAnsi="Arial" w:cs="Arial"/>
            <w:color w:val="FFFFFF"/>
            <w:sz w:val="21"/>
            <w:szCs w:val="21"/>
            <w:u w:val="single"/>
            <w:lang w:eastAsia="ru-RU"/>
          </w:rPr>
          <w:t>Кодекс</w:t>
        </w:r>
      </w:hyperlink>
      <w:r w:rsidRPr="009929CB">
        <w:rPr>
          <w:rFonts w:ascii="Arial" w:eastAsia="Times New Roman" w:hAnsi="Arial" w:cs="Arial"/>
          <w:color w:val="FFFFFF"/>
          <w:sz w:val="21"/>
          <w:szCs w:val="21"/>
          <w:lang w:eastAsia="ru-RU"/>
        </w:rPr>
        <w:t xml:space="preserve">» </w:t>
      </w:r>
      <w:proofErr w:type="gramStart"/>
      <w:r w:rsidRPr="009929CB">
        <w:rPr>
          <w:rFonts w:ascii="Arial" w:eastAsia="Times New Roman" w:hAnsi="Arial" w:cs="Arial"/>
          <w:color w:val="FFFFFF"/>
          <w:sz w:val="21"/>
          <w:szCs w:val="21"/>
          <w:lang w:eastAsia="ru-RU"/>
        </w:rPr>
        <w:t>и  «</w:t>
      </w:r>
      <w:proofErr w:type="spellStart"/>
      <w:proofErr w:type="gramEnd"/>
      <w:r w:rsidRPr="009929CB">
        <w:rPr>
          <w:rFonts w:ascii="Arial" w:eastAsia="Times New Roman" w:hAnsi="Arial" w:cs="Arial"/>
          <w:color w:val="FFFFFF"/>
          <w:sz w:val="21"/>
          <w:szCs w:val="21"/>
          <w:lang w:eastAsia="ru-RU"/>
        </w:rPr>
        <w:fldChar w:fldCharType="begin"/>
      </w:r>
      <w:r w:rsidRPr="009929CB">
        <w:rPr>
          <w:rFonts w:ascii="Arial" w:eastAsia="Times New Roman" w:hAnsi="Arial" w:cs="Arial"/>
          <w:color w:val="FFFFFF"/>
          <w:sz w:val="21"/>
          <w:szCs w:val="21"/>
          <w:lang w:eastAsia="ru-RU"/>
        </w:rPr>
        <w:instrText xml:space="preserve"> HYPERLINK "https://cntd.ru/" </w:instrText>
      </w:r>
      <w:r w:rsidRPr="009929CB">
        <w:rPr>
          <w:rFonts w:ascii="Arial" w:eastAsia="Times New Roman" w:hAnsi="Arial" w:cs="Arial"/>
          <w:color w:val="FFFFFF"/>
          <w:sz w:val="21"/>
          <w:szCs w:val="21"/>
          <w:lang w:eastAsia="ru-RU"/>
        </w:rPr>
        <w:fldChar w:fldCharType="separate"/>
      </w:r>
      <w:r w:rsidRPr="009929CB">
        <w:rPr>
          <w:rFonts w:ascii="Arial" w:eastAsia="Times New Roman" w:hAnsi="Arial" w:cs="Arial"/>
          <w:color w:val="FFFFFF"/>
          <w:sz w:val="21"/>
          <w:szCs w:val="21"/>
          <w:u w:val="single"/>
          <w:lang w:eastAsia="ru-RU"/>
        </w:rPr>
        <w:t>Техэксперт</w:t>
      </w:r>
      <w:proofErr w:type="spellEnd"/>
      <w:r w:rsidRPr="009929CB">
        <w:rPr>
          <w:rFonts w:ascii="Arial" w:eastAsia="Times New Roman" w:hAnsi="Arial" w:cs="Arial"/>
          <w:color w:val="FFFFFF"/>
          <w:sz w:val="21"/>
          <w:szCs w:val="21"/>
          <w:lang w:eastAsia="ru-RU"/>
        </w:rPr>
        <w:fldChar w:fldCharType="end"/>
      </w:r>
      <w:r w:rsidRPr="009929CB">
        <w:rPr>
          <w:rFonts w:ascii="Arial" w:eastAsia="Times New Roman" w:hAnsi="Arial" w:cs="Arial"/>
          <w:color w:val="FFFFFF"/>
          <w:sz w:val="21"/>
          <w:szCs w:val="21"/>
          <w:lang w:eastAsia="ru-RU"/>
        </w:rPr>
        <w:t>»</w:t>
      </w:r>
    </w:p>
    <w:p w14:paraId="518F0266" w14:textId="77777777" w:rsidR="009929CB" w:rsidRPr="009929CB" w:rsidRDefault="009929CB" w:rsidP="009929CB">
      <w:pPr>
        <w:spacing w:after="0" w:line="240" w:lineRule="auto"/>
        <w:textAlignment w:val="baseline"/>
        <w:rPr>
          <w:rFonts w:ascii="Arial" w:eastAsia="Times New Roman" w:hAnsi="Arial" w:cs="Arial"/>
          <w:color w:val="FFFFFF"/>
          <w:sz w:val="23"/>
          <w:szCs w:val="23"/>
          <w:lang w:eastAsia="ru-RU"/>
        </w:rPr>
      </w:pPr>
      <w:r w:rsidRPr="009929CB">
        <w:rPr>
          <w:rFonts w:ascii="Arial" w:eastAsia="Times New Roman" w:hAnsi="Arial" w:cs="Arial"/>
          <w:color w:val="FFFFFF"/>
          <w:sz w:val="23"/>
          <w:szCs w:val="23"/>
          <w:lang w:eastAsia="ru-RU"/>
        </w:rPr>
        <w:t>Бесплатная демонстрация систем</w:t>
      </w:r>
    </w:p>
    <w:p w14:paraId="1564937F" w14:textId="77777777" w:rsidR="00172A55" w:rsidRDefault="00172A55"/>
    <w:sectPr w:rsidR="00172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8"/>
    <w:rsid w:val="00172A55"/>
    <w:rsid w:val="007A6518"/>
    <w:rsid w:val="0099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2AEB"/>
  <w15:chartTrackingRefBased/>
  <w15:docId w15:val="{BB0B2598-9EB1-4F96-998C-82288222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40215">
      <w:bodyDiv w:val="1"/>
      <w:marLeft w:val="0"/>
      <w:marRight w:val="0"/>
      <w:marTop w:val="0"/>
      <w:marBottom w:val="0"/>
      <w:divBdr>
        <w:top w:val="none" w:sz="0" w:space="0" w:color="auto"/>
        <w:left w:val="none" w:sz="0" w:space="0" w:color="auto"/>
        <w:bottom w:val="none" w:sz="0" w:space="0" w:color="auto"/>
        <w:right w:val="none" w:sz="0" w:space="0" w:color="auto"/>
      </w:divBdr>
      <w:divsChild>
        <w:div w:id="574247571">
          <w:marLeft w:val="0"/>
          <w:marRight w:val="0"/>
          <w:marTop w:val="0"/>
          <w:marBottom w:val="0"/>
          <w:divBdr>
            <w:top w:val="none" w:sz="0" w:space="0" w:color="auto"/>
            <w:left w:val="none" w:sz="0" w:space="0" w:color="auto"/>
            <w:bottom w:val="none" w:sz="0" w:space="0" w:color="auto"/>
            <w:right w:val="none" w:sz="0" w:space="0" w:color="auto"/>
          </w:divBdr>
          <w:divsChild>
            <w:div w:id="767190888">
              <w:marLeft w:val="0"/>
              <w:marRight w:val="0"/>
              <w:marTop w:val="0"/>
              <w:marBottom w:val="0"/>
              <w:divBdr>
                <w:top w:val="none" w:sz="0" w:space="0" w:color="auto"/>
                <w:left w:val="none" w:sz="0" w:space="0" w:color="auto"/>
                <w:bottom w:val="none" w:sz="0" w:space="0" w:color="auto"/>
                <w:right w:val="none" w:sz="0" w:space="0" w:color="auto"/>
              </w:divBdr>
              <w:divsChild>
                <w:div w:id="1537616076">
                  <w:marLeft w:val="0"/>
                  <w:marRight w:val="0"/>
                  <w:marTop w:val="0"/>
                  <w:marBottom w:val="0"/>
                  <w:divBdr>
                    <w:top w:val="none" w:sz="0" w:space="0" w:color="auto"/>
                    <w:left w:val="none" w:sz="0" w:space="0" w:color="auto"/>
                    <w:bottom w:val="none" w:sz="0" w:space="0" w:color="auto"/>
                    <w:right w:val="none" w:sz="0" w:space="0" w:color="auto"/>
                  </w:divBdr>
                  <w:divsChild>
                    <w:div w:id="510142285">
                      <w:marLeft w:val="0"/>
                      <w:marRight w:val="0"/>
                      <w:marTop w:val="0"/>
                      <w:marBottom w:val="0"/>
                      <w:divBdr>
                        <w:top w:val="none" w:sz="0" w:space="0" w:color="auto"/>
                        <w:left w:val="none" w:sz="0" w:space="0" w:color="auto"/>
                        <w:bottom w:val="none" w:sz="0" w:space="0" w:color="auto"/>
                        <w:right w:val="none" w:sz="0" w:space="0" w:color="auto"/>
                      </w:divBdr>
                      <w:divsChild>
                        <w:div w:id="1957983808">
                          <w:marLeft w:val="0"/>
                          <w:marRight w:val="0"/>
                          <w:marTop w:val="0"/>
                          <w:marBottom w:val="0"/>
                          <w:divBdr>
                            <w:top w:val="none" w:sz="0" w:space="0" w:color="auto"/>
                            <w:left w:val="none" w:sz="0" w:space="0" w:color="auto"/>
                            <w:bottom w:val="none" w:sz="0" w:space="0" w:color="auto"/>
                            <w:right w:val="none" w:sz="0" w:space="0" w:color="auto"/>
                          </w:divBdr>
                          <w:divsChild>
                            <w:div w:id="894240698">
                              <w:marLeft w:val="0"/>
                              <w:marRight w:val="0"/>
                              <w:marTop w:val="0"/>
                              <w:marBottom w:val="0"/>
                              <w:divBdr>
                                <w:top w:val="none" w:sz="0" w:space="0" w:color="auto"/>
                                <w:left w:val="none" w:sz="0" w:space="0" w:color="auto"/>
                                <w:bottom w:val="none" w:sz="0" w:space="0" w:color="auto"/>
                                <w:right w:val="none" w:sz="0" w:space="0" w:color="auto"/>
                              </w:divBdr>
                              <w:divsChild>
                                <w:div w:id="1727530880">
                                  <w:marLeft w:val="0"/>
                                  <w:marRight w:val="0"/>
                                  <w:marTop w:val="0"/>
                                  <w:marBottom w:val="0"/>
                                  <w:divBdr>
                                    <w:top w:val="none" w:sz="0" w:space="0" w:color="auto"/>
                                    <w:left w:val="none" w:sz="0" w:space="0" w:color="auto"/>
                                    <w:bottom w:val="none" w:sz="0" w:space="0" w:color="auto"/>
                                    <w:right w:val="none" w:sz="0" w:space="0" w:color="auto"/>
                                  </w:divBdr>
                                  <w:divsChild>
                                    <w:div w:id="669521692">
                                      <w:marLeft w:val="0"/>
                                      <w:marRight w:val="0"/>
                                      <w:marTop w:val="0"/>
                                      <w:marBottom w:val="0"/>
                                      <w:divBdr>
                                        <w:top w:val="none" w:sz="0" w:space="0" w:color="auto"/>
                                        <w:left w:val="none" w:sz="0" w:space="0" w:color="auto"/>
                                        <w:bottom w:val="none" w:sz="0" w:space="0" w:color="auto"/>
                                        <w:right w:val="none" w:sz="0" w:space="0" w:color="auto"/>
                                      </w:divBdr>
                                      <w:divsChild>
                                        <w:div w:id="1321157027">
                                          <w:marLeft w:val="0"/>
                                          <w:marRight w:val="0"/>
                                          <w:marTop w:val="0"/>
                                          <w:marBottom w:val="0"/>
                                          <w:divBdr>
                                            <w:top w:val="none" w:sz="0" w:space="0" w:color="auto"/>
                                            <w:left w:val="none" w:sz="0" w:space="0" w:color="auto"/>
                                            <w:bottom w:val="none" w:sz="0" w:space="0" w:color="auto"/>
                                            <w:right w:val="none" w:sz="0" w:space="0" w:color="auto"/>
                                          </w:divBdr>
                                          <w:divsChild>
                                            <w:div w:id="655688770">
                                              <w:marLeft w:val="0"/>
                                              <w:marRight w:val="0"/>
                                              <w:marTop w:val="0"/>
                                              <w:marBottom w:val="0"/>
                                              <w:divBdr>
                                                <w:top w:val="none" w:sz="0" w:space="0" w:color="auto"/>
                                                <w:left w:val="none" w:sz="0" w:space="0" w:color="auto"/>
                                                <w:bottom w:val="none" w:sz="0" w:space="0" w:color="auto"/>
                                                <w:right w:val="none" w:sz="0" w:space="0" w:color="auto"/>
                                              </w:divBdr>
                                              <w:divsChild>
                                                <w:div w:id="1141994698">
                                                  <w:marLeft w:val="0"/>
                                                  <w:marRight w:val="0"/>
                                                  <w:marTop w:val="0"/>
                                                  <w:marBottom w:val="0"/>
                                                  <w:divBdr>
                                                    <w:top w:val="none" w:sz="0" w:space="0" w:color="auto"/>
                                                    <w:left w:val="none" w:sz="0" w:space="0" w:color="auto"/>
                                                    <w:bottom w:val="none" w:sz="0" w:space="0" w:color="auto"/>
                                                    <w:right w:val="none" w:sz="0" w:space="0" w:color="auto"/>
                                                  </w:divBdr>
                                                  <w:divsChild>
                                                    <w:div w:id="544372219">
                                                      <w:marLeft w:val="0"/>
                                                      <w:marRight w:val="0"/>
                                                      <w:marTop w:val="0"/>
                                                      <w:marBottom w:val="0"/>
                                                      <w:divBdr>
                                                        <w:top w:val="none" w:sz="0" w:space="0" w:color="auto"/>
                                                        <w:left w:val="none" w:sz="0" w:space="0" w:color="auto"/>
                                                        <w:bottom w:val="none" w:sz="0" w:space="0" w:color="auto"/>
                                                        <w:right w:val="none" w:sz="0" w:space="0" w:color="auto"/>
                                                      </w:divBdr>
                                                      <w:divsChild>
                                                        <w:div w:id="1458992153">
                                                          <w:marLeft w:val="0"/>
                                                          <w:marRight w:val="0"/>
                                                          <w:marTop w:val="0"/>
                                                          <w:marBottom w:val="0"/>
                                                          <w:divBdr>
                                                            <w:top w:val="none" w:sz="0" w:space="0" w:color="auto"/>
                                                            <w:left w:val="none" w:sz="0" w:space="0" w:color="auto"/>
                                                            <w:bottom w:val="none" w:sz="0" w:space="0" w:color="auto"/>
                                                            <w:right w:val="none" w:sz="0" w:space="0" w:color="auto"/>
                                                          </w:divBdr>
                                                          <w:divsChild>
                                                            <w:div w:id="1546334034">
                                                              <w:marLeft w:val="0"/>
                                                              <w:marRight w:val="0"/>
                                                              <w:marTop w:val="300"/>
                                                              <w:marBottom w:val="300"/>
                                                              <w:divBdr>
                                                                <w:top w:val="none" w:sz="0" w:space="0" w:color="auto"/>
                                                                <w:left w:val="none" w:sz="0" w:space="0" w:color="auto"/>
                                                                <w:bottom w:val="none" w:sz="0" w:space="0" w:color="auto"/>
                                                                <w:right w:val="none" w:sz="0" w:space="0" w:color="auto"/>
                                                              </w:divBdr>
                                                              <w:divsChild>
                                                                <w:div w:id="519439649">
                                                                  <w:marLeft w:val="0"/>
                                                                  <w:marRight w:val="0"/>
                                                                  <w:marTop w:val="0"/>
                                                                  <w:marBottom w:val="0"/>
                                                                  <w:divBdr>
                                                                    <w:top w:val="none" w:sz="0" w:space="0" w:color="auto"/>
                                                                    <w:left w:val="none" w:sz="0" w:space="0" w:color="auto"/>
                                                                    <w:bottom w:val="none" w:sz="0" w:space="0" w:color="auto"/>
                                                                    <w:right w:val="none" w:sz="0" w:space="0" w:color="auto"/>
                                                                  </w:divBdr>
                                                                </w:div>
                                                                <w:div w:id="1482576243">
                                                                  <w:marLeft w:val="0"/>
                                                                  <w:marRight w:val="0"/>
                                                                  <w:marTop w:val="0"/>
                                                                  <w:marBottom w:val="0"/>
                                                                  <w:divBdr>
                                                                    <w:top w:val="none" w:sz="0" w:space="0" w:color="auto"/>
                                                                    <w:left w:val="none" w:sz="0" w:space="0" w:color="auto"/>
                                                                    <w:bottom w:val="none" w:sz="0" w:space="0" w:color="auto"/>
                                                                    <w:right w:val="none" w:sz="0" w:space="0" w:color="auto"/>
                                                                  </w:divBdr>
                                                                </w:div>
                                                              </w:divsChild>
                                                            </w:div>
                                                            <w:div w:id="19155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2230">
                                      <w:marLeft w:val="0"/>
                                      <w:marRight w:val="0"/>
                                      <w:marTop w:val="0"/>
                                      <w:marBottom w:val="0"/>
                                      <w:divBdr>
                                        <w:top w:val="none" w:sz="0" w:space="0" w:color="auto"/>
                                        <w:left w:val="none" w:sz="0" w:space="0" w:color="auto"/>
                                        <w:bottom w:val="none" w:sz="0" w:space="0" w:color="auto"/>
                                        <w:right w:val="none" w:sz="0" w:space="0" w:color="auto"/>
                                      </w:divBdr>
                                      <w:divsChild>
                                        <w:div w:id="43410883">
                                          <w:marLeft w:val="0"/>
                                          <w:marRight w:val="0"/>
                                          <w:marTop w:val="0"/>
                                          <w:marBottom w:val="0"/>
                                          <w:divBdr>
                                            <w:top w:val="none" w:sz="0" w:space="0" w:color="auto"/>
                                            <w:left w:val="none" w:sz="0" w:space="0" w:color="auto"/>
                                            <w:bottom w:val="none" w:sz="0" w:space="0" w:color="auto"/>
                                            <w:right w:val="none" w:sz="0" w:space="0" w:color="auto"/>
                                          </w:divBdr>
                                          <w:divsChild>
                                            <w:div w:id="1654944729">
                                              <w:marLeft w:val="2925"/>
                                              <w:marRight w:val="0"/>
                                              <w:marTop w:val="0"/>
                                              <w:marBottom w:val="0"/>
                                              <w:divBdr>
                                                <w:top w:val="none" w:sz="0" w:space="0" w:color="auto"/>
                                                <w:left w:val="none" w:sz="0" w:space="0" w:color="auto"/>
                                                <w:bottom w:val="none" w:sz="0" w:space="0" w:color="auto"/>
                                                <w:right w:val="none" w:sz="0" w:space="0" w:color="auto"/>
                                              </w:divBdr>
                                              <w:divsChild>
                                                <w:div w:id="86459916">
                                                  <w:marLeft w:val="0"/>
                                                  <w:marRight w:val="0"/>
                                                  <w:marTop w:val="0"/>
                                                  <w:marBottom w:val="0"/>
                                                  <w:divBdr>
                                                    <w:top w:val="none" w:sz="0" w:space="0" w:color="auto"/>
                                                    <w:left w:val="none" w:sz="0" w:space="0" w:color="auto"/>
                                                    <w:bottom w:val="none" w:sz="0" w:space="0" w:color="auto"/>
                                                    <w:right w:val="none" w:sz="0" w:space="0" w:color="auto"/>
                                                  </w:divBdr>
                                                  <w:divsChild>
                                                    <w:div w:id="443235432">
                                                      <w:marLeft w:val="0"/>
                                                      <w:marRight w:val="300"/>
                                                      <w:marTop w:val="0"/>
                                                      <w:marBottom w:val="0"/>
                                                      <w:divBdr>
                                                        <w:top w:val="none" w:sz="0" w:space="0" w:color="auto"/>
                                                        <w:left w:val="none" w:sz="0" w:space="0" w:color="auto"/>
                                                        <w:bottom w:val="none" w:sz="0" w:space="0" w:color="auto"/>
                                                        <w:right w:val="none" w:sz="0" w:space="0" w:color="auto"/>
                                                      </w:divBdr>
                                                    </w:div>
                                                    <w:div w:id="1884436512">
                                                      <w:marLeft w:val="0"/>
                                                      <w:marRight w:val="0"/>
                                                      <w:marTop w:val="0"/>
                                                      <w:marBottom w:val="0"/>
                                                      <w:divBdr>
                                                        <w:top w:val="none" w:sz="0" w:space="0" w:color="auto"/>
                                                        <w:left w:val="none" w:sz="0" w:space="0" w:color="auto"/>
                                                        <w:bottom w:val="none" w:sz="0" w:space="0" w:color="auto"/>
                                                        <w:right w:val="none" w:sz="0" w:space="0" w:color="auto"/>
                                                      </w:divBdr>
                                                    </w:div>
                                                    <w:div w:id="1220943531">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229313">
          <w:marLeft w:val="0"/>
          <w:marRight w:val="0"/>
          <w:marTop w:val="0"/>
          <w:marBottom w:val="150"/>
          <w:divBdr>
            <w:top w:val="none" w:sz="0" w:space="0" w:color="auto"/>
            <w:left w:val="none" w:sz="0" w:space="0" w:color="auto"/>
            <w:bottom w:val="none" w:sz="0" w:space="0" w:color="auto"/>
            <w:right w:val="none" w:sz="0" w:space="0" w:color="auto"/>
          </w:divBdr>
        </w:div>
        <w:div w:id="1504975414">
          <w:marLeft w:val="0"/>
          <w:marRight w:val="0"/>
          <w:marTop w:val="0"/>
          <w:marBottom w:val="150"/>
          <w:divBdr>
            <w:top w:val="none" w:sz="0" w:space="0" w:color="auto"/>
            <w:left w:val="none" w:sz="0" w:space="0" w:color="auto"/>
            <w:bottom w:val="none" w:sz="0" w:space="0" w:color="auto"/>
            <w:right w:val="none" w:sz="0" w:space="0" w:color="auto"/>
          </w:divBdr>
        </w:div>
        <w:div w:id="377316786">
          <w:marLeft w:val="0"/>
          <w:marRight w:val="0"/>
          <w:marTop w:val="0"/>
          <w:marBottom w:val="150"/>
          <w:divBdr>
            <w:top w:val="none" w:sz="0" w:space="0" w:color="auto"/>
            <w:left w:val="none" w:sz="0" w:space="0" w:color="auto"/>
            <w:bottom w:val="none" w:sz="0" w:space="0" w:color="auto"/>
            <w:right w:val="none" w:sz="0" w:space="0" w:color="auto"/>
          </w:divBdr>
        </w:div>
        <w:div w:id="207377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374823" TargetMode="External"/><Relationship Id="rId18" Type="http://schemas.openxmlformats.org/officeDocument/2006/relationships/hyperlink" Target="https://docs.cntd.ru/document/901907297" TargetMode="External"/><Relationship Id="rId26" Type="http://schemas.openxmlformats.org/officeDocument/2006/relationships/hyperlink" Target="https://docs.cntd.ru/document/901818097" TargetMode="External"/><Relationship Id="rId39" Type="http://schemas.openxmlformats.org/officeDocument/2006/relationships/hyperlink" Target="https://docs.cntd.ru/document/901818097" TargetMode="External"/><Relationship Id="rId21" Type="http://schemas.openxmlformats.org/officeDocument/2006/relationships/hyperlink" Target="https://docs.cntd.ru/document/901818097" TargetMode="External"/><Relationship Id="rId34" Type="http://schemas.openxmlformats.org/officeDocument/2006/relationships/hyperlink" Target="https://docs.cntd.ru/document/9008418" TargetMode="External"/><Relationship Id="rId42" Type="http://schemas.openxmlformats.org/officeDocument/2006/relationships/hyperlink" Target="https://docs.cntd.ru/document/901907297" TargetMode="External"/><Relationship Id="rId47" Type="http://schemas.openxmlformats.org/officeDocument/2006/relationships/hyperlink" Target="https://docs.cntd.ru/document/902374411" TargetMode="External"/><Relationship Id="rId50" Type="http://schemas.openxmlformats.org/officeDocument/2006/relationships/hyperlink" Target="https://docs.cntd.ru/document/9003437" TargetMode="External"/><Relationship Id="rId55" Type="http://schemas.openxmlformats.org/officeDocument/2006/relationships/hyperlink" Target="https://docs.cntd.ru/document/9003437" TargetMode="External"/><Relationship Id="rId63" Type="http://schemas.openxmlformats.org/officeDocument/2006/relationships/hyperlink" Target="https://docs.cntd.ru/document/499061626" TargetMode="External"/><Relationship Id="rId7" Type="http://schemas.openxmlformats.org/officeDocument/2006/relationships/hyperlink" Target="https://docs.cntd.ru/document/9003437" TargetMode="External"/><Relationship Id="rId2" Type="http://schemas.openxmlformats.org/officeDocument/2006/relationships/settings" Target="settings.xml"/><Relationship Id="rId16" Type="http://schemas.openxmlformats.org/officeDocument/2006/relationships/hyperlink" Target="https://docs.cntd.ru/document/901704751" TargetMode="External"/><Relationship Id="rId20" Type="http://schemas.openxmlformats.org/officeDocument/2006/relationships/hyperlink" Target="https://docs.cntd.ru/document/9003437" TargetMode="External"/><Relationship Id="rId29" Type="http://schemas.openxmlformats.org/officeDocument/2006/relationships/hyperlink" Target="https://docs.cntd.ru/document/901818097" TargetMode="External"/><Relationship Id="rId41" Type="http://schemas.openxmlformats.org/officeDocument/2006/relationships/hyperlink" Target="https://docs.cntd.ru/document/901818097" TargetMode="External"/><Relationship Id="rId54" Type="http://schemas.openxmlformats.org/officeDocument/2006/relationships/hyperlink" Target="https://docs.cntd.ru/document/901818097" TargetMode="External"/><Relationship Id="rId62" Type="http://schemas.openxmlformats.org/officeDocument/2006/relationships/hyperlink" Target="https://docs.cntd.ru/document/901925051" TargetMode="External"/><Relationship Id="rId1" Type="http://schemas.openxmlformats.org/officeDocument/2006/relationships/styles" Target="styles.xml"/><Relationship Id="rId6" Type="http://schemas.openxmlformats.org/officeDocument/2006/relationships/hyperlink" Target="https://docs.cntd.ru/document/9003425" TargetMode="External"/><Relationship Id="rId11" Type="http://schemas.openxmlformats.org/officeDocument/2006/relationships/hyperlink" Target="https://docs.cntd.ru/document/901818097" TargetMode="External"/><Relationship Id="rId24" Type="http://schemas.openxmlformats.org/officeDocument/2006/relationships/hyperlink" Target="https://docs.cntd.ru/document/9003437" TargetMode="External"/><Relationship Id="rId32" Type="http://schemas.openxmlformats.org/officeDocument/2006/relationships/hyperlink" Target="https://docs.cntd.ru/document/542692095" TargetMode="External"/><Relationship Id="rId37" Type="http://schemas.openxmlformats.org/officeDocument/2006/relationships/hyperlink" Target="https://docs.cntd.ru/document/901901321" TargetMode="External"/><Relationship Id="rId40" Type="http://schemas.openxmlformats.org/officeDocument/2006/relationships/hyperlink" Target="https://docs.cntd.ru/document/499010471" TargetMode="External"/><Relationship Id="rId45" Type="http://schemas.openxmlformats.org/officeDocument/2006/relationships/hyperlink" Target="https://docs.cntd.ru/document/901818097" TargetMode="External"/><Relationship Id="rId53" Type="http://schemas.openxmlformats.org/officeDocument/2006/relationships/hyperlink" Target="https://docs.cntd.ru/document/542613906" TargetMode="External"/><Relationship Id="rId58" Type="http://schemas.openxmlformats.org/officeDocument/2006/relationships/hyperlink" Target="https://docs.cntd.ru/document/603815497" TargetMode="External"/><Relationship Id="rId66" Type="http://schemas.openxmlformats.org/officeDocument/2006/relationships/theme" Target="theme/theme1.xml"/><Relationship Id="rId5" Type="http://schemas.openxmlformats.org/officeDocument/2006/relationships/hyperlink" Target="https://docs.cntd.ru/document/9003425" TargetMode="External"/><Relationship Id="rId15" Type="http://schemas.openxmlformats.org/officeDocument/2006/relationships/hyperlink" Target="https://docs.cntd.ru/document/901704751" TargetMode="External"/><Relationship Id="rId23" Type="http://schemas.openxmlformats.org/officeDocument/2006/relationships/hyperlink" Target="https://docs.cntd.ru/document/902105227" TargetMode="External"/><Relationship Id="rId28" Type="http://schemas.openxmlformats.org/officeDocument/2006/relationships/hyperlink" Target="https://docs.cntd.ru/document/9003437" TargetMode="External"/><Relationship Id="rId36" Type="http://schemas.openxmlformats.org/officeDocument/2006/relationships/hyperlink" Target="https://docs.cntd.ru/document/901818097" TargetMode="External"/><Relationship Id="rId49" Type="http://schemas.openxmlformats.org/officeDocument/2006/relationships/hyperlink" Target="https://docs.cntd.ru/document/9003437" TargetMode="External"/><Relationship Id="rId57" Type="http://schemas.openxmlformats.org/officeDocument/2006/relationships/hyperlink" Target="https://docs.cntd.ru/document/901907297" TargetMode="External"/><Relationship Id="rId61" Type="http://schemas.openxmlformats.org/officeDocument/2006/relationships/hyperlink" Target="https://docs.cntd.ru/document/499010471" TargetMode="External"/><Relationship Id="rId10" Type="http://schemas.openxmlformats.org/officeDocument/2006/relationships/hyperlink" Target="https://docs.cntd.ru/document/901787348" TargetMode="External"/><Relationship Id="rId19" Type="http://schemas.openxmlformats.org/officeDocument/2006/relationships/hyperlink" Target="https://docs.cntd.ru/document/499010471" TargetMode="External"/><Relationship Id="rId31" Type="http://schemas.openxmlformats.org/officeDocument/2006/relationships/hyperlink" Target="https://docs.cntd.ru/document/603815497" TargetMode="External"/><Relationship Id="rId44" Type="http://schemas.openxmlformats.org/officeDocument/2006/relationships/hyperlink" Target="https://docs.cntd.ru/document/901818097" TargetMode="External"/><Relationship Id="rId52" Type="http://schemas.openxmlformats.org/officeDocument/2006/relationships/hyperlink" Target="https://docs.cntd.ru/document/556081673" TargetMode="External"/><Relationship Id="rId60" Type="http://schemas.openxmlformats.org/officeDocument/2006/relationships/hyperlink" Target="https://docs.cntd.ru/document/9003437" TargetMode="External"/><Relationship Id="rId6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docs.cntd.ru/document/9003437" TargetMode="External"/><Relationship Id="rId14" Type="http://schemas.openxmlformats.org/officeDocument/2006/relationships/hyperlink" Target="https://docs.cntd.ru/document/9008418" TargetMode="External"/><Relationship Id="rId22" Type="http://schemas.openxmlformats.org/officeDocument/2006/relationships/hyperlink" Target="https://docs.cntd.ru/document/499010471" TargetMode="External"/><Relationship Id="rId27" Type="http://schemas.openxmlformats.org/officeDocument/2006/relationships/hyperlink" Target="https://docs.cntd.ru/document/901818097" TargetMode="External"/><Relationship Id="rId30" Type="http://schemas.openxmlformats.org/officeDocument/2006/relationships/hyperlink" Target="https://docs.cntd.ru/document/901907297" TargetMode="External"/><Relationship Id="rId35" Type="http://schemas.openxmlformats.org/officeDocument/2006/relationships/hyperlink" Target="https://docs.cntd.ru/document/901787348" TargetMode="External"/><Relationship Id="rId43" Type="http://schemas.openxmlformats.org/officeDocument/2006/relationships/hyperlink" Target="https://docs.cntd.ru/document/499010471" TargetMode="External"/><Relationship Id="rId48" Type="http://schemas.openxmlformats.org/officeDocument/2006/relationships/hyperlink" Target="https://docs.cntd.ru/document/902374823" TargetMode="External"/><Relationship Id="rId56" Type="http://schemas.openxmlformats.org/officeDocument/2006/relationships/hyperlink" Target="https://docs.cntd.ru/document/901818097" TargetMode="External"/><Relationship Id="rId64" Type="http://schemas.openxmlformats.org/officeDocument/2006/relationships/hyperlink" Target="https://kodeks.ru/" TargetMode="External"/><Relationship Id="rId8" Type="http://schemas.openxmlformats.org/officeDocument/2006/relationships/hyperlink" Target="https://docs.cntd.ru/document/901818097" TargetMode="External"/><Relationship Id="rId51" Type="http://schemas.openxmlformats.org/officeDocument/2006/relationships/hyperlink" Target="https://docs.cntd.ru/document/901818097" TargetMode="External"/><Relationship Id="rId3" Type="http://schemas.openxmlformats.org/officeDocument/2006/relationships/webSettings" Target="webSettings.xml"/><Relationship Id="rId12" Type="http://schemas.openxmlformats.org/officeDocument/2006/relationships/hyperlink" Target="https://docs.cntd.ru/document/902374411" TargetMode="External"/><Relationship Id="rId17" Type="http://schemas.openxmlformats.org/officeDocument/2006/relationships/hyperlink" Target="https://docs.cntd.ru/document/9008418" TargetMode="External"/><Relationship Id="rId25" Type="http://schemas.openxmlformats.org/officeDocument/2006/relationships/hyperlink" Target="https://docs.cntd.ru/document/901818097" TargetMode="External"/><Relationship Id="rId33" Type="http://schemas.openxmlformats.org/officeDocument/2006/relationships/hyperlink" Target="https://docs.cntd.ru/document/9008418" TargetMode="External"/><Relationship Id="rId38" Type="http://schemas.openxmlformats.org/officeDocument/2006/relationships/hyperlink" Target="https://docs.cntd.ru/document/901818097" TargetMode="External"/><Relationship Id="rId46" Type="http://schemas.openxmlformats.org/officeDocument/2006/relationships/hyperlink" Target="https://docs.cntd.ru/document/9008418" TargetMode="External"/><Relationship Id="rId59" Type="http://schemas.openxmlformats.org/officeDocument/2006/relationships/hyperlink" Target="https://docs.cntd.ru/document/542692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2877</Words>
  <Characters>16404</Characters>
  <Application>Microsoft Office Word</Application>
  <DocSecurity>0</DocSecurity>
  <Lines>136</Lines>
  <Paragraphs>38</Paragraphs>
  <ScaleCrop>false</ScaleCrop>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Польователь</dc:creator>
  <cp:keywords/>
  <dc:description/>
  <cp:lastModifiedBy>Польователь</cp:lastModifiedBy>
  <cp:revision>2</cp:revision>
  <dcterms:created xsi:type="dcterms:W3CDTF">2023-08-21T08:48:00Z</dcterms:created>
  <dcterms:modified xsi:type="dcterms:W3CDTF">2023-08-21T08:48:00Z</dcterms:modified>
</cp:coreProperties>
</file>