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57" w:rsidRDefault="00A60857">
      <w:pPr>
        <w:pStyle w:val="ConsPlusTitlePage"/>
      </w:pPr>
      <w:r>
        <w:t xml:space="preserve">Документ предоставлен </w:t>
      </w:r>
      <w:hyperlink r:id="rId4">
        <w:r>
          <w:rPr>
            <w:color w:val="0000FF"/>
          </w:rPr>
          <w:t>КонсультантПлюс</w:t>
        </w:r>
      </w:hyperlink>
      <w:r>
        <w:br/>
      </w:r>
    </w:p>
    <w:p w:rsidR="00A60857" w:rsidRDefault="00A60857">
      <w:pPr>
        <w:pStyle w:val="ConsPlusNormal"/>
        <w:jc w:val="both"/>
        <w:outlineLvl w:val="0"/>
      </w:pPr>
    </w:p>
    <w:p w:rsidR="00A60857" w:rsidRDefault="00A60857">
      <w:pPr>
        <w:pStyle w:val="ConsPlusTitle"/>
        <w:jc w:val="center"/>
        <w:outlineLvl w:val="0"/>
      </w:pPr>
      <w:r>
        <w:t>МИНИСТЕРСТВО ТРУДА, СОЦИАЛЬНОЙ ЗАЩИТЫ И ДЕМОГРАФИИ</w:t>
      </w:r>
    </w:p>
    <w:p w:rsidR="00A60857" w:rsidRDefault="00A60857">
      <w:pPr>
        <w:pStyle w:val="ConsPlusTitle"/>
        <w:jc w:val="center"/>
      </w:pPr>
      <w:r>
        <w:t>ПЕНЗЕНСКОЙ ОБЛАСТИ</w:t>
      </w:r>
    </w:p>
    <w:p w:rsidR="00A60857" w:rsidRDefault="00A60857">
      <w:pPr>
        <w:pStyle w:val="ConsPlusTitle"/>
        <w:jc w:val="center"/>
      </w:pPr>
    </w:p>
    <w:p w:rsidR="00A60857" w:rsidRDefault="00A60857">
      <w:pPr>
        <w:pStyle w:val="ConsPlusTitle"/>
        <w:jc w:val="center"/>
      </w:pPr>
      <w:r>
        <w:t>ПРИКАЗ</w:t>
      </w:r>
    </w:p>
    <w:p w:rsidR="00A60857" w:rsidRDefault="00A60857">
      <w:pPr>
        <w:pStyle w:val="ConsPlusTitle"/>
        <w:jc w:val="center"/>
      </w:pPr>
      <w:r>
        <w:t>от 6 июля 2015 г. N 235-ОС</w:t>
      </w:r>
    </w:p>
    <w:p w:rsidR="00A60857" w:rsidRDefault="00A60857">
      <w:pPr>
        <w:pStyle w:val="ConsPlusTitle"/>
        <w:jc w:val="center"/>
      </w:pPr>
    </w:p>
    <w:p w:rsidR="00A60857" w:rsidRDefault="00A60857">
      <w:pPr>
        <w:pStyle w:val="ConsPlusTitle"/>
        <w:jc w:val="center"/>
      </w:pPr>
      <w:r>
        <w:t>ОБ УТВЕРЖДЕНИИ АДМИНИСТРАТИВНОГО РЕГЛАМЕНТА МИНИСТЕРСТВА</w:t>
      </w:r>
    </w:p>
    <w:p w:rsidR="00A60857" w:rsidRDefault="00A60857">
      <w:pPr>
        <w:pStyle w:val="ConsPlusTitle"/>
        <w:jc w:val="center"/>
      </w:pPr>
      <w:r>
        <w:t>ТРУДА, СОЦИАЛЬНОЙ ЗАЩИТЫ И ДЕМОГРАФИИ ПЕНЗЕНСКОЙ ОБЛАСТИ</w:t>
      </w:r>
    </w:p>
    <w:p w:rsidR="00A60857" w:rsidRDefault="00A60857">
      <w:pPr>
        <w:pStyle w:val="ConsPlusTitle"/>
        <w:jc w:val="center"/>
      </w:pPr>
      <w:r>
        <w:t>ПО ПРЕДОСТАВЛЕНИЮ ГОСУДАРСТВЕННОЙ УСЛУГИ ПО ПРОВЕДЕНИЮ</w:t>
      </w:r>
    </w:p>
    <w:p w:rsidR="00A60857" w:rsidRDefault="00A60857">
      <w:pPr>
        <w:pStyle w:val="ConsPlusTitle"/>
        <w:jc w:val="center"/>
      </w:pPr>
      <w:r>
        <w:t>ГОСУДАРСТВЕННОЙ ЭКСПЕРТИЗЫ УСЛОВИЙ ТРУДА В ЦЕЛЯХ ОЦЕНКИ</w:t>
      </w:r>
    </w:p>
    <w:p w:rsidR="00A60857" w:rsidRDefault="00A60857">
      <w:pPr>
        <w:pStyle w:val="ConsPlusTitle"/>
        <w:jc w:val="center"/>
      </w:pPr>
      <w:r>
        <w:t>КАЧЕСТВА ПРОВЕДЕНИЯ СПЕЦИАЛЬНОЙ ОЦЕНКИ УСЛОВИЙ ТРУДА</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center"/>
            </w:pPr>
            <w:r>
              <w:rPr>
                <w:color w:val="392C69"/>
              </w:rPr>
              <w:t>Список изменяющих документов</w:t>
            </w:r>
          </w:p>
          <w:p w:rsidR="00A60857" w:rsidRDefault="00A60857">
            <w:pPr>
              <w:pStyle w:val="ConsPlusNormal"/>
              <w:jc w:val="center"/>
            </w:pPr>
            <w:r>
              <w:rPr>
                <w:color w:val="392C69"/>
              </w:rPr>
              <w:t xml:space="preserve">(в ред. Приказов Минтруда Пензенской обл. от 15.07.2016 </w:t>
            </w:r>
            <w:hyperlink r:id="rId5">
              <w:r>
                <w:rPr>
                  <w:color w:val="0000FF"/>
                </w:rPr>
                <w:t>N 240-ОС</w:t>
              </w:r>
            </w:hyperlink>
            <w:r>
              <w:rPr>
                <w:color w:val="392C69"/>
              </w:rPr>
              <w:t>,</w:t>
            </w:r>
          </w:p>
          <w:p w:rsidR="00A60857" w:rsidRDefault="00A60857">
            <w:pPr>
              <w:pStyle w:val="ConsPlusNormal"/>
              <w:jc w:val="center"/>
            </w:pPr>
            <w:r>
              <w:rPr>
                <w:color w:val="392C69"/>
              </w:rPr>
              <w:t xml:space="preserve">от 09.01.2018 </w:t>
            </w:r>
            <w:hyperlink r:id="rId6">
              <w:r>
                <w:rPr>
                  <w:color w:val="0000FF"/>
                </w:rPr>
                <w:t>N 1-ОС</w:t>
              </w:r>
            </w:hyperlink>
            <w:r>
              <w:rPr>
                <w:color w:val="392C69"/>
              </w:rPr>
              <w:t xml:space="preserve">, от 16.03.2018 </w:t>
            </w:r>
            <w:hyperlink r:id="rId7">
              <w:r>
                <w:rPr>
                  <w:color w:val="0000FF"/>
                </w:rPr>
                <w:t>N 97-ОС</w:t>
              </w:r>
            </w:hyperlink>
            <w:r>
              <w:rPr>
                <w:color w:val="392C69"/>
              </w:rPr>
              <w:t xml:space="preserve">, от 23.05.2018 </w:t>
            </w:r>
            <w:hyperlink r:id="rId8">
              <w:r>
                <w:rPr>
                  <w:color w:val="0000FF"/>
                </w:rPr>
                <w:t>N 219-ОС</w:t>
              </w:r>
            </w:hyperlink>
            <w:r>
              <w:rPr>
                <w:color w:val="392C69"/>
              </w:rPr>
              <w:t>,</w:t>
            </w:r>
          </w:p>
          <w:p w:rsidR="00A60857" w:rsidRDefault="00A60857">
            <w:pPr>
              <w:pStyle w:val="ConsPlusNormal"/>
              <w:jc w:val="center"/>
            </w:pPr>
            <w:r>
              <w:rPr>
                <w:color w:val="392C69"/>
              </w:rPr>
              <w:t xml:space="preserve">от 08.06.2018 </w:t>
            </w:r>
            <w:hyperlink r:id="rId9">
              <w:r>
                <w:rPr>
                  <w:color w:val="0000FF"/>
                </w:rPr>
                <w:t>N 274-ОС</w:t>
              </w:r>
            </w:hyperlink>
            <w:r>
              <w:rPr>
                <w:color w:val="392C69"/>
              </w:rPr>
              <w:t xml:space="preserve">, от 17.10.2018 </w:t>
            </w:r>
            <w:hyperlink r:id="rId10">
              <w:r>
                <w:rPr>
                  <w:color w:val="0000FF"/>
                </w:rPr>
                <w:t>N 456-ОС</w:t>
              </w:r>
            </w:hyperlink>
            <w:r>
              <w:rPr>
                <w:color w:val="392C69"/>
              </w:rPr>
              <w:t xml:space="preserve">, от 20.12.2018 </w:t>
            </w:r>
            <w:hyperlink r:id="rId11">
              <w:r>
                <w:rPr>
                  <w:color w:val="0000FF"/>
                </w:rPr>
                <w:t>N 598-ОС</w:t>
              </w:r>
            </w:hyperlink>
            <w:r>
              <w:rPr>
                <w:color w:val="392C69"/>
              </w:rPr>
              <w:t>,</w:t>
            </w:r>
          </w:p>
          <w:p w:rsidR="00A60857" w:rsidRDefault="00A60857">
            <w:pPr>
              <w:pStyle w:val="ConsPlusNormal"/>
              <w:jc w:val="center"/>
            </w:pPr>
            <w:r>
              <w:rPr>
                <w:color w:val="392C69"/>
              </w:rPr>
              <w:t xml:space="preserve">от 21.01.2019 </w:t>
            </w:r>
            <w:hyperlink r:id="rId12">
              <w:r>
                <w:rPr>
                  <w:color w:val="0000FF"/>
                </w:rPr>
                <w:t>N 30-ОС</w:t>
              </w:r>
            </w:hyperlink>
            <w:r>
              <w:rPr>
                <w:color w:val="392C69"/>
              </w:rPr>
              <w:t xml:space="preserve">, от 14.03.2019 </w:t>
            </w:r>
            <w:hyperlink r:id="rId13">
              <w:r>
                <w:rPr>
                  <w:color w:val="0000FF"/>
                </w:rPr>
                <w:t>N 109-ОС</w:t>
              </w:r>
            </w:hyperlink>
            <w:r>
              <w:rPr>
                <w:color w:val="392C69"/>
              </w:rPr>
              <w:t xml:space="preserve">, от 10.10.2019 </w:t>
            </w:r>
            <w:hyperlink r:id="rId14">
              <w:r>
                <w:rPr>
                  <w:color w:val="0000FF"/>
                </w:rPr>
                <w:t>N 472-ОС</w:t>
              </w:r>
            </w:hyperlink>
            <w:r>
              <w:rPr>
                <w:color w:val="392C69"/>
              </w:rPr>
              <w:t>,</w:t>
            </w:r>
          </w:p>
          <w:p w:rsidR="00A60857" w:rsidRDefault="00A60857">
            <w:pPr>
              <w:pStyle w:val="ConsPlusNormal"/>
              <w:jc w:val="center"/>
            </w:pPr>
            <w:r>
              <w:rPr>
                <w:color w:val="392C69"/>
              </w:rPr>
              <w:t xml:space="preserve">от 10.07.2020 </w:t>
            </w:r>
            <w:hyperlink r:id="rId15">
              <w:r>
                <w:rPr>
                  <w:color w:val="0000FF"/>
                </w:rPr>
                <w:t>N 287-ОС</w:t>
              </w:r>
            </w:hyperlink>
            <w:r>
              <w:rPr>
                <w:color w:val="392C69"/>
              </w:rPr>
              <w:t xml:space="preserve">, от 01.12.2020 </w:t>
            </w:r>
            <w:hyperlink r:id="rId16">
              <w:r>
                <w:rPr>
                  <w:color w:val="0000FF"/>
                </w:rPr>
                <w:t>N 1066-ОС</w:t>
              </w:r>
            </w:hyperlink>
            <w:r>
              <w:rPr>
                <w:color w:val="392C69"/>
              </w:rPr>
              <w:t xml:space="preserve">, от 11.02.2021 </w:t>
            </w:r>
            <w:hyperlink r:id="rId17">
              <w:r>
                <w:rPr>
                  <w:color w:val="0000FF"/>
                </w:rPr>
                <w:t>N 46-ОС</w:t>
              </w:r>
            </w:hyperlink>
            <w:r>
              <w:rPr>
                <w:color w:val="392C69"/>
              </w:rPr>
              <w:t>,</w:t>
            </w:r>
          </w:p>
          <w:p w:rsidR="00A60857" w:rsidRDefault="00A60857">
            <w:pPr>
              <w:pStyle w:val="ConsPlusNormal"/>
              <w:jc w:val="center"/>
            </w:pPr>
            <w:r>
              <w:rPr>
                <w:color w:val="392C69"/>
              </w:rPr>
              <w:t xml:space="preserve">от 28.04.2021 </w:t>
            </w:r>
            <w:hyperlink r:id="rId18">
              <w:r>
                <w:rPr>
                  <w:color w:val="0000FF"/>
                </w:rPr>
                <w:t>N 158-ОС</w:t>
              </w:r>
            </w:hyperlink>
            <w:r>
              <w:rPr>
                <w:color w:val="392C69"/>
              </w:rPr>
              <w:t xml:space="preserve">, от 03.12.2021 </w:t>
            </w:r>
            <w:hyperlink r:id="rId19">
              <w:r>
                <w:rPr>
                  <w:color w:val="0000FF"/>
                </w:rPr>
                <w:t>N 495-ОС</w:t>
              </w:r>
            </w:hyperlink>
            <w:r>
              <w:rPr>
                <w:color w:val="392C69"/>
              </w:rPr>
              <w:t xml:space="preserve">, от 14.12.2021 </w:t>
            </w:r>
            <w:hyperlink r:id="rId20">
              <w:r>
                <w:rPr>
                  <w:color w:val="0000FF"/>
                </w:rPr>
                <w:t>N 518-ОС</w:t>
              </w:r>
            </w:hyperlink>
            <w:r>
              <w:rPr>
                <w:color w:val="392C69"/>
              </w:rPr>
              <w:t>,</w:t>
            </w:r>
          </w:p>
          <w:p w:rsidR="00A60857" w:rsidRDefault="00A60857">
            <w:pPr>
              <w:pStyle w:val="ConsPlusNormal"/>
              <w:jc w:val="center"/>
            </w:pPr>
            <w:r>
              <w:rPr>
                <w:color w:val="392C69"/>
              </w:rPr>
              <w:t xml:space="preserve">от 30.09.2022 </w:t>
            </w:r>
            <w:hyperlink r:id="rId21">
              <w:r>
                <w:rPr>
                  <w:color w:val="0000FF"/>
                </w:rPr>
                <w:t>N 959-ОС</w:t>
              </w:r>
            </w:hyperlink>
            <w:r>
              <w:rPr>
                <w:color w:val="392C69"/>
              </w:rPr>
              <w:t xml:space="preserve">, от 21.09.2023 </w:t>
            </w:r>
            <w:hyperlink r:id="rId22">
              <w:r>
                <w:rPr>
                  <w:color w:val="0000FF"/>
                </w:rPr>
                <w:t>N 18-1010</w:t>
              </w:r>
            </w:hyperlink>
            <w:r>
              <w:rPr>
                <w:color w:val="392C69"/>
              </w:rPr>
              <w:t xml:space="preserve">, от 22.12.2023 </w:t>
            </w:r>
            <w:hyperlink r:id="rId23">
              <w:r>
                <w:rPr>
                  <w:color w:val="0000FF"/>
                </w:rPr>
                <w:t>N 18-1415</w:t>
              </w:r>
            </w:hyperlink>
            <w:r>
              <w:rPr>
                <w:color w:val="392C69"/>
              </w:rPr>
              <w:t>,</w:t>
            </w:r>
          </w:p>
          <w:p w:rsidR="00A60857" w:rsidRDefault="00A60857">
            <w:pPr>
              <w:pStyle w:val="ConsPlusNormal"/>
              <w:jc w:val="center"/>
            </w:pPr>
            <w:r>
              <w:rPr>
                <w:color w:val="392C69"/>
              </w:rPr>
              <w:t xml:space="preserve">с изм., внесенными </w:t>
            </w:r>
            <w:hyperlink r:id="rId24">
              <w:r>
                <w:rPr>
                  <w:color w:val="0000FF"/>
                </w:rPr>
                <w:t>Приказом</w:t>
              </w:r>
            </w:hyperlink>
            <w:r>
              <w:rPr>
                <w:color w:val="392C69"/>
              </w:rPr>
              <w:t xml:space="preserve"> Минтруда Пензенской обл. от 25.01.2024 N 18-60)</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jc w:val="both"/>
      </w:pPr>
    </w:p>
    <w:p w:rsidR="00A60857" w:rsidRDefault="00A60857">
      <w:pPr>
        <w:pStyle w:val="ConsPlusNormal"/>
        <w:ind w:firstLine="540"/>
        <w:jc w:val="both"/>
      </w:pPr>
      <w:r>
        <w:t xml:space="preserve">Руководствуясь Федеральным </w:t>
      </w:r>
      <w:hyperlink r:id="rId25">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26">
        <w:r>
          <w:rPr>
            <w:color w:val="0000FF"/>
          </w:rPr>
          <w:t>подпунктом 2.3.15 пункта 2.3</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A60857" w:rsidRDefault="00A60857">
      <w:pPr>
        <w:pStyle w:val="ConsPlusNormal"/>
        <w:spacing w:before="220"/>
        <w:ind w:firstLine="540"/>
        <w:jc w:val="both"/>
      </w:pPr>
      <w:r>
        <w:t xml:space="preserve">1. Утвердить прилагаемый Административный </w:t>
      </w:r>
      <w:hyperlink w:anchor="P43">
        <w:r>
          <w:rPr>
            <w:color w:val="0000FF"/>
          </w:rPr>
          <w:t>регламент</w:t>
        </w:r>
      </w:hyperlink>
      <w:r>
        <w:t xml:space="preserve"> Министерства труда,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оценки качества проведения специальной оценки условий труда (далее - Административный регламент).</w:t>
      </w:r>
    </w:p>
    <w:p w:rsidR="00A60857" w:rsidRDefault="00A60857">
      <w:pPr>
        <w:pStyle w:val="ConsPlusNormal"/>
        <w:spacing w:before="220"/>
        <w:ind w:firstLine="540"/>
        <w:jc w:val="both"/>
      </w:pPr>
      <w:r>
        <w:t xml:space="preserve">2. Положения </w:t>
      </w:r>
      <w:hyperlink w:anchor="P43">
        <w:r>
          <w:rPr>
            <w:color w:val="0000FF"/>
          </w:rPr>
          <w:t>подраздела 2.12</w:t>
        </w:r>
      </w:hyperlink>
      <w:r>
        <w:t xml:space="preserve"> Административного регламента (в редакции настоящего приказа) в части обеспечения доступности для инвалидов к объектам,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A60857" w:rsidRDefault="00A60857">
      <w:pPr>
        <w:pStyle w:val="ConsPlusNormal"/>
        <w:spacing w:before="220"/>
        <w:ind w:firstLine="540"/>
        <w:jc w:val="both"/>
      </w:pPr>
      <w:r>
        <w:t>3. Настоящий приказ разместить (опубликовать)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A60857" w:rsidRDefault="00A60857">
      <w:pPr>
        <w:pStyle w:val="ConsPlusNormal"/>
        <w:spacing w:before="220"/>
        <w:ind w:firstLine="540"/>
        <w:jc w:val="both"/>
      </w:pPr>
      <w:r>
        <w:t>4. Контроль за исполнением настоящего приказа возложить на заместителя Министра, координирующего и контролирующего вопросы труда.</w:t>
      </w:r>
    </w:p>
    <w:p w:rsidR="00A60857" w:rsidRDefault="00A60857">
      <w:pPr>
        <w:pStyle w:val="ConsPlusNormal"/>
        <w:jc w:val="both"/>
      </w:pPr>
    </w:p>
    <w:p w:rsidR="00A60857" w:rsidRDefault="00A60857">
      <w:pPr>
        <w:pStyle w:val="ConsPlusNormal"/>
        <w:jc w:val="right"/>
      </w:pPr>
      <w:r>
        <w:t>Временно исполняющий</w:t>
      </w:r>
    </w:p>
    <w:p w:rsidR="00A60857" w:rsidRDefault="00A60857">
      <w:pPr>
        <w:pStyle w:val="ConsPlusNormal"/>
        <w:jc w:val="right"/>
      </w:pPr>
      <w:r>
        <w:t>обязанности Министра</w:t>
      </w:r>
    </w:p>
    <w:p w:rsidR="00A60857" w:rsidRDefault="00A60857">
      <w:pPr>
        <w:pStyle w:val="ConsPlusNormal"/>
        <w:jc w:val="right"/>
      </w:pPr>
      <w:r>
        <w:t>Е.А.СТОЛЯРОВА</w:t>
      </w:r>
    </w:p>
    <w:p w:rsidR="00A60857" w:rsidRDefault="00A60857">
      <w:pPr>
        <w:pStyle w:val="ConsPlusNormal"/>
        <w:jc w:val="both"/>
      </w:pPr>
    </w:p>
    <w:p w:rsidR="00A60857" w:rsidRDefault="00A60857">
      <w:pPr>
        <w:pStyle w:val="ConsPlusNormal"/>
        <w:jc w:val="both"/>
      </w:pPr>
    </w:p>
    <w:p w:rsidR="00A60857" w:rsidRDefault="00A60857">
      <w:pPr>
        <w:pStyle w:val="ConsPlusNormal"/>
        <w:jc w:val="both"/>
      </w:pPr>
    </w:p>
    <w:p w:rsidR="00A60857" w:rsidRDefault="00A60857">
      <w:pPr>
        <w:pStyle w:val="ConsPlusNormal"/>
        <w:jc w:val="both"/>
      </w:pPr>
    </w:p>
    <w:p w:rsidR="00A60857" w:rsidRDefault="00A60857">
      <w:pPr>
        <w:pStyle w:val="ConsPlusNormal"/>
        <w:jc w:val="both"/>
      </w:pPr>
    </w:p>
    <w:p w:rsidR="00A60857" w:rsidRDefault="00A60857">
      <w:pPr>
        <w:pStyle w:val="ConsPlusNormal"/>
        <w:jc w:val="right"/>
        <w:outlineLvl w:val="0"/>
      </w:pPr>
      <w:r>
        <w:t>Утвержден</w:t>
      </w:r>
    </w:p>
    <w:p w:rsidR="00A60857" w:rsidRDefault="00A60857">
      <w:pPr>
        <w:pStyle w:val="ConsPlusNormal"/>
        <w:jc w:val="right"/>
      </w:pPr>
      <w:r>
        <w:t>приказом</w:t>
      </w:r>
    </w:p>
    <w:p w:rsidR="00A60857" w:rsidRDefault="00A60857">
      <w:pPr>
        <w:pStyle w:val="ConsPlusNormal"/>
        <w:jc w:val="right"/>
      </w:pPr>
      <w:r>
        <w:t>Министерства труда,</w:t>
      </w:r>
    </w:p>
    <w:p w:rsidR="00A60857" w:rsidRDefault="00A60857">
      <w:pPr>
        <w:pStyle w:val="ConsPlusNormal"/>
        <w:jc w:val="right"/>
      </w:pPr>
      <w:r>
        <w:t>социальной защиты и демографии</w:t>
      </w:r>
    </w:p>
    <w:p w:rsidR="00A60857" w:rsidRDefault="00A60857">
      <w:pPr>
        <w:pStyle w:val="ConsPlusNormal"/>
        <w:jc w:val="right"/>
      </w:pPr>
      <w:r>
        <w:t>Пензенской области</w:t>
      </w:r>
    </w:p>
    <w:p w:rsidR="00A60857" w:rsidRDefault="00A60857">
      <w:pPr>
        <w:pStyle w:val="ConsPlusNormal"/>
        <w:jc w:val="right"/>
      </w:pPr>
      <w:r>
        <w:t>от 6 июля 2015 г. N 235-ОС</w:t>
      </w:r>
    </w:p>
    <w:p w:rsidR="00A60857" w:rsidRDefault="00A60857">
      <w:pPr>
        <w:pStyle w:val="ConsPlusNormal"/>
        <w:jc w:val="both"/>
      </w:pPr>
    </w:p>
    <w:p w:rsidR="00A60857" w:rsidRDefault="00A60857">
      <w:pPr>
        <w:pStyle w:val="ConsPlusTitle"/>
        <w:jc w:val="center"/>
      </w:pPr>
      <w:bookmarkStart w:id="0" w:name="P43"/>
      <w:bookmarkEnd w:id="0"/>
      <w:r>
        <w:t>АДМИНИСТРАТИВНЫЙ РЕГЛАМЕНТ</w:t>
      </w:r>
    </w:p>
    <w:p w:rsidR="00A60857" w:rsidRDefault="00A60857">
      <w:pPr>
        <w:pStyle w:val="ConsPlusTitle"/>
        <w:jc w:val="center"/>
      </w:pPr>
      <w:r>
        <w:t>МИНИСТЕРСТВА ТРУДА, СОЦИАЛЬНОЙ ЗАЩИТЫ И ДЕМОГРАФИИ</w:t>
      </w:r>
    </w:p>
    <w:p w:rsidR="00A60857" w:rsidRDefault="00A60857">
      <w:pPr>
        <w:pStyle w:val="ConsPlusTitle"/>
        <w:jc w:val="center"/>
      </w:pPr>
      <w:r>
        <w:t>ПЕНЗЕНСКОЙ ОБЛАСТИ ПО ПРЕДОСТАВЛЕНИЮ ГОСУДАРСТВЕННОЙ УСЛУГИ</w:t>
      </w:r>
    </w:p>
    <w:p w:rsidR="00A60857" w:rsidRDefault="00A60857">
      <w:pPr>
        <w:pStyle w:val="ConsPlusTitle"/>
        <w:jc w:val="center"/>
      </w:pPr>
      <w:r>
        <w:t>ПО ПРОВЕДЕНИЮ ГОСУДАРСТВЕННОЙ ЭКСПЕРТИЗЫ УСЛОВИЙ ТРУДА</w:t>
      </w:r>
    </w:p>
    <w:p w:rsidR="00A60857" w:rsidRDefault="00A60857">
      <w:pPr>
        <w:pStyle w:val="ConsPlusTitle"/>
        <w:jc w:val="center"/>
      </w:pPr>
      <w:r>
        <w:t>В ЦЕЛЯХ ОЦЕНКИ КАЧЕСТВА ПРОВЕДЕНИЯ СПЕЦИАЛЬНОЙ</w:t>
      </w:r>
    </w:p>
    <w:p w:rsidR="00A60857" w:rsidRDefault="00A60857">
      <w:pPr>
        <w:pStyle w:val="ConsPlusTitle"/>
        <w:jc w:val="center"/>
      </w:pPr>
      <w:r>
        <w:t>ОЦЕНКИ УСЛОВИЙ ТРУДА</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center"/>
            </w:pPr>
            <w:r>
              <w:rPr>
                <w:color w:val="392C69"/>
              </w:rPr>
              <w:t>Список изменяющих документов</w:t>
            </w:r>
          </w:p>
          <w:p w:rsidR="00A60857" w:rsidRDefault="00A60857">
            <w:pPr>
              <w:pStyle w:val="ConsPlusNormal"/>
              <w:jc w:val="center"/>
            </w:pPr>
            <w:r>
              <w:rPr>
                <w:color w:val="392C69"/>
              </w:rPr>
              <w:t xml:space="preserve">(в ред. Приказов Минтруда Пензенской обл. от 30.09.2022 </w:t>
            </w:r>
            <w:hyperlink r:id="rId27">
              <w:r>
                <w:rPr>
                  <w:color w:val="0000FF"/>
                </w:rPr>
                <w:t>N 959-ОС</w:t>
              </w:r>
            </w:hyperlink>
            <w:r>
              <w:rPr>
                <w:color w:val="392C69"/>
              </w:rPr>
              <w:t>,</w:t>
            </w:r>
          </w:p>
          <w:p w:rsidR="00A60857" w:rsidRDefault="00A60857">
            <w:pPr>
              <w:pStyle w:val="ConsPlusNormal"/>
              <w:jc w:val="center"/>
            </w:pPr>
            <w:r>
              <w:rPr>
                <w:color w:val="392C69"/>
              </w:rPr>
              <w:t xml:space="preserve">от 21.09.2023 </w:t>
            </w:r>
            <w:hyperlink r:id="rId28">
              <w:r>
                <w:rPr>
                  <w:color w:val="0000FF"/>
                </w:rPr>
                <w:t>N 18-1010</w:t>
              </w:r>
            </w:hyperlink>
            <w:r>
              <w:rPr>
                <w:color w:val="392C69"/>
              </w:rPr>
              <w:t xml:space="preserve">, от 22.12.2023 </w:t>
            </w:r>
            <w:hyperlink r:id="rId29">
              <w:r>
                <w:rPr>
                  <w:color w:val="0000FF"/>
                </w:rPr>
                <w:t>N 18-1415</w:t>
              </w:r>
            </w:hyperlink>
            <w:r>
              <w:rPr>
                <w:color w:val="392C69"/>
              </w:rPr>
              <w:t>,</w:t>
            </w:r>
          </w:p>
          <w:p w:rsidR="00A60857" w:rsidRDefault="00A60857">
            <w:pPr>
              <w:pStyle w:val="ConsPlusNormal"/>
              <w:jc w:val="center"/>
            </w:pPr>
            <w:r>
              <w:rPr>
                <w:color w:val="392C69"/>
              </w:rPr>
              <w:t xml:space="preserve">с изм., внесенными </w:t>
            </w:r>
            <w:hyperlink r:id="rId30">
              <w:r>
                <w:rPr>
                  <w:color w:val="0000FF"/>
                </w:rPr>
                <w:t>Приказом</w:t>
              </w:r>
            </w:hyperlink>
            <w:r>
              <w:rPr>
                <w:color w:val="392C69"/>
              </w:rPr>
              <w:t xml:space="preserve"> Минтруда Пензенской обл. от 25.01.2024 N 18-60)</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jc w:val="both"/>
      </w:pPr>
    </w:p>
    <w:p w:rsidR="00A60857" w:rsidRDefault="00A60857">
      <w:pPr>
        <w:pStyle w:val="ConsPlusTitle"/>
        <w:jc w:val="center"/>
        <w:outlineLvl w:val="1"/>
      </w:pPr>
      <w:r>
        <w:t>I. Общие положения</w:t>
      </w:r>
    </w:p>
    <w:p w:rsidR="00A60857" w:rsidRDefault="00A60857">
      <w:pPr>
        <w:pStyle w:val="ConsPlusNormal"/>
        <w:jc w:val="both"/>
      </w:pPr>
    </w:p>
    <w:p w:rsidR="00A60857" w:rsidRDefault="00A60857">
      <w:pPr>
        <w:pStyle w:val="ConsPlusTitle"/>
        <w:jc w:val="center"/>
        <w:outlineLvl w:val="2"/>
      </w:pPr>
      <w:r>
        <w:t>Предмет регулирования</w:t>
      </w:r>
    </w:p>
    <w:p w:rsidR="00A60857" w:rsidRDefault="00A60857">
      <w:pPr>
        <w:pStyle w:val="ConsPlusNormal"/>
        <w:jc w:val="both"/>
      </w:pPr>
    </w:p>
    <w:p w:rsidR="00A60857" w:rsidRDefault="00A60857">
      <w:pPr>
        <w:pStyle w:val="ConsPlusNormal"/>
        <w:ind w:firstLine="540"/>
        <w:jc w:val="both"/>
      </w:pPr>
      <w:bookmarkStart w:id="1" w:name="P58"/>
      <w:bookmarkEnd w:id="1"/>
      <w:r>
        <w:t>1.1. Административный регламент (далее - Регламент) по предоставлению Министерством труда, социальной защиты и демографии Пензенской области (далее - Министерство) государственной услуги по проведению государственной экспертизы условий труда в целях оценки качества проведения специальной оценки условий труда (далее - государственная услуга) устанавливает стандарт и определяет сроки и последовательность административных процедур и административных действий при предоставлении государственной услуги, формы контроля за исполнением Регламента и досудебный (внесудебный) порядок обжалования решений и действий (бездействия) органа, предоставляющего государственную услугу, а также должностных лиц, участвующих в предоставлении государственной услуги.</w:t>
      </w:r>
    </w:p>
    <w:p w:rsidR="00A60857" w:rsidRDefault="00A60857">
      <w:pPr>
        <w:pStyle w:val="ConsPlusNormal"/>
        <w:spacing w:before="220"/>
        <w:ind w:firstLine="540"/>
        <w:jc w:val="both"/>
      </w:pPr>
      <w:r>
        <w:t>Государственная услуга предоставляется Министерством в отношении работодателей, осуществляющих деятельность на территории Пензенской области.</w:t>
      </w:r>
    </w:p>
    <w:p w:rsidR="00A60857" w:rsidRDefault="00A60857">
      <w:pPr>
        <w:pStyle w:val="ConsPlusNormal"/>
        <w:jc w:val="both"/>
      </w:pPr>
    </w:p>
    <w:p w:rsidR="00A60857" w:rsidRDefault="00A60857">
      <w:pPr>
        <w:pStyle w:val="ConsPlusTitle"/>
        <w:jc w:val="center"/>
        <w:outlineLvl w:val="2"/>
      </w:pPr>
      <w:r>
        <w:t>Круг заявителей</w:t>
      </w:r>
    </w:p>
    <w:p w:rsidR="00A60857" w:rsidRDefault="00A60857">
      <w:pPr>
        <w:pStyle w:val="ConsPlusNormal"/>
        <w:jc w:val="both"/>
      </w:pPr>
    </w:p>
    <w:p w:rsidR="00A60857" w:rsidRDefault="00A60857">
      <w:pPr>
        <w:pStyle w:val="ConsPlusNormal"/>
        <w:ind w:firstLine="540"/>
        <w:jc w:val="both"/>
      </w:pPr>
      <w:bookmarkStart w:id="2" w:name="P63"/>
      <w:bookmarkEnd w:id="2"/>
      <w:r>
        <w:t>1.2. Заявителями при предоставлении государственной услуги являются комиссии по расследованию несчастных случаев, работодатели, их объединения, работники, профессиональные союзы, их объединения, иные уполномоченные работниками представительные органы (при их наличии), организации, проводившие специальную оценку условий труда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полномочия которых должны быть подтверждены доверенностью, оформленной в соответствии с требованиями гражданского законодательства Российской Федерации (далее - заявитель).</w:t>
      </w:r>
    </w:p>
    <w:p w:rsidR="00A60857" w:rsidRDefault="00A60857">
      <w:pPr>
        <w:pStyle w:val="ConsPlusNormal"/>
        <w:jc w:val="both"/>
      </w:pPr>
    </w:p>
    <w:p w:rsidR="00A60857" w:rsidRDefault="00A60857">
      <w:pPr>
        <w:pStyle w:val="ConsPlusTitle"/>
        <w:jc w:val="center"/>
        <w:outlineLvl w:val="2"/>
      </w:pPr>
      <w:r>
        <w:lastRenderedPageBreak/>
        <w:t>Требования к порядку информирования о предоставлении</w:t>
      </w:r>
    </w:p>
    <w:p w:rsidR="00A60857" w:rsidRDefault="00A60857">
      <w:pPr>
        <w:pStyle w:val="ConsPlusTitle"/>
        <w:jc w:val="center"/>
      </w:pPr>
      <w:r>
        <w:t>государственной услуги</w:t>
      </w:r>
    </w:p>
    <w:p w:rsidR="00A60857" w:rsidRDefault="00A60857">
      <w:pPr>
        <w:pStyle w:val="ConsPlusNormal"/>
        <w:jc w:val="both"/>
      </w:pPr>
    </w:p>
    <w:p w:rsidR="00A60857" w:rsidRDefault="00A60857">
      <w:pPr>
        <w:pStyle w:val="ConsPlusNormal"/>
        <w:ind w:firstLine="540"/>
        <w:jc w:val="both"/>
      </w:pPr>
      <w:bookmarkStart w:id="3" w:name="P68"/>
      <w:bookmarkEnd w:id="3"/>
      <w:r>
        <w:t>1.3. Информирование заявителей о предоставлении государственной услуги осуществляется специалистами отдела труда, трудовых отношений и демографии Министерства (далее - Отдел), в чьи должностные обязанности входит предоставление государственной услуги, по письменным обращениям, по телефону, в электронной форме:</w:t>
      </w:r>
    </w:p>
    <w:p w:rsidR="00A60857" w:rsidRDefault="00A60857">
      <w:pPr>
        <w:pStyle w:val="ConsPlusNormal"/>
        <w:jc w:val="both"/>
      </w:pPr>
      <w:r>
        <w:t xml:space="preserve">(в ред. </w:t>
      </w:r>
      <w:hyperlink r:id="rId31">
        <w:r>
          <w:rPr>
            <w:color w:val="0000FF"/>
          </w:rPr>
          <w:t>Приказа</w:t>
        </w:r>
      </w:hyperlink>
      <w:r>
        <w:t xml:space="preserve"> Минтруда Пензенской обл. от 22.12.2023 N 18-1415)</w:t>
      </w:r>
    </w:p>
    <w:p w:rsidR="00A60857" w:rsidRDefault="00A60857">
      <w:pPr>
        <w:pStyle w:val="ConsPlusNormal"/>
        <w:spacing w:before="220"/>
        <w:ind w:firstLine="540"/>
        <w:jc w:val="both"/>
      </w:pPr>
      <w:r>
        <w:t>а) по обращениям, поступившим в письменной форме, ответ направляется по почтовому адресу заявителя, указанному в обращении, в срок, не превышающий 5 дней с момента регистрации такого обращения;</w:t>
      </w:r>
    </w:p>
    <w:p w:rsidR="00A60857" w:rsidRDefault="00A60857">
      <w:pPr>
        <w:pStyle w:val="ConsPlusNormal"/>
        <w:spacing w:before="220"/>
        <w:ind w:firstLine="540"/>
        <w:jc w:val="both"/>
      </w:pPr>
      <w:r>
        <w:t>б) по телефону специалисты Отдела обязаны предоставлять следующую информацию:</w:t>
      </w:r>
    </w:p>
    <w:p w:rsidR="00A60857" w:rsidRDefault="00A60857">
      <w:pPr>
        <w:pStyle w:val="ConsPlusNormal"/>
        <w:spacing w:before="220"/>
        <w:ind w:firstLine="540"/>
        <w:jc w:val="both"/>
      </w:pPr>
      <w:r>
        <w:t>- о входящих номерах, под которыми зарегистрированы в системе делопроизводства Министерства заявления;</w:t>
      </w:r>
    </w:p>
    <w:p w:rsidR="00A60857" w:rsidRDefault="00A60857">
      <w:pPr>
        <w:pStyle w:val="ConsPlusNormal"/>
        <w:spacing w:before="220"/>
        <w:ind w:firstLine="540"/>
        <w:jc w:val="both"/>
      </w:pPr>
      <w:r>
        <w:t>- о принятии решения по конкретному заявлению;</w:t>
      </w:r>
    </w:p>
    <w:p w:rsidR="00A60857" w:rsidRDefault="00A60857">
      <w:pPr>
        <w:pStyle w:val="ConsPlusNormal"/>
        <w:spacing w:before="220"/>
        <w:ind w:firstLine="540"/>
        <w:jc w:val="both"/>
      </w:pPr>
      <w:r>
        <w:t>-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A60857" w:rsidRDefault="00A60857">
      <w:pPr>
        <w:pStyle w:val="ConsPlusNormal"/>
        <w:spacing w:before="220"/>
        <w:ind w:firstLine="540"/>
        <w:jc w:val="both"/>
      </w:pPr>
      <w:r>
        <w:t>- о документах, необходимых для получения государственной услуги;</w:t>
      </w:r>
    </w:p>
    <w:p w:rsidR="00A60857" w:rsidRDefault="00A60857">
      <w:pPr>
        <w:pStyle w:val="ConsPlusNormal"/>
        <w:spacing w:before="220"/>
        <w:ind w:firstLine="540"/>
        <w:jc w:val="both"/>
      </w:pPr>
      <w:r>
        <w:t>- о требованиях к заверению документов, прилагаемых к заявлению.</w:t>
      </w:r>
    </w:p>
    <w:p w:rsidR="00A60857" w:rsidRDefault="00A60857">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w:t>
      </w:r>
    </w:p>
    <w:p w:rsidR="00A60857" w:rsidRDefault="00A60857">
      <w:pPr>
        <w:pStyle w:val="ConsPlusNormal"/>
        <w:spacing w:before="220"/>
        <w:ind w:firstLine="540"/>
        <w:jc w:val="both"/>
      </w:pPr>
      <w: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60857" w:rsidRDefault="00A60857">
      <w:pPr>
        <w:pStyle w:val="ConsPlusNormal"/>
        <w:spacing w:before="220"/>
        <w:ind w:firstLine="540"/>
        <w:jc w:val="both"/>
      </w:pPr>
      <w:r>
        <w:t>При ответе на телефонные звонки специалист Отдела, осуществляющий информирование, сняв трубку, должен назвать фамилию, имя, отчество (при наличии), занимаемую должность и наименование Отдела, предложить гражданину представиться и изложить суть вопроса.</w:t>
      </w:r>
    </w:p>
    <w:p w:rsidR="00A60857" w:rsidRDefault="00A60857">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A60857" w:rsidRDefault="00A60857">
      <w:pPr>
        <w:pStyle w:val="ConsPlusNormal"/>
        <w:spacing w:before="220"/>
        <w:ind w:firstLine="540"/>
        <w:jc w:val="both"/>
      </w:pPr>
      <w: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A60857" w:rsidRDefault="00A60857">
      <w:pPr>
        <w:pStyle w:val="ConsPlusNormal"/>
        <w:spacing w:before="220"/>
        <w:ind w:firstLine="540"/>
        <w:jc w:val="both"/>
      </w:pPr>
      <w:r>
        <w:t>Информирование граждан о процедуре предоставления государственной услуги осуществляется также путем оформления информационных стендов;</w:t>
      </w:r>
    </w:p>
    <w:p w:rsidR="00A60857" w:rsidRDefault="00A60857">
      <w:pPr>
        <w:pStyle w:val="ConsPlusNormal"/>
        <w:spacing w:before="220"/>
        <w:ind w:firstLine="540"/>
        <w:jc w:val="both"/>
      </w:pPr>
      <w:r>
        <w:t xml:space="preserve">в)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официального сайта </w:t>
      </w:r>
      <w:r>
        <w:lastRenderedPageBreak/>
        <w:t>Министерства труда, социальной защиты и демографии Пензенской области в информационно-телекоммуникационной сети "Интернет" (далее - официальный сайт Министерства);</w:t>
      </w:r>
    </w:p>
    <w:p w:rsidR="00A60857" w:rsidRDefault="00A60857">
      <w:pPr>
        <w:pStyle w:val="ConsPlusNormal"/>
        <w:jc w:val="both"/>
      </w:pPr>
      <w:r>
        <w:t xml:space="preserve">(пп. "в" в ред. </w:t>
      </w:r>
      <w:hyperlink r:id="rId32">
        <w:r>
          <w:rPr>
            <w:color w:val="0000FF"/>
          </w:rPr>
          <w:t>Приказа</w:t>
        </w:r>
      </w:hyperlink>
      <w:r>
        <w:t xml:space="preserve"> Минтруда Пензенской обл. от 22.12.2023 N 18-1415)</w:t>
      </w:r>
    </w:p>
    <w:p w:rsidR="00A60857" w:rsidRDefault="00A60857">
      <w:pPr>
        <w:pStyle w:val="ConsPlusNormal"/>
        <w:spacing w:before="220"/>
        <w:ind w:firstLine="540"/>
        <w:jc w:val="both"/>
      </w:pPr>
      <w:r>
        <w:t>г) по обращениям, поступившим в форме электронного документа, ответ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в срок, не превышающий 5 дней с момента регистрации такого обращения.</w:t>
      </w:r>
    </w:p>
    <w:p w:rsidR="00A60857" w:rsidRDefault="00A60857">
      <w:pPr>
        <w:pStyle w:val="ConsPlusNormal"/>
        <w:jc w:val="both"/>
      </w:pPr>
      <w:r>
        <w:t xml:space="preserve">(пп. "г" в ред. </w:t>
      </w:r>
      <w:hyperlink r:id="rId33">
        <w:r>
          <w:rPr>
            <w:color w:val="0000FF"/>
          </w:rPr>
          <w:t>Приказа</w:t>
        </w:r>
      </w:hyperlink>
      <w:r>
        <w:t xml:space="preserve"> Минтруда Пензенской обл. от 22.12.2023 N 18-1415)</w:t>
      </w:r>
    </w:p>
    <w:p w:rsidR="00A60857" w:rsidRDefault="00A60857">
      <w:pPr>
        <w:pStyle w:val="ConsPlusNormal"/>
        <w:jc w:val="both"/>
      </w:pPr>
    </w:p>
    <w:p w:rsidR="00A60857" w:rsidRDefault="00A60857">
      <w:pPr>
        <w:pStyle w:val="ConsPlusTitle"/>
        <w:jc w:val="center"/>
        <w:outlineLvl w:val="2"/>
      </w:pPr>
      <w:r>
        <w:t>Порядок, форма, место размещения и способы получения</w:t>
      </w:r>
    </w:p>
    <w:p w:rsidR="00A60857" w:rsidRDefault="00A60857">
      <w:pPr>
        <w:pStyle w:val="ConsPlusTitle"/>
        <w:jc w:val="center"/>
      </w:pPr>
      <w:r>
        <w:t>справочной информации</w:t>
      </w:r>
    </w:p>
    <w:p w:rsidR="00A60857" w:rsidRDefault="00A60857">
      <w:pPr>
        <w:pStyle w:val="ConsPlusNormal"/>
        <w:jc w:val="both"/>
      </w:pPr>
    </w:p>
    <w:p w:rsidR="00A60857" w:rsidRDefault="00A60857">
      <w:pPr>
        <w:pStyle w:val="ConsPlusNormal"/>
        <w:ind w:firstLine="540"/>
        <w:jc w:val="both"/>
      </w:pPr>
      <w:r>
        <w:t>1.4.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60857" w:rsidRDefault="00A60857">
      <w:pPr>
        <w:pStyle w:val="ConsPlusNormal"/>
        <w:spacing w:before="220"/>
        <w:ind w:firstLine="540"/>
        <w:jc w:val="both"/>
      </w:pPr>
      <w:bookmarkStart w:id="4" w:name="P92"/>
      <w:bookmarkEnd w:id="4"/>
      <w:r>
        <w:t xml:space="preserve">1.5. 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w:t>
      </w:r>
      <w:hyperlink w:anchor="P68">
        <w:r>
          <w:rPr>
            <w:color w:val="0000FF"/>
          </w:rPr>
          <w:t>пунктом 1.3</w:t>
        </w:r>
      </w:hyperlink>
      <w:r>
        <w:t xml:space="preserve"> Регламента.</w:t>
      </w:r>
    </w:p>
    <w:p w:rsidR="00A60857" w:rsidRDefault="00A60857">
      <w:pPr>
        <w:pStyle w:val="ConsPlusNormal"/>
        <w:spacing w:before="220"/>
        <w:ind w:firstLine="540"/>
        <w:jc w:val="both"/>
      </w:pPr>
      <w:r>
        <w:t>Информирование осуществляется также путем оформления информационных стендов в Министерстве, где размещается соответствующая справочная информация.</w:t>
      </w:r>
    </w:p>
    <w:p w:rsidR="00A60857" w:rsidRDefault="00A60857">
      <w:pPr>
        <w:pStyle w:val="ConsPlusNormal"/>
        <w:spacing w:before="220"/>
        <w:ind w:firstLine="540"/>
        <w:jc w:val="both"/>
      </w:pPr>
      <w:r>
        <w:t>Справочная информация размещается также на сайте Министерства, Едином портале, Региональном портале.</w:t>
      </w:r>
    </w:p>
    <w:p w:rsidR="00A60857" w:rsidRDefault="00A60857">
      <w:pPr>
        <w:pStyle w:val="ConsPlusNormal"/>
        <w:spacing w:before="220"/>
        <w:ind w:firstLine="540"/>
        <w:jc w:val="both"/>
      </w:pPr>
      <w:r>
        <w:t>К справочной информации относится следующая информация:</w:t>
      </w:r>
    </w:p>
    <w:p w:rsidR="00A60857" w:rsidRDefault="00A60857">
      <w:pPr>
        <w:pStyle w:val="ConsPlusNormal"/>
        <w:spacing w:before="220"/>
        <w:ind w:firstLine="540"/>
        <w:jc w:val="both"/>
      </w:pPr>
      <w:bookmarkStart w:id="5" w:name="P96"/>
      <w:bookmarkEnd w:id="5"/>
      <w:r>
        <w:t>- место нахождения (ул. Некрасова, д. 24, г. Пенза, 440008) и график работы Министерства, предоставляющего государственную услугу;</w:t>
      </w:r>
    </w:p>
    <w:p w:rsidR="00A60857" w:rsidRDefault="00A60857">
      <w:pPr>
        <w:pStyle w:val="ConsPlusNormal"/>
        <w:spacing w:before="220"/>
        <w:ind w:firstLine="540"/>
        <w:jc w:val="both"/>
      </w:pPr>
      <w:r>
        <w:t>- справочный телефон отдела, участвующего в предоставлении государственной услуги, в том числе номер телефона-автоинформатора (при наличии);</w:t>
      </w:r>
    </w:p>
    <w:p w:rsidR="00A60857" w:rsidRDefault="00A60857">
      <w:pPr>
        <w:pStyle w:val="ConsPlusNormal"/>
        <w:spacing w:before="220"/>
        <w:ind w:firstLine="540"/>
        <w:jc w:val="both"/>
      </w:pPr>
      <w:r>
        <w:t>- адрес сайта Министерства (https://trud.pnzreg.ru./), адрес электронной почты (mintrud58@mintrud58.ru).</w:t>
      </w:r>
    </w:p>
    <w:p w:rsidR="00A60857" w:rsidRDefault="00A60857">
      <w:pPr>
        <w:pStyle w:val="ConsPlusNormal"/>
        <w:spacing w:before="220"/>
        <w:ind w:firstLine="540"/>
        <w:jc w:val="both"/>
      </w:pPr>
      <w:r>
        <w:t>1.6. На Едином портале, Региональном портале и сайте Министерства размещается следующая информация:</w:t>
      </w:r>
    </w:p>
    <w:p w:rsidR="00A60857" w:rsidRDefault="00A60857">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60857" w:rsidRDefault="00A60857">
      <w:pPr>
        <w:pStyle w:val="ConsPlusNormal"/>
        <w:spacing w:before="220"/>
        <w:ind w:firstLine="540"/>
        <w:jc w:val="both"/>
      </w:pPr>
      <w:r>
        <w:t>2) круг заявителей;</w:t>
      </w:r>
    </w:p>
    <w:p w:rsidR="00A60857" w:rsidRDefault="00A60857">
      <w:pPr>
        <w:pStyle w:val="ConsPlusNormal"/>
        <w:spacing w:before="220"/>
        <w:ind w:firstLine="540"/>
        <w:jc w:val="both"/>
      </w:pPr>
      <w:r>
        <w:t>3) срок предоставления государственной услуги;</w:t>
      </w:r>
    </w:p>
    <w:p w:rsidR="00A60857" w:rsidRDefault="00A60857">
      <w:pPr>
        <w:pStyle w:val="ConsPlusNormal"/>
        <w:spacing w:before="220"/>
        <w:ind w:firstLine="540"/>
        <w:jc w:val="both"/>
      </w:pPr>
      <w:r>
        <w:t>4) порядок представления документа, являющегося результатом предоставления государственной услуги;</w:t>
      </w:r>
    </w:p>
    <w:p w:rsidR="00A60857" w:rsidRDefault="00A60857">
      <w:pPr>
        <w:pStyle w:val="ConsPlusNormal"/>
        <w:spacing w:before="220"/>
        <w:ind w:firstLine="540"/>
        <w:jc w:val="both"/>
      </w:pPr>
      <w:r>
        <w:t>5) размер государственной пошлины, взимаемой за предоставление государственной услуги;</w:t>
      </w:r>
    </w:p>
    <w:p w:rsidR="00A60857" w:rsidRDefault="00A60857">
      <w:pPr>
        <w:pStyle w:val="ConsPlusNormal"/>
        <w:spacing w:before="220"/>
        <w:ind w:firstLine="540"/>
        <w:jc w:val="both"/>
      </w:pPr>
      <w:r>
        <w:t xml:space="preserve">6) исчерпывающий перечень оснований для приостановления или отказа в предоставлении </w:t>
      </w:r>
      <w:r>
        <w:lastRenderedPageBreak/>
        <w:t>государственной услуги;</w:t>
      </w:r>
    </w:p>
    <w:p w:rsidR="00A60857" w:rsidRDefault="00A60857">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60857" w:rsidRDefault="00A60857">
      <w:pPr>
        <w:pStyle w:val="ConsPlusNormal"/>
        <w:spacing w:before="220"/>
        <w:ind w:firstLine="540"/>
        <w:jc w:val="both"/>
      </w:pPr>
      <w:r>
        <w:t>8) форма заявления, используемая при предоставлении государственной услуги.</w:t>
      </w:r>
    </w:p>
    <w:p w:rsidR="00A60857" w:rsidRDefault="00A60857">
      <w:pPr>
        <w:pStyle w:val="ConsPlusNormal"/>
        <w:spacing w:before="220"/>
        <w:ind w:firstLine="540"/>
        <w:jc w:val="both"/>
      </w:pPr>
      <w:r>
        <w:t>Информация о порядке и сроках предоставления государственной услуги посредством Единого портала, Регионального портала, а также на сайте Министерства предоставляется заявителю бесплатно.</w:t>
      </w:r>
    </w:p>
    <w:p w:rsidR="00A60857" w:rsidRDefault="00A60857">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60857" w:rsidRDefault="00A60857">
      <w:pPr>
        <w:pStyle w:val="ConsPlusNormal"/>
        <w:jc w:val="both"/>
      </w:pPr>
    </w:p>
    <w:p w:rsidR="00A60857" w:rsidRDefault="00A60857">
      <w:pPr>
        <w:pStyle w:val="ConsPlusTitle"/>
        <w:jc w:val="center"/>
        <w:outlineLvl w:val="1"/>
      </w:pPr>
      <w:r>
        <w:t>II. Стандарт предоставления государственной услуги</w:t>
      </w:r>
    </w:p>
    <w:p w:rsidR="00A60857" w:rsidRDefault="00A60857">
      <w:pPr>
        <w:pStyle w:val="ConsPlusNormal"/>
        <w:jc w:val="both"/>
      </w:pPr>
    </w:p>
    <w:p w:rsidR="00A60857" w:rsidRDefault="00A60857">
      <w:pPr>
        <w:pStyle w:val="ConsPlusTitle"/>
        <w:jc w:val="center"/>
        <w:outlineLvl w:val="2"/>
      </w:pPr>
      <w:r>
        <w:t>Наименование государственной услуги,</w:t>
      </w:r>
    </w:p>
    <w:p w:rsidR="00A60857" w:rsidRDefault="00A60857">
      <w:pPr>
        <w:pStyle w:val="ConsPlusTitle"/>
        <w:jc w:val="center"/>
      </w:pPr>
      <w:r>
        <w:t>краткое наименование государственной услуги</w:t>
      </w:r>
    </w:p>
    <w:p w:rsidR="00A60857" w:rsidRDefault="00A60857">
      <w:pPr>
        <w:pStyle w:val="ConsPlusNormal"/>
        <w:jc w:val="both"/>
      </w:pPr>
    </w:p>
    <w:p w:rsidR="00A60857" w:rsidRDefault="00A60857">
      <w:pPr>
        <w:pStyle w:val="ConsPlusNormal"/>
        <w:ind w:firstLine="540"/>
        <w:jc w:val="both"/>
      </w:pPr>
      <w:r>
        <w:t>2.1. Министерством предоставляется государственная услуга по проведению государственной экспертизы условий труда в целях оценки качества проведения специальной оценки условий труда.</w:t>
      </w:r>
    </w:p>
    <w:p w:rsidR="00A60857" w:rsidRDefault="00A60857">
      <w:pPr>
        <w:pStyle w:val="ConsPlusNormal"/>
        <w:spacing w:before="220"/>
        <w:ind w:firstLine="540"/>
        <w:jc w:val="both"/>
      </w:pPr>
      <w:r>
        <w:t>Краткое наименование государственной услуги - государственная экспертиза качества проведения специальной оценки условий труда.</w:t>
      </w:r>
    </w:p>
    <w:p w:rsidR="00A60857" w:rsidRDefault="00A60857">
      <w:pPr>
        <w:pStyle w:val="ConsPlusNormal"/>
        <w:jc w:val="both"/>
      </w:pPr>
    </w:p>
    <w:p w:rsidR="00A60857" w:rsidRDefault="00A60857">
      <w:pPr>
        <w:pStyle w:val="ConsPlusTitle"/>
        <w:jc w:val="center"/>
        <w:outlineLvl w:val="2"/>
      </w:pPr>
      <w:r>
        <w:t>Наименование органа исполнительной власти Пензенской</w:t>
      </w:r>
    </w:p>
    <w:p w:rsidR="00A60857" w:rsidRDefault="00A60857">
      <w:pPr>
        <w:pStyle w:val="ConsPlusTitle"/>
        <w:jc w:val="center"/>
      </w:pPr>
      <w:r>
        <w:t>области, предоставляющего государственную услугу</w:t>
      </w:r>
    </w:p>
    <w:p w:rsidR="00A60857" w:rsidRDefault="00A60857">
      <w:pPr>
        <w:pStyle w:val="ConsPlusNormal"/>
        <w:jc w:val="both"/>
      </w:pPr>
    </w:p>
    <w:p w:rsidR="00A60857" w:rsidRDefault="00A60857">
      <w:pPr>
        <w:pStyle w:val="ConsPlusNormal"/>
        <w:ind w:firstLine="540"/>
        <w:jc w:val="both"/>
      </w:pPr>
      <w:r>
        <w:t>2.2. Государственная услуга по проведению государственной экспертизы условий труда в целях оценки качества проведения специальной оценки условий труда предоставляется Министерством труда, социальной защиты и демографии Пензенской области.</w:t>
      </w:r>
    </w:p>
    <w:p w:rsidR="00A60857" w:rsidRDefault="00A60857">
      <w:pPr>
        <w:pStyle w:val="ConsPlusNormal"/>
        <w:jc w:val="both"/>
      </w:pPr>
    </w:p>
    <w:p w:rsidR="00A60857" w:rsidRDefault="00A60857">
      <w:pPr>
        <w:pStyle w:val="ConsPlusTitle"/>
        <w:jc w:val="center"/>
        <w:outlineLvl w:val="2"/>
      </w:pPr>
      <w:r>
        <w:t>Результат предоставления государственной услуги</w:t>
      </w:r>
    </w:p>
    <w:p w:rsidR="00A60857" w:rsidRDefault="00A60857">
      <w:pPr>
        <w:pStyle w:val="ConsPlusNormal"/>
        <w:jc w:val="both"/>
      </w:pPr>
    </w:p>
    <w:p w:rsidR="00A60857" w:rsidRDefault="00A60857">
      <w:pPr>
        <w:pStyle w:val="ConsPlusNormal"/>
        <w:ind w:firstLine="540"/>
        <w:jc w:val="both"/>
      </w:pPr>
      <w:r>
        <w:t>2.3. Результатом предоставления государственной услуги по проведению государственной экспертизы условий труда в целях оценки качества проведения специальной оценки условий труда является:</w:t>
      </w:r>
    </w:p>
    <w:p w:rsidR="00A60857" w:rsidRDefault="00A60857">
      <w:pPr>
        <w:pStyle w:val="ConsPlusNormal"/>
        <w:spacing w:before="220"/>
        <w:ind w:firstLine="540"/>
        <w:jc w:val="both"/>
      </w:pPr>
      <w:r>
        <w:t xml:space="preserve">- </w:t>
      </w:r>
      <w:hyperlink r:id="rId34">
        <w:r>
          <w:rPr>
            <w:color w:val="0000FF"/>
          </w:rPr>
          <w:t>заключение</w:t>
        </w:r>
      </w:hyperlink>
      <w:r>
        <w:t xml:space="preserve"> государственной экспертизы условий труда, оформленное по утвержденной приказом Министерства труда и социальной защиты Российской Федерации от 28.10.2021 N 765н "Об утверждении типовых форм документов, необходимых для проведения государственной экспертизы условий труда" (далее - Приказ N 765н) (текст документа опубликован на официальном интернет-портале правовой информации (http://pravo.gov.ru), 20.12.2021) типовой форме;</w:t>
      </w:r>
    </w:p>
    <w:p w:rsidR="00A60857" w:rsidRDefault="00A60857">
      <w:pPr>
        <w:pStyle w:val="ConsPlusNormal"/>
        <w:spacing w:before="220"/>
        <w:ind w:firstLine="540"/>
        <w:jc w:val="both"/>
      </w:pPr>
      <w:r>
        <w:t xml:space="preserve">- </w:t>
      </w:r>
      <w:hyperlink r:id="rId35">
        <w:r>
          <w:rPr>
            <w:color w:val="0000FF"/>
          </w:rPr>
          <w:t>уведомление</w:t>
        </w:r>
      </w:hyperlink>
      <w:r>
        <w:t xml:space="preserve"> об отказе в проведении государственной экспертизы условий труда, оформленное по утвержденной Приказом N 765н типовой форме.</w:t>
      </w:r>
    </w:p>
    <w:p w:rsidR="00A60857" w:rsidRDefault="00A60857">
      <w:pPr>
        <w:pStyle w:val="ConsPlusNormal"/>
        <w:jc w:val="both"/>
      </w:pPr>
    </w:p>
    <w:p w:rsidR="00A60857" w:rsidRDefault="00A60857">
      <w:pPr>
        <w:pStyle w:val="ConsPlusTitle"/>
        <w:jc w:val="center"/>
        <w:outlineLvl w:val="2"/>
      </w:pPr>
      <w:r>
        <w:t>Срок предоставления государственной услуги</w:t>
      </w:r>
    </w:p>
    <w:p w:rsidR="00A60857" w:rsidRDefault="00A60857">
      <w:pPr>
        <w:pStyle w:val="ConsPlusNormal"/>
        <w:jc w:val="both"/>
      </w:pPr>
    </w:p>
    <w:p w:rsidR="00A60857" w:rsidRDefault="00A60857">
      <w:pPr>
        <w:pStyle w:val="ConsPlusNormal"/>
        <w:ind w:firstLine="540"/>
        <w:jc w:val="both"/>
      </w:pPr>
      <w:r>
        <w:lastRenderedPageBreak/>
        <w:t>2.4. Срок предоставления государственной услуги определяется начальником Отдела в зависимости от трудоемкости экспертных работ и не должен превышать 30 рабочих дней со дня регистрации в Министерстве заявления о проведении государственной экспертизы условий труда.</w:t>
      </w:r>
    </w:p>
    <w:p w:rsidR="00A60857" w:rsidRDefault="00A60857">
      <w:pPr>
        <w:pStyle w:val="ConsPlusNormal"/>
        <w:spacing w:before="220"/>
        <w:ind w:firstLine="540"/>
        <w:jc w:val="both"/>
      </w:pPr>
      <w:r>
        <w:t xml:space="preserve">При необходимости получения документации и материалов, необходимых для предоставления государственной услуги, срок предоставления государственной услуги продлевается Министром труда, социальной защиты и демографии Пензенской области (далее - Министр) на основании служебной </w:t>
      </w:r>
      <w:hyperlink r:id="rId36">
        <w:r>
          <w:rPr>
            <w:color w:val="0000FF"/>
          </w:rPr>
          <w:t>записки</w:t>
        </w:r>
      </w:hyperlink>
      <w:r>
        <w:t xml:space="preserve"> о согласовании продления государственной экспертизы условий труда, оформленной по утвержденной Приказом N 765н типовой форме, но не более чем на 60 рабочих дней.</w:t>
      </w:r>
    </w:p>
    <w:p w:rsidR="00A60857" w:rsidRDefault="00A60857">
      <w:pPr>
        <w:pStyle w:val="ConsPlusNormal"/>
        <w:jc w:val="both"/>
      </w:pPr>
    </w:p>
    <w:p w:rsidR="00A60857" w:rsidRDefault="00A60857">
      <w:pPr>
        <w:pStyle w:val="ConsPlusTitle"/>
        <w:jc w:val="center"/>
        <w:outlineLvl w:val="2"/>
      </w:pPr>
      <w:r>
        <w:t>Правовые основания для предоставления</w:t>
      </w:r>
    </w:p>
    <w:p w:rsidR="00A60857" w:rsidRDefault="00A60857">
      <w:pPr>
        <w:pStyle w:val="ConsPlusTitle"/>
        <w:jc w:val="center"/>
      </w:pPr>
      <w:r>
        <w:t>государственной услуги</w:t>
      </w:r>
    </w:p>
    <w:p w:rsidR="00A60857" w:rsidRDefault="00A60857">
      <w:pPr>
        <w:pStyle w:val="ConsPlusNormal"/>
        <w:jc w:val="both"/>
      </w:pPr>
    </w:p>
    <w:p w:rsidR="00A60857" w:rsidRDefault="00A60857">
      <w:pPr>
        <w:pStyle w:val="ConsPlusNormal"/>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Едином портале, Региональном портале, сайте Министерства.</w:t>
      </w:r>
    </w:p>
    <w:p w:rsidR="00A60857" w:rsidRDefault="00A60857">
      <w:pPr>
        <w:pStyle w:val="ConsPlusNormal"/>
        <w:spacing w:before="220"/>
        <w:ind w:firstLine="540"/>
        <w:jc w:val="both"/>
      </w:pPr>
      <w:r>
        <w:t>Министерство обеспечивает актуализацию перечня нормативных правовых актов, регулирующих предоставление государственной услуги, на сайте Министерства, Региональном портале и Едином портале.</w:t>
      </w:r>
    </w:p>
    <w:p w:rsidR="00A60857" w:rsidRDefault="00A60857">
      <w:pPr>
        <w:pStyle w:val="ConsPlusNormal"/>
        <w:jc w:val="both"/>
      </w:pPr>
    </w:p>
    <w:p w:rsidR="00A60857" w:rsidRDefault="00A60857">
      <w:pPr>
        <w:pStyle w:val="ConsPlusTitle"/>
        <w:jc w:val="center"/>
        <w:outlineLvl w:val="2"/>
      </w:pPr>
      <w:r>
        <w:t>Исчерпывающий перечень документов, необходимых</w:t>
      </w:r>
    </w:p>
    <w:p w:rsidR="00A60857" w:rsidRDefault="00A60857">
      <w:pPr>
        <w:pStyle w:val="ConsPlusTitle"/>
        <w:jc w:val="center"/>
      </w:pPr>
      <w:r>
        <w:t>в соответствии с законодательными или иными нормативными</w:t>
      </w:r>
    </w:p>
    <w:p w:rsidR="00A60857" w:rsidRDefault="00A60857">
      <w:pPr>
        <w:pStyle w:val="ConsPlusTitle"/>
        <w:jc w:val="center"/>
      </w:pPr>
      <w:r>
        <w:t>правовыми актами для предоставления государственной услуги,</w:t>
      </w:r>
    </w:p>
    <w:p w:rsidR="00A60857" w:rsidRDefault="00A60857">
      <w:pPr>
        <w:pStyle w:val="ConsPlusTitle"/>
        <w:jc w:val="center"/>
      </w:pPr>
      <w:r>
        <w:t>с разделением на документы и информацию, которые заявитель</w:t>
      </w:r>
    </w:p>
    <w:p w:rsidR="00A60857" w:rsidRDefault="00A60857">
      <w:pPr>
        <w:pStyle w:val="ConsPlusTitle"/>
        <w:jc w:val="center"/>
      </w:pPr>
      <w:r>
        <w:t>должен представить самостоятельно, и документы, которые</w:t>
      </w:r>
    </w:p>
    <w:p w:rsidR="00A60857" w:rsidRDefault="00A60857">
      <w:pPr>
        <w:pStyle w:val="ConsPlusTitle"/>
        <w:jc w:val="center"/>
      </w:pPr>
      <w:r>
        <w:t>заявитель вправе представить по собственной инициативе, так</w:t>
      </w:r>
    </w:p>
    <w:p w:rsidR="00A60857" w:rsidRDefault="00A60857">
      <w:pPr>
        <w:pStyle w:val="ConsPlusTitle"/>
        <w:jc w:val="center"/>
      </w:pPr>
      <w:r>
        <w:t>как они подлежат представлению в рамках межведомственного</w:t>
      </w:r>
    </w:p>
    <w:p w:rsidR="00A60857" w:rsidRDefault="00A60857">
      <w:pPr>
        <w:pStyle w:val="ConsPlusTitle"/>
        <w:jc w:val="center"/>
      </w:pPr>
      <w:r>
        <w:t>информационного взаимодействия, способы их представления</w:t>
      </w:r>
    </w:p>
    <w:p w:rsidR="00A60857" w:rsidRDefault="00A60857">
      <w:pPr>
        <w:pStyle w:val="ConsPlusNormal"/>
        <w:jc w:val="both"/>
      </w:pPr>
    </w:p>
    <w:p w:rsidR="00A60857" w:rsidRDefault="00A60857">
      <w:pPr>
        <w:pStyle w:val="ConsPlusNormal"/>
        <w:ind w:firstLine="540"/>
        <w:jc w:val="both"/>
      </w:pPr>
      <w:bookmarkStart w:id="6" w:name="P150"/>
      <w:bookmarkEnd w:id="6"/>
      <w:r>
        <w:t xml:space="preserve">2.6. Для проведения государственной экспертизы условий труда в целях оценки качества проведения специальной оценки условий труда заявитель направляет в Министерство </w:t>
      </w:r>
      <w:hyperlink r:id="rId37">
        <w:r>
          <w:rPr>
            <w:color w:val="0000FF"/>
          </w:rPr>
          <w:t>заявление</w:t>
        </w:r>
      </w:hyperlink>
      <w:r>
        <w:t xml:space="preserve"> о проведении государственной экспертизы условий труда (далее - заявление) по утвержденной Приказом N 765н типовой форме, опубликованной в открытом доступе на сайтах Федеральной службы по труду и занятости и Министерства, в котором указывается:</w:t>
      </w:r>
    </w:p>
    <w:p w:rsidR="00A60857" w:rsidRDefault="00A60857">
      <w:pPr>
        <w:pStyle w:val="ConsPlusNormal"/>
        <w:spacing w:before="220"/>
        <w:ind w:firstLine="540"/>
        <w:jc w:val="both"/>
      </w:pPr>
      <w:bookmarkStart w:id="7" w:name="P151"/>
      <w:bookmarkEnd w:id="7"/>
      <w:r>
        <w:t>а) полное наименование заявителя (для юридических лиц), фамилия, имя, отчество (при наличии) заявителя (для физических лиц);</w:t>
      </w:r>
    </w:p>
    <w:p w:rsidR="00A60857" w:rsidRDefault="00A60857">
      <w:pPr>
        <w:pStyle w:val="ConsPlusNormal"/>
        <w:spacing w:before="220"/>
        <w:ind w:firstLine="540"/>
        <w:jc w:val="both"/>
      </w:pPr>
      <w:r>
        <w:t>б) почтовый адрес заявителя, адрес электронной почты (при наличии);</w:t>
      </w:r>
    </w:p>
    <w:p w:rsidR="00A60857" w:rsidRDefault="00A60857">
      <w:pPr>
        <w:pStyle w:val="ConsPlusNormal"/>
        <w:spacing w:before="220"/>
        <w:ind w:firstLine="540"/>
        <w:jc w:val="both"/>
      </w:pPr>
      <w:r>
        <w:t>в) наименование цели государственной экспертизы условий труда;</w:t>
      </w:r>
    </w:p>
    <w:p w:rsidR="00A60857" w:rsidRDefault="00A60857">
      <w:pPr>
        <w:pStyle w:val="ConsPlusNormal"/>
        <w:spacing w:before="220"/>
        <w:ind w:firstLine="540"/>
        <w:jc w:val="both"/>
      </w:pPr>
      <w:r>
        <w:t>г)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и полного наименования работодателя, в отношении условий труда которого должна проводиться государственная экспертиза условий труда;</w:t>
      </w:r>
    </w:p>
    <w:p w:rsidR="00A60857" w:rsidRDefault="00A60857">
      <w:pPr>
        <w:pStyle w:val="ConsPlusNormal"/>
        <w:spacing w:before="220"/>
        <w:ind w:firstLine="540"/>
        <w:jc w:val="both"/>
      </w:pPr>
      <w:r>
        <w:t>д) сведения о ранее проведенных государственных экспертизах условий труда (при наличии);</w:t>
      </w:r>
    </w:p>
    <w:p w:rsidR="00A60857" w:rsidRDefault="00A60857">
      <w:pPr>
        <w:pStyle w:val="ConsPlusNormal"/>
        <w:spacing w:before="220"/>
        <w:ind w:firstLine="540"/>
        <w:jc w:val="both"/>
      </w:pPr>
      <w:bookmarkStart w:id="8" w:name="P156"/>
      <w:bookmarkEnd w:id="8"/>
      <w:r>
        <w:t>е) сведения об оплате государственной экспертизы условий труда.</w:t>
      </w:r>
    </w:p>
    <w:p w:rsidR="00A60857" w:rsidRDefault="00A60857">
      <w:pPr>
        <w:pStyle w:val="ConsPlusNormal"/>
        <w:spacing w:before="220"/>
        <w:ind w:firstLine="540"/>
        <w:jc w:val="both"/>
      </w:pPr>
      <w:r>
        <w:t xml:space="preserve">2.6.1. В случае если заявитель является физическим лицом, то при подаче заявления в </w:t>
      </w:r>
      <w:r>
        <w:lastRenderedPageBreak/>
        <w:t xml:space="preserve">Министерство он дополнительно заполняет опубликованную в открытом доступе на сайтах Федеральной службы по труду и занятости и Министерства, утвержденную Приказом N 765н типовую форму </w:t>
      </w:r>
      <w:hyperlink r:id="rId38">
        <w:r>
          <w:rPr>
            <w:color w:val="0000FF"/>
          </w:rPr>
          <w:t>согласия</w:t>
        </w:r>
      </w:hyperlink>
      <w:r>
        <w:t xml:space="preserve"> на обработку персональных данных и прикладывает ее к заявлению.</w:t>
      </w:r>
    </w:p>
    <w:p w:rsidR="00A60857" w:rsidRDefault="00A60857">
      <w:pPr>
        <w:pStyle w:val="ConsPlusNormal"/>
        <w:spacing w:before="220"/>
        <w:ind w:firstLine="540"/>
        <w:jc w:val="both"/>
      </w:pPr>
      <w:bookmarkStart w:id="9" w:name="P158"/>
      <w:bookmarkEnd w:id="9"/>
      <w:r>
        <w:t>2.6.2. Если заявителем является организация, проводящая специальную оценку условий труда, к заявлению прилагаются заверенные руководителем данной организации копии документов, подтверждающие ее соответствие установленным требованиям: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 сертификаты экспертов (выписка из реестра экспертов организаций, проводящих специальную оценку условий труда), которые формируются в автоматическом режиме средствами информационной системы учета и удостоверяют право выполнения работ по специальной оценке условий труда на дату его формирования.</w:t>
      </w:r>
    </w:p>
    <w:p w:rsidR="00A60857" w:rsidRDefault="00A60857">
      <w:pPr>
        <w:pStyle w:val="ConsPlusNormal"/>
        <w:jc w:val="both"/>
      </w:pPr>
      <w:r>
        <w:t xml:space="preserve">(пп. 2.6.2 в ред. </w:t>
      </w:r>
      <w:hyperlink r:id="rId39">
        <w:r>
          <w:rPr>
            <w:color w:val="0000FF"/>
          </w:rPr>
          <w:t>Приказа</w:t>
        </w:r>
      </w:hyperlink>
      <w:r>
        <w:t xml:space="preserve"> Минтруда Пензенской обл. от 21.09.2023 N 18-1010)</w:t>
      </w:r>
    </w:p>
    <w:p w:rsidR="00A60857" w:rsidRDefault="00A60857">
      <w:pPr>
        <w:pStyle w:val="ConsPlusNormal"/>
        <w:spacing w:before="220"/>
        <w:ind w:firstLine="540"/>
        <w:jc w:val="both"/>
      </w:pPr>
      <w:bookmarkStart w:id="10" w:name="P160"/>
      <w:bookmarkEnd w:id="10"/>
      <w:r>
        <w:t>2.6.3. В случае если заявление подано работодателем, к нему дополнительно прилагаются заверенные им копии следующих документов:</w:t>
      </w:r>
    </w:p>
    <w:p w:rsidR="00A60857" w:rsidRDefault="00A60857">
      <w:pPr>
        <w:pStyle w:val="ConsPlusNormal"/>
        <w:spacing w:before="220"/>
        <w:ind w:firstLine="540"/>
        <w:jc w:val="both"/>
      </w:pPr>
      <w:r>
        <w:t xml:space="preserve">а) утвержденный работодателем отчет о проведении специальной оценки условий труда (далее - отчет) с информацией для отчетов, утвержденных после 01.01.2020 г.,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01.01.2020 г., Министерство самостоятельно устанавливает наличие таких отчетов во ФГИС СОУТ), а также с приложением к материалам отчета следующих документов, предусмотренных </w:t>
      </w:r>
      <w:hyperlink r:id="rId40">
        <w:r>
          <w:rPr>
            <w:color w:val="0000FF"/>
          </w:rPr>
          <w:t>Перечнем</w:t>
        </w:r>
      </w:hyperlink>
      <w:r>
        <w:t xml:space="preserve"> документов, прилагаемых или являющихся частью отчета о результатах проведения специальной оценки условий труда, который приведен в приложении N 1 к Порядку проведения государственной экспертизы условий труда, утвержденному приказом Министерства труда и социальной защиты Российской Федерации от 29.10.2021 N 775н (далее - Порядок) (текст документа опубликован на официальном интернет-портале правовой информации (http://pravo.gov.ru), 20.12.2021):</w:t>
      </w:r>
    </w:p>
    <w:p w:rsidR="00A60857" w:rsidRDefault="00A60857">
      <w:pPr>
        <w:pStyle w:val="ConsPlusNormal"/>
        <w:spacing w:before="220"/>
        <w:ind w:firstLine="540"/>
        <w:jc w:val="both"/>
      </w:pPr>
      <w:r>
        <w:t>- приказ о создании комиссии по проведению специальной оценки условий труда (далее - комиссия работодателя);</w:t>
      </w:r>
    </w:p>
    <w:p w:rsidR="00A60857" w:rsidRDefault="00A60857">
      <w:pPr>
        <w:pStyle w:val="ConsPlusNormal"/>
        <w:spacing w:before="220"/>
        <w:ind w:firstLine="540"/>
        <w:jc w:val="both"/>
      </w:pPr>
      <w:r>
        <w:t>- перечень рабочих мест, сформированный комиссией работодателя, на которых в соответствующем году должна быть проведена специальная оценка условий труда (далее - СОУТ);</w:t>
      </w:r>
    </w:p>
    <w:p w:rsidR="00A60857" w:rsidRDefault="00A60857">
      <w:pPr>
        <w:pStyle w:val="ConsPlusNormal"/>
        <w:spacing w:before="220"/>
        <w:ind w:firstLine="540"/>
        <w:jc w:val="both"/>
      </w:pPr>
      <w:r>
        <w:t>- заключение эксперта о результатах идентификации вредных и (или) опасных производственных факторов с приложением Перечня идентифицированных потенциально вредных и (или) опасных производственных факторов, подлежащих исследованиям (испытаниям) и измерениям на рабочих местах;</w:t>
      </w:r>
    </w:p>
    <w:p w:rsidR="00A60857" w:rsidRDefault="00A60857">
      <w:pPr>
        <w:pStyle w:val="ConsPlusNormal"/>
        <w:spacing w:before="220"/>
        <w:ind w:firstLine="540"/>
        <w:jc w:val="both"/>
      </w:pPr>
      <w:r>
        <w:t xml:space="preserve">- перечень вредных и (или) опасных производственных факторов, подлежащих исследованиям (испытаниям) и измерениям на рабочих местах, указанных в </w:t>
      </w:r>
      <w:hyperlink r:id="rId41">
        <w:r>
          <w:rPr>
            <w:color w:val="0000FF"/>
          </w:rPr>
          <w:t>части 6 статьи 10</w:t>
        </w:r>
      </w:hyperlink>
      <w:r>
        <w:t xml:space="preserve"> Федерального закона от 28.12.2013 N 426-ФЗ "О специальной оценке условий труда" (далее - Федеральный закон N 426-ФЗ) (текст документа опубликован в "Собрании законодательства Российской Федерации", 30.12.2013, N 52 (часть I), ст. 6991), определенный экспертом в соответствии с требованиями </w:t>
      </w:r>
      <w:hyperlink r:id="rId42">
        <w:r>
          <w:rPr>
            <w:color w:val="0000FF"/>
          </w:rPr>
          <w:t>части 7 статьи 10</w:t>
        </w:r>
      </w:hyperlink>
      <w:r>
        <w:t xml:space="preserve"> данного Федерального закона (при наличии);</w:t>
      </w:r>
    </w:p>
    <w:p w:rsidR="00A60857" w:rsidRDefault="00A60857">
      <w:pPr>
        <w:pStyle w:val="ConsPlusNormal"/>
        <w:spacing w:before="220"/>
        <w:ind w:firstLine="540"/>
        <w:jc w:val="both"/>
      </w:pPr>
      <w:r>
        <w:t>- документы, подтверждающие утверждение комиссией работодателя результатов идентификации или определения вредных и (или) опасных производственных факторов, подлежащих исследованиям (испытаниям) и измерениям (протоколы заседаний комиссии работодателя);</w:t>
      </w:r>
    </w:p>
    <w:p w:rsidR="00A60857" w:rsidRDefault="00A60857">
      <w:pPr>
        <w:pStyle w:val="ConsPlusNormal"/>
        <w:spacing w:before="220"/>
        <w:ind w:firstLine="540"/>
        <w:jc w:val="both"/>
      </w:pPr>
      <w:r>
        <w:t xml:space="preserve">- иные заключения и решения эксперта, принятые им в ходе проведения СОУТ (при </w:t>
      </w:r>
      <w:r>
        <w:lastRenderedPageBreak/>
        <w:t>наличии);</w:t>
      </w:r>
    </w:p>
    <w:p w:rsidR="00A60857" w:rsidRDefault="00A60857">
      <w:pPr>
        <w:pStyle w:val="ConsPlusNormal"/>
        <w:spacing w:before="220"/>
        <w:ind w:firstLine="540"/>
        <w:jc w:val="both"/>
      </w:pPr>
      <w:r>
        <w:t>-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протоколы производственного (лабораторного) контроля условий труда (в случае принятия комиссией работодателя по представлению эксперта организации, проводившей СОУТ, решения об их использовании);</w:t>
      </w:r>
    </w:p>
    <w:p w:rsidR="00A60857" w:rsidRDefault="00A60857">
      <w:pPr>
        <w:pStyle w:val="ConsPlusNormal"/>
        <w:spacing w:before="220"/>
        <w:ind w:firstLine="540"/>
        <w:jc w:val="both"/>
      </w:pPr>
      <w:r>
        <w:t>- карта хронометража рабочего времени (рабочей смены) на рабочих местах, указанных в заявлении (если идентифицированный вредный производственный фактор требует учета продолжительности воздействия);</w:t>
      </w:r>
    </w:p>
    <w:p w:rsidR="00A60857" w:rsidRDefault="00A60857">
      <w:pPr>
        <w:pStyle w:val="ConsPlusNormal"/>
        <w:spacing w:before="220"/>
        <w:ind w:firstLine="540"/>
        <w:jc w:val="both"/>
      </w:pPr>
      <w:r>
        <w:t>- протоколы (решения) комиссии работодателя (при наличии);</w:t>
      </w:r>
    </w:p>
    <w:p w:rsidR="00A60857" w:rsidRDefault="00A60857">
      <w:pPr>
        <w:pStyle w:val="ConsPlusNormal"/>
        <w:spacing w:before="220"/>
        <w:ind w:firstLine="540"/>
        <w:jc w:val="both"/>
      </w:pPr>
      <w:r>
        <w:t>- особые мнения членов комиссии (при наличии);</w:t>
      </w:r>
    </w:p>
    <w:p w:rsidR="00A60857" w:rsidRDefault="00A60857">
      <w:pPr>
        <w:pStyle w:val="ConsPlusNormal"/>
        <w:spacing w:before="220"/>
        <w:ind w:firstLine="540"/>
        <w:jc w:val="both"/>
      </w:pPr>
      <w:r>
        <w:t xml:space="preserve">б) предписания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43">
        <w:r>
          <w:rPr>
            <w:color w:val="0000FF"/>
          </w:rPr>
          <w:t>закона</w:t>
        </w:r>
      </w:hyperlink>
      <w:r>
        <w:t xml:space="preserve"> N 426-ФЗ (при наличии).</w:t>
      </w:r>
    </w:p>
    <w:p w:rsidR="00A60857" w:rsidRDefault="00A60857">
      <w:pPr>
        <w:pStyle w:val="ConsPlusNormal"/>
        <w:spacing w:before="220"/>
        <w:ind w:firstLine="540"/>
        <w:jc w:val="both"/>
      </w:pPr>
      <w:r>
        <w:t>в)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 сертификаты экспертов (выписка из реестра экспертов организаций, проводящих специальную оценку условий труда), которые формируются в автоматическом режиме средствами информационной системы учета и удостоверяют право выполнения работ по специальной оценке условий труда на дату его формирования.</w:t>
      </w:r>
    </w:p>
    <w:p w:rsidR="00A60857" w:rsidRDefault="00A60857">
      <w:pPr>
        <w:pStyle w:val="ConsPlusNormal"/>
        <w:jc w:val="both"/>
      </w:pPr>
      <w:r>
        <w:t xml:space="preserve">(пп. "в" введен </w:t>
      </w:r>
      <w:hyperlink r:id="rId44">
        <w:r>
          <w:rPr>
            <w:color w:val="0000FF"/>
          </w:rPr>
          <w:t>Приказом</w:t>
        </w:r>
      </w:hyperlink>
      <w:r>
        <w:t xml:space="preserve"> Минтруда Пензенской обл. от 21.09.2023 N 18-1010)</w:t>
      </w:r>
    </w:p>
    <w:p w:rsidR="00A60857" w:rsidRDefault="00A60857">
      <w:pPr>
        <w:pStyle w:val="ConsPlusNormal"/>
        <w:spacing w:before="220"/>
        <w:ind w:firstLine="540"/>
        <w:jc w:val="both"/>
      </w:pPr>
      <w:r>
        <w:t>Перечисленные выше документы могут быть поданы иными, не являющимися работодателями заявителями при наличии у них этих документов.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непроведения государственной экспертизы условий труда.</w:t>
      </w:r>
    </w:p>
    <w:p w:rsidR="00A60857" w:rsidRDefault="00A60857">
      <w:pPr>
        <w:pStyle w:val="ConsPlusNormal"/>
        <w:spacing w:before="220"/>
        <w:ind w:firstLine="540"/>
        <w:jc w:val="both"/>
      </w:pPr>
      <w:r>
        <w:t>Если перечисленные в данном подпункте документы не могут быть представлены работодателем, в заявлении отражается информация о причинах их непредставления.</w:t>
      </w:r>
    </w:p>
    <w:p w:rsidR="00A60857" w:rsidRDefault="00A60857">
      <w:pPr>
        <w:pStyle w:val="ConsPlusNormal"/>
        <w:spacing w:before="220"/>
        <w:ind w:firstLine="540"/>
        <w:jc w:val="both"/>
      </w:pPr>
      <w:bookmarkStart w:id="11" w:name="P177"/>
      <w:bookmarkEnd w:id="11"/>
      <w:r>
        <w:t xml:space="preserve">2.6.4. В дополнение к перечисленным в </w:t>
      </w:r>
      <w:hyperlink w:anchor="P160">
        <w:r>
          <w:rPr>
            <w:color w:val="0000FF"/>
          </w:rPr>
          <w:t>подпункте 2.6.3 пункта 2.6</w:t>
        </w:r>
      </w:hyperlink>
      <w:r>
        <w:t xml:space="preserve"> Регламента документам к заявлению могут прилагаться дополнительные документы:</w:t>
      </w:r>
    </w:p>
    <w:p w:rsidR="00A60857" w:rsidRDefault="00A60857">
      <w:pPr>
        <w:pStyle w:val="ConsPlusNormal"/>
        <w:spacing w:before="220"/>
        <w:ind w:firstLine="540"/>
        <w:jc w:val="both"/>
      </w:pPr>
      <w:r>
        <w:t>- договор (контракт) работодателя с организацией на проведение СОУТ;</w:t>
      </w:r>
    </w:p>
    <w:p w:rsidR="00A60857" w:rsidRDefault="00A60857">
      <w:pPr>
        <w:pStyle w:val="ConsPlusNormal"/>
        <w:spacing w:before="220"/>
        <w:ind w:firstLine="540"/>
        <w:jc w:val="both"/>
      </w:pPr>
      <w:r>
        <w:t>- график проведения СОУТ;</w:t>
      </w:r>
    </w:p>
    <w:p w:rsidR="00A60857" w:rsidRDefault="00A60857">
      <w:pPr>
        <w:pStyle w:val="ConsPlusNormal"/>
        <w:spacing w:before="220"/>
        <w:ind w:firstLine="540"/>
        <w:jc w:val="both"/>
      </w:pPr>
      <w:r>
        <w:t>- перечень используемого оборудования, сырья и материалов, а также характеристики выполняемых работ на рабочих местах, где проведена СОУТ;</w:t>
      </w:r>
    </w:p>
    <w:p w:rsidR="00A60857" w:rsidRDefault="00A60857">
      <w:pPr>
        <w:pStyle w:val="ConsPlusNormal"/>
        <w:spacing w:before="220"/>
        <w:ind w:firstLine="540"/>
        <w:jc w:val="both"/>
      </w:pPr>
      <w:r>
        <w:t>- рабочие или должностные инструкции на указанных в заявлении рабочих местах, действовавшие на момент проведения СОУТ;</w:t>
      </w:r>
    </w:p>
    <w:p w:rsidR="00A60857" w:rsidRDefault="00A60857">
      <w:pPr>
        <w:pStyle w:val="ConsPlusNormal"/>
        <w:spacing w:before="220"/>
        <w:ind w:firstLine="540"/>
        <w:jc w:val="both"/>
      </w:pPr>
      <w:r>
        <w:t xml:space="preserve">- инструкции по охране труда на указанных в заявлении рабочих местах, действовавшие на </w:t>
      </w:r>
      <w:r>
        <w:lastRenderedPageBreak/>
        <w:t>момент проведения СОУТ;</w:t>
      </w:r>
    </w:p>
    <w:p w:rsidR="00A60857" w:rsidRDefault="00A60857">
      <w:pPr>
        <w:pStyle w:val="ConsPlusNormal"/>
        <w:spacing w:before="220"/>
        <w:ind w:firstLine="540"/>
        <w:jc w:val="both"/>
      </w:pPr>
      <w:r>
        <w:t>- паспорта на оборудование, руководства по эксплуатации оборудования;</w:t>
      </w:r>
    </w:p>
    <w:p w:rsidR="00A60857" w:rsidRDefault="00A60857">
      <w:pPr>
        <w:pStyle w:val="ConsPlusNormal"/>
        <w:spacing w:before="220"/>
        <w:ind w:firstLine="540"/>
        <w:jc w:val="both"/>
      </w:pPr>
      <w:r>
        <w:t>- при проведении СОУТ в медицинских организациях дополнительно запрашиваются (при наличии) данные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стационарных условиях.</w:t>
      </w:r>
    </w:p>
    <w:p w:rsidR="00A60857" w:rsidRDefault="00A60857">
      <w:pPr>
        <w:pStyle w:val="ConsPlusNormal"/>
        <w:spacing w:before="220"/>
        <w:ind w:firstLine="540"/>
        <w:jc w:val="both"/>
      </w:pPr>
      <w:bookmarkStart w:id="12" w:name="P185"/>
      <w:bookmarkEnd w:id="12"/>
      <w:r>
        <w:t xml:space="preserve">Работодатель или иные заявители вправе предоставить указанные документы в дополнение к заявлению и документам, перечисленным в </w:t>
      </w:r>
      <w:hyperlink w:anchor="P160">
        <w:r>
          <w:rPr>
            <w:color w:val="0000FF"/>
          </w:rPr>
          <w:t>подпункте 2.6.3 пункта 2.6</w:t>
        </w:r>
      </w:hyperlink>
      <w:r>
        <w:t xml:space="preserve"> Регламента. Министерство в случае непоступления указанных в данном подпункте документов вправе запросить их у работодателя в соответствии с </w:t>
      </w:r>
      <w:hyperlink w:anchor="P186">
        <w:r>
          <w:rPr>
            <w:color w:val="0000FF"/>
          </w:rPr>
          <w:t>пунктом 2.7</w:t>
        </w:r>
      </w:hyperlink>
      <w:r>
        <w:t xml:space="preserve"> Регламента, если их отсутствие не позволяет обеспечить проведение государственной экспертизы условий труда.</w:t>
      </w:r>
    </w:p>
    <w:p w:rsidR="00A60857" w:rsidRDefault="00A60857">
      <w:pPr>
        <w:pStyle w:val="ConsPlusNormal"/>
        <w:spacing w:before="220"/>
        <w:ind w:firstLine="540"/>
        <w:jc w:val="both"/>
      </w:pPr>
      <w:bookmarkStart w:id="13" w:name="P186"/>
      <w:bookmarkEnd w:id="13"/>
      <w:r>
        <w:t xml:space="preserve">2.7. Министерство вправе запросить предусмотренные </w:t>
      </w:r>
      <w:hyperlink w:anchor="P150">
        <w:r>
          <w:rPr>
            <w:color w:val="0000FF"/>
          </w:rPr>
          <w:t>пунктом 2.6</w:t>
        </w:r>
      </w:hyperlink>
      <w:r>
        <w:t xml:space="preserve"> Регламента необходимые для проведения государственной экспертизы условий труда документацию и материалы у работодателя, в отношении условий труда на рабочих местах которого проводится государственная экспертиза условий труда в соответствии с утвержденной Приказом N 765н типовой формой указанного </w:t>
      </w:r>
      <w:hyperlink r:id="rId45">
        <w:r>
          <w:rPr>
            <w:color w:val="0000FF"/>
          </w:rPr>
          <w:t>запроса</w:t>
        </w:r>
      </w:hyperlink>
      <w:r>
        <w:t>, если их отсутствие не позволяет обеспечить проведение государственной экспертизы условий труда.</w:t>
      </w:r>
    </w:p>
    <w:p w:rsidR="00A60857" w:rsidRDefault="00A60857">
      <w:pPr>
        <w:pStyle w:val="ConsPlusNormal"/>
        <w:spacing w:before="220"/>
        <w:ind w:firstLine="540"/>
        <w:jc w:val="both"/>
      </w:pPr>
      <w:r>
        <w:t>Работодатель в срок не позднее 10 рабочих дней с даты поступления запроса Министерства направляет запрашиваемые документацию и материалы либо письменно уведомляет о невозможности их представления с указанием причин.</w:t>
      </w:r>
    </w:p>
    <w:p w:rsidR="00A60857" w:rsidRDefault="00A60857">
      <w:pPr>
        <w:pStyle w:val="ConsPlusNormal"/>
        <w:spacing w:before="220"/>
        <w:ind w:firstLine="540"/>
        <w:jc w:val="both"/>
      </w:pPr>
      <w:r>
        <w:t xml:space="preserve">При необходимости Министерство самостоятельно запрашивает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предусмотренные </w:t>
      </w:r>
      <w:hyperlink w:anchor="P150">
        <w:r>
          <w:rPr>
            <w:color w:val="0000FF"/>
          </w:rPr>
          <w:t>пунктом 2.6</w:t>
        </w:r>
      </w:hyperlink>
      <w:r>
        <w:t xml:space="preserve"> Регламента документацию и материалы, необходимые для проведения государственной экспертизы условий труда,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посредством использования единой системы межведомственного электронного взаимодействия, а также использует сведения, содержащиеся во ФГИС СОУТ.</w:t>
      </w:r>
    </w:p>
    <w:p w:rsidR="00A60857" w:rsidRDefault="00A60857">
      <w:pPr>
        <w:pStyle w:val="ConsPlusNormal"/>
        <w:spacing w:before="220"/>
        <w:ind w:firstLine="540"/>
        <w:jc w:val="both"/>
      </w:pPr>
      <w:r>
        <w:t>2.7.1. Министерство не вправе требовать от заявителя:</w:t>
      </w:r>
    </w:p>
    <w:p w:rsidR="00A60857" w:rsidRDefault="00A60857">
      <w:pPr>
        <w:pStyle w:val="ConsPlusNormal"/>
        <w:spacing w:before="220"/>
        <w:ind w:firstLine="540"/>
        <w:jc w:val="both"/>
      </w:pPr>
      <w: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60857" w:rsidRDefault="00A60857">
      <w:pPr>
        <w:pStyle w:val="ConsPlusNormal"/>
        <w:spacing w:before="220"/>
        <w:ind w:firstLine="540"/>
        <w:jc w:val="both"/>
      </w:pPr>
      <w:r>
        <w:t>-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Заявитель вправе представить указанные документы и информацию в Министерство по собственной инициативе;</w:t>
      </w:r>
    </w:p>
    <w:p w:rsidR="00A60857" w:rsidRDefault="00A60857">
      <w:pPr>
        <w:pStyle w:val="ConsPlusNormal"/>
        <w:spacing w:before="220"/>
        <w:ind w:firstLine="540"/>
        <w:jc w:val="both"/>
      </w:pPr>
      <w:r>
        <w:t xml:space="preserve">-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46">
        <w:r>
          <w:rPr>
            <w:color w:val="0000FF"/>
          </w:rPr>
          <w:t>Перечень</w:t>
        </w:r>
      </w:hyperlink>
      <w:r>
        <w:t xml:space="preserve"> услуг, которые являются необходимыми и обязательными для </w:t>
      </w:r>
      <w:r>
        <w:lastRenderedPageBreak/>
        <w:t>предоставления исполнительными органами Пензенской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Пензенской области от 23.01.2012 N 22-пП (с последующими изменениями) (текст документа опубликован в "Пензенских губернских ведомостях", 27.01.2012, N 4, с. 3);</w:t>
      </w:r>
    </w:p>
    <w:p w:rsidR="00A60857" w:rsidRDefault="00A60857">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60857" w:rsidRDefault="00A60857">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60857" w:rsidRDefault="00A60857">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60857" w:rsidRDefault="00A60857">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60857" w:rsidRDefault="00A60857">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государственного гражданского служащего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A60857" w:rsidRDefault="00A60857">
      <w:pPr>
        <w:pStyle w:val="ConsPlusNormal"/>
        <w:spacing w:before="220"/>
        <w:ind w:firstLine="540"/>
        <w:jc w:val="both"/>
      </w:pPr>
      <w:bookmarkStart w:id="14" w:name="P198"/>
      <w:bookmarkEnd w:id="14"/>
      <w:r>
        <w:t xml:space="preserve">2.8. Заявление и документы, указанные в </w:t>
      </w:r>
      <w:hyperlink w:anchor="P150">
        <w:r>
          <w:rPr>
            <w:color w:val="0000FF"/>
          </w:rPr>
          <w:t>пункте 2.6</w:t>
        </w:r>
      </w:hyperlink>
      <w:r>
        <w:t xml:space="preserve"> Регламента, могут быть представлены (направлены) в Министерство следующими способами:</w:t>
      </w:r>
    </w:p>
    <w:p w:rsidR="00A60857" w:rsidRDefault="00A60857">
      <w:pPr>
        <w:pStyle w:val="ConsPlusNormal"/>
        <w:spacing w:before="220"/>
        <w:ind w:firstLine="540"/>
        <w:jc w:val="both"/>
      </w:pPr>
      <w:r>
        <w:t xml:space="preserve">а) на бумажном носителе лично по адресу Министерства, указанному в </w:t>
      </w:r>
      <w:hyperlink w:anchor="P96">
        <w:r>
          <w:rPr>
            <w:color w:val="0000FF"/>
          </w:rPr>
          <w:t>абзаце пятом пункта 1.5</w:t>
        </w:r>
      </w:hyperlink>
      <w:r>
        <w:t xml:space="preserve"> Регламента;</w:t>
      </w:r>
    </w:p>
    <w:p w:rsidR="00A60857" w:rsidRDefault="00A60857">
      <w:pPr>
        <w:pStyle w:val="ConsPlusNormal"/>
        <w:spacing w:before="220"/>
        <w:ind w:firstLine="540"/>
        <w:jc w:val="both"/>
      </w:pPr>
      <w:r>
        <w:t xml:space="preserve">б) заказным почтовым отправлением с уведомлением о вручении по адресу Министерства, указанному в </w:t>
      </w:r>
      <w:hyperlink w:anchor="P96">
        <w:r>
          <w:rPr>
            <w:color w:val="0000FF"/>
          </w:rPr>
          <w:t>абзаце пятом пункта 1.5</w:t>
        </w:r>
      </w:hyperlink>
      <w:r>
        <w:t xml:space="preserve"> Регламента;</w:t>
      </w:r>
    </w:p>
    <w:p w:rsidR="00A60857" w:rsidRDefault="00A60857">
      <w:pPr>
        <w:pStyle w:val="ConsPlusNormal"/>
        <w:spacing w:before="220"/>
        <w:ind w:firstLine="540"/>
        <w:jc w:val="both"/>
      </w:pPr>
      <w:r>
        <w:t>в) в виде электронного документа, подписанного квалифицированной электронной подписью, посредством информационно-телекоммуникационной сети "Интернет" (в случае наличия технической возможности), в том числе посредством Единого портала (в случае наличия технической возможности), Регионального портала.</w:t>
      </w:r>
    </w:p>
    <w:p w:rsidR="00A60857" w:rsidRDefault="00A60857">
      <w:pPr>
        <w:pStyle w:val="ConsPlusNormal"/>
        <w:jc w:val="both"/>
      </w:pPr>
    </w:p>
    <w:p w:rsidR="00A60857" w:rsidRDefault="00A60857">
      <w:pPr>
        <w:pStyle w:val="ConsPlusTitle"/>
        <w:jc w:val="center"/>
        <w:outlineLvl w:val="2"/>
      </w:pPr>
      <w:r>
        <w:t>Исчерпывающий перечень оснований для отказа в приеме</w:t>
      </w:r>
    </w:p>
    <w:p w:rsidR="00A60857" w:rsidRDefault="00A60857">
      <w:pPr>
        <w:pStyle w:val="ConsPlusTitle"/>
        <w:jc w:val="center"/>
      </w:pPr>
      <w:r>
        <w:t>документов, необходимых для предоставления</w:t>
      </w:r>
    </w:p>
    <w:p w:rsidR="00A60857" w:rsidRDefault="00A60857">
      <w:pPr>
        <w:pStyle w:val="ConsPlusTitle"/>
        <w:jc w:val="center"/>
      </w:pPr>
      <w:r>
        <w:t>государственной услуги</w:t>
      </w:r>
    </w:p>
    <w:p w:rsidR="00A60857" w:rsidRDefault="00A60857">
      <w:pPr>
        <w:pStyle w:val="ConsPlusNormal"/>
        <w:jc w:val="both"/>
      </w:pPr>
    </w:p>
    <w:p w:rsidR="00A60857" w:rsidRDefault="00A60857">
      <w:pPr>
        <w:pStyle w:val="ConsPlusNormal"/>
        <w:ind w:firstLine="540"/>
        <w:jc w:val="both"/>
      </w:pPr>
      <w:r>
        <w:t>2.9. Основания для отказа в приеме заявления и (или) документов, необходимых для предоставления государственной услуги, отсутствуют.</w:t>
      </w:r>
    </w:p>
    <w:p w:rsidR="00A60857" w:rsidRDefault="00A60857">
      <w:pPr>
        <w:pStyle w:val="ConsPlusNormal"/>
        <w:jc w:val="both"/>
      </w:pPr>
    </w:p>
    <w:p w:rsidR="00A60857" w:rsidRDefault="00A60857">
      <w:pPr>
        <w:pStyle w:val="ConsPlusTitle"/>
        <w:jc w:val="center"/>
        <w:outlineLvl w:val="2"/>
      </w:pPr>
      <w:r>
        <w:t>Исчерпывающий перечень оснований для приостановления</w:t>
      </w:r>
    </w:p>
    <w:p w:rsidR="00A60857" w:rsidRDefault="00A60857">
      <w:pPr>
        <w:pStyle w:val="ConsPlusTitle"/>
        <w:jc w:val="center"/>
      </w:pPr>
      <w:r>
        <w:t>государственной услуги или отказа в предоставлении</w:t>
      </w:r>
    </w:p>
    <w:p w:rsidR="00A60857" w:rsidRDefault="00A60857">
      <w:pPr>
        <w:pStyle w:val="ConsPlusTitle"/>
        <w:jc w:val="center"/>
      </w:pPr>
      <w:r>
        <w:lastRenderedPageBreak/>
        <w:t>государственной услуги</w:t>
      </w:r>
    </w:p>
    <w:p w:rsidR="00A60857" w:rsidRDefault="00A60857">
      <w:pPr>
        <w:pStyle w:val="ConsPlusNormal"/>
        <w:jc w:val="both"/>
      </w:pPr>
    </w:p>
    <w:p w:rsidR="00A60857" w:rsidRDefault="00A60857">
      <w:pPr>
        <w:pStyle w:val="ConsPlusNormal"/>
        <w:ind w:firstLine="540"/>
        <w:jc w:val="both"/>
      </w:pPr>
      <w:bookmarkStart w:id="15" w:name="P213"/>
      <w:bookmarkEnd w:id="15"/>
      <w:r>
        <w:t>2.10. Государственная услуга не предоставляется при:</w:t>
      </w:r>
    </w:p>
    <w:p w:rsidR="00A60857" w:rsidRDefault="00A60857">
      <w:pPr>
        <w:pStyle w:val="ConsPlusNormal"/>
        <w:spacing w:before="220"/>
        <w:ind w:firstLine="540"/>
        <w:jc w:val="both"/>
      </w:pPr>
      <w:bookmarkStart w:id="16" w:name="P214"/>
      <w:bookmarkEnd w:id="16"/>
      <w:r>
        <w:t xml:space="preserve">а) отсутствии в заявлении сведений, предусмотренных </w:t>
      </w:r>
      <w:hyperlink w:anchor="P151">
        <w:r>
          <w:rPr>
            <w:color w:val="0000FF"/>
          </w:rPr>
          <w:t>подпунктами "а"</w:t>
        </w:r>
      </w:hyperlink>
      <w:r>
        <w:t xml:space="preserve"> - </w:t>
      </w:r>
      <w:hyperlink w:anchor="P156">
        <w:r>
          <w:rPr>
            <w:color w:val="0000FF"/>
          </w:rPr>
          <w:t>"е" пункта 2.6</w:t>
        </w:r>
      </w:hyperlink>
      <w:r>
        <w:t xml:space="preserve"> Регламента;</w:t>
      </w:r>
    </w:p>
    <w:p w:rsidR="00A60857" w:rsidRDefault="00A60857">
      <w:pPr>
        <w:pStyle w:val="ConsPlusNormal"/>
        <w:spacing w:before="220"/>
        <w:ind w:firstLine="540"/>
        <w:jc w:val="both"/>
      </w:pPr>
      <w:bookmarkStart w:id="17" w:name="P215"/>
      <w:bookmarkEnd w:id="17"/>
      <w:r>
        <w:t xml:space="preserve">б) непредставлении заявителем в случае, если заявителем является работодатель, документов, прилагаемых к заявлению и предусмотренных </w:t>
      </w:r>
      <w:hyperlink w:anchor="P160">
        <w:r>
          <w:rPr>
            <w:color w:val="0000FF"/>
          </w:rPr>
          <w:t>подпунктами 2.6.3</w:t>
        </w:r>
      </w:hyperlink>
      <w:r>
        <w:t xml:space="preserve"> и </w:t>
      </w:r>
      <w:hyperlink w:anchor="P177">
        <w:r>
          <w:rPr>
            <w:color w:val="0000FF"/>
          </w:rPr>
          <w:t>2.6.4 пункта 2.6</w:t>
        </w:r>
      </w:hyperlink>
      <w:r>
        <w:t xml:space="preserve"> Регламента, в том числе по результатам направления Министерством дополнительных запросов о предоставлении документов, при их наличии у работодателя;</w:t>
      </w:r>
    </w:p>
    <w:p w:rsidR="00A60857" w:rsidRDefault="00A60857">
      <w:pPr>
        <w:pStyle w:val="ConsPlusNormal"/>
        <w:spacing w:before="220"/>
        <w:ind w:firstLine="540"/>
        <w:jc w:val="both"/>
      </w:pPr>
      <w:bookmarkStart w:id="18" w:name="P216"/>
      <w:bookmarkEnd w:id="18"/>
      <w:r>
        <w:t xml:space="preserve">в) непредставлении заявителем в случае, если заявителем является организация, проводящая специальную оценку условий труда, предусмотренных </w:t>
      </w:r>
      <w:hyperlink w:anchor="P158">
        <w:r>
          <w:rPr>
            <w:color w:val="0000FF"/>
          </w:rPr>
          <w:t>подпунктом 2.6.2 пункта 2.6</w:t>
        </w:r>
      </w:hyperlink>
      <w:r>
        <w:t xml:space="preserve"> Регламента копий документов, подтверждающих ее соответствие установленным требованиям;</w:t>
      </w:r>
    </w:p>
    <w:p w:rsidR="00A60857" w:rsidRDefault="00A60857">
      <w:pPr>
        <w:pStyle w:val="ConsPlusNormal"/>
        <w:spacing w:before="220"/>
        <w:ind w:firstLine="540"/>
        <w:jc w:val="both"/>
      </w:pPr>
      <w:r>
        <w:t>г) представлении подложных документов или заведомо ложных сведений;</w:t>
      </w:r>
    </w:p>
    <w:p w:rsidR="00A60857" w:rsidRDefault="00A60857">
      <w:pPr>
        <w:pStyle w:val="ConsPlusNormal"/>
        <w:spacing w:before="220"/>
        <w:ind w:firstLine="540"/>
        <w:jc w:val="both"/>
      </w:pPr>
      <w:r>
        <w:t>д) отсутствии (непредставлении) отчета и отсутствии сведений об отчете во ФГИС СОУТ. В этом случае Министр вправе направить обращение в государственную инспекцию труда для принятия соответствующих мер;</w:t>
      </w:r>
    </w:p>
    <w:p w:rsidR="00A60857" w:rsidRDefault="00A60857">
      <w:pPr>
        <w:pStyle w:val="ConsPlusNormal"/>
        <w:spacing w:before="220"/>
        <w:ind w:firstLine="540"/>
        <w:jc w:val="both"/>
      </w:pPr>
      <w:bookmarkStart w:id="19" w:name="P219"/>
      <w:bookmarkEnd w:id="19"/>
      <w:r>
        <w:t xml:space="preserve">е) указании в подаваемых в соответствии с </w:t>
      </w:r>
      <w:hyperlink w:anchor="P150">
        <w:r>
          <w:rPr>
            <w:color w:val="0000FF"/>
          </w:rPr>
          <w:t>пунктом 2.6</w:t>
        </w:r>
      </w:hyperlink>
      <w:r>
        <w:t xml:space="preserve"> Регламента документах цели проведения государственной экспертизы, не соответствующей </w:t>
      </w:r>
      <w:hyperlink w:anchor="P58">
        <w:r>
          <w:rPr>
            <w:color w:val="0000FF"/>
          </w:rPr>
          <w:t>пункту 1.1</w:t>
        </w:r>
      </w:hyperlink>
      <w:r>
        <w:t xml:space="preserve"> Регламента, а также при обращении заявителей, не предусмотренных </w:t>
      </w:r>
      <w:hyperlink w:anchor="P63">
        <w:r>
          <w:rPr>
            <w:color w:val="0000FF"/>
          </w:rPr>
          <w:t>пунктом 1.2</w:t>
        </w:r>
      </w:hyperlink>
      <w:r>
        <w:t xml:space="preserve"> Регламента;</w:t>
      </w:r>
    </w:p>
    <w:p w:rsidR="00A60857" w:rsidRDefault="00A60857">
      <w:pPr>
        <w:pStyle w:val="ConsPlusNormal"/>
        <w:spacing w:before="220"/>
        <w:ind w:firstLine="540"/>
        <w:jc w:val="both"/>
      </w:pPr>
      <w:r>
        <w:t>ж)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A60857" w:rsidRDefault="00A60857">
      <w:pPr>
        <w:pStyle w:val="ConsPlusNormal"/>
        <w:spacing w:before="220"/>
        <w:ind w:firstLine="540"/>
        <w:jc w:val="both"/>
      </w:pPr>
      <w:r>
        <w:t xml:space="preserve">В случае непредоставления государственной услуги по основаниям, указанным в </w:t>
      </w:r>
      <w:hyperlink w:anchor="P214">
        <w:r>
          <w:rPr>
            <w:color w:val="0000FF"/>
          </w:rPr>
          <w:t>подпунктах "а"</w:t>
        </w:r>
      </w:hyperlink>
      <w:r>
        <w:t xml:space="preserve">, </w:t>
      </w:r>
      <w:hyperlink w:anchor="P215">
        <w:r>
          <w:rPr>
            <w:color w:val="0000FF"/>
          </w:rPr>
          <w:t>"б"</w:t>
        </w:r>
      </w:hyperlink>
      <w:r>
        <w:t xml:space="preserve">, </w:t>
      </w:r>
      <w:hyperlink w:anchor="P216">
        <w:r>
          <w:rPr>
            <w:color w:val="0000FF"/>
          </w:rPr>
          <w:t>"в"</w:t>
        </w:r>
      </w:hyperlink>
      <w:r>
        <w:t xml:space="preserve"> и </w:t>
      </w:r>
      <w:hyperlink w:anchor="P219">
        <w:r>
          <w:rPr>
            <w:color w:val="0000FF"/>
          </w:rPr>
          <w:t>"е"</w:t>
        </w:r>
      </w:hyperlink>
      <w:r>
        <w:t xml:space="preserve"> данного пункта, заявитель вправе повторно направить в Министерство заявление и документы в порядке, предусмотренном </w:t>
      </w:r>
      <w:hyperlink w:anchor="P198">
        <w:r>
          <w:rPr>
            <w:color w:val="0000FF"/>
          </w:rPr>
          <w:t>пунктом 2.8</w:t>
        </w:r>
      </w:hyperlink>
      <w:r>
        <w:t xml:space="preserve"> Регламента.</w:t>
      </w:r>
    </w:p>
    <w:p w:rsidR="00A60857" w:rsidRDefault="00A60857">
      <w:pPr>
        <w:pStyle w:val="ConsPlusNormal"/>
        <w:spacing w:before="220"/>
        <w:ind w:firstLine="540"/>
        <w:jc w:val="both"/>
      </w:pPr>
      <w:r>
        <w:t>2.11. Основания для приостановления предоставления государственной услуги.</w:t>
      </w:r>
    </w:p>
    <w:p w:rsidR="00A60857" w:rsidRDefault="00A60857">
      <w:pPr>
        <w:pStyle w:val="ConsPlusNormal"/>
        <w:spacing w:before="220"/>
        <w:ind w:firstLine="540"/>
        <w:jc w:val="both"/>
      </w:pPr>
      <w:r>
        <w:t>В случае непредставления работодателем запрашиваемых документов в течение 10 рабочих дней с даты поступления запроса Министерства, за исключением случаев, когда работодатель уведомил Министерство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w:t>
      </w:r>
    </w:p>
    <w:p w:rsidR="00A60857" w:rsidRDefault="00A60857">
      <w:pPr>
        <w:pStyle w:val="ConsPlusNormal"/>
        <w:spacing w:before="220"/>
        <w:ind w:firstLine="540"/>
        <w:jc w:val="both"/>
      </w:pPr>
      <w:r>
        <w:t>Иные основания для приостановления предоставления государственной услуги отсутствуют.</w:t>
      </w:r>
    </w:p>
    <w:p w:rsidR="00A60857" w:rsidRDefault="00A60857">
      <w:pPr>
        <w:pStyle w:val="ConsPlusNormal"/>
        <w:jc w:val="both"/>
      </w:pPr>
    </w:p>
    <w:p w:rsidR="00A60857" w:rsidRDefault="00A60857">
      <w:pPr>
        <w:pStyle w:val="ConsPlusTitle"/>
        <w:jc w:val="center"/>
        <w:outlineLvl w:val="2"/>
      </w:pPr>
      <w:r>
        <w:t>Размер платы, взимаемой с заявителя при предоставлении</w:t>
      </w:r>
    </w:p>
    <w:p w:rsidR="00A60857" w:rsidRDefault="00A60857">
      <w:pPr>
        <w:pStyle w:val="ConsPlusTitle"/>
        <w:jc w:val="center"/>
      </w:pPr>
      <w:r>
        <w:t>государственной услуги, и способы ее взимания в случаях,</w:t>
      </w:r>
    </w:p>
    <w:p w:rsidR="00A60857" w:rsidRDefault="00A60857">
      <w:pPr>
        <w:pStyle w:val="ConsPlusTitle"/>
        <w:jc w:val="center"/>
      </w:pPr>
      <w:r>
        <w:t>предусмотренных федеральными законами, принимаемыми</w:t>
      </w:r>
    </w:p>
    <w:p w:rsidR="00A60857" w:rsidRDefault="00A60857">
      <w:pPr>
        <w:pStyle w:val="ConsPlusTitle"/>
        <w:jc w:val="center"/>
      </w:pPr>
      <w:r>
        <w:t>в соответствии с ними иными нормативными правовыми актами</w:t>
      </w:r>
    </w:p>
    <w:p w:rsidR="00A60857" w:rsidRDefault="00A60857">
      <w:pPr>
        <w:pStyle w:val="ConsPlusTitle"/>
        <w:jc w:val="center"/>
      </w:pPr>
      <w:r>
        <w:t>Российской Федерации и нормативными правовыми актами</w:t>
      </w:r>
    </w:p>
    <w:p w:rsidR="00A60857" w:rsidRDefault="00A60857">
      <w:pPr>
        <w:pStyle w:val="ConsPlusTitle"/>
        <w:jc w:val="center"/>
      </w:pPr>
      <w:r>
        <w:t>Пензенской области</w:t>
      </w:r>
    </w:p>
    <w:p w:rsidR="00A60857" w:rsidRDefault="00A60857">
      <w:pPr>
        <w:pStyle w:val="ConsPlusNormal"/>
        <w:jc w:val="both"/>
      </w:pPr>
    </w:p>
    <w:p w:rsidR="00A60857" w:rsidRDefault="00A60857">
      <w:pPr>
        <w:pStyle w:val="ConsPlusNormal"/>
        <w:ind w:firstLine="540"/>
        <w:jc w:val="both"/>
      </w:pPr>
      <w:r>
        <w:t xml:space="preserve">2.12. При предоставлении государственной услуги с заявителя Министерство взимает плату в размере, установленном </w:t>
      </w:r>
      <w:hyperlink r:id="rId47">
        <w:r>
          <w:rPr>
            <w:color w:val="0000FF"/>
          </w:rPr>
          <w:t>приказом</w:t>
        </w:r>
      </w:hyperlink>
      <w:r>
        <w:t xml:space="preserve"> Министерства труда, социальной защиты и демографии Пензенской области от 19.08.2015 N 319-ОС "Об установлении размера платы за государственную экспертизу условий труда в целях оценки качества проведения специальной оценки условий труда на территории Пензенской области" (с последующими изменениями).</w:t>
      </w:r>
    </w:p>
    <w:p w:rsidR="00A60857" w:rsidRDefault="00A60857">
      <w:pPr>
        <w:pStyle w:val="ConsPlusNormal"/>
        <w:spacing w:before="220"/>
        <w:ind w:firstLine="540"/>
        <w:jc w:val="both"/>
      </w:pPr>
      <w:r>
        <w:lastRenderedPageBreak/>
        <w:t>Реквизиты для перечисления денежных средств в Министерство:</w:t>
      </w:r>
    </w:p>
    <w:p w:rsidR="00A60857" w:rsidRDefault="00A60857">
      <w:pPr>
        <w:pStyle w:val="ConsPlusNormal"/>
        <w:spacing w:before="220"/>
        <w:ind w:firstLine="540"/>
        <w:jc w:val="both"/>
      </w:pPr>
      <w:r>
        <w:t>ИНН 5836013499</w:t>
      </w:r>
    </w:p>
    <w:p w:rsidR="00A60857" w:rsidRDefault="00A60857">
      <w:pPr>
        <w:pStyle w:val="ConsPlusNormal"/>
        <w:spacing w:before="220"/>
        <w:ind w:firstLine="540"/>
        <w:jc w:val="both"/>
      </w:pPr>
      <w:r>
        <w:t>КПП 583601001</w:t>
      </w:r>
    </w:p>
    <w:p w:rsidR="00A60857" w:rsidRDefault="00A60857">
      <w:pPr>
        <w:pStyle w:val="ConsPlusNormal"/>
        <w:spacing w:before="220"/>
        <w:ind w:firstLine="540"/>
        <w:jc w:val="both"/>
      </w:pPr>
      <w:r>
        <w:t>Получатель: УФК по Пензенской области (Министерство труда, социальной защиты и демографии Пензенской области);</w:t>
      </w:r>
    </w:p>
    <w:p w:rsidR="00A60857" w:rsidRDefault="00A60857">
      <w:pPr>
        <w:pStyle w:val="ConsPlusNormal"/>
        <w:spacing w:before="220"/>
        <w:ind w:firstLine="540"/>
        <w:jc w:val="both"/>
      </w:pPr>
      <w:r>
        <w:t>лицевой счет 04552000340</w:t>
      </w:r>
    </w:p>
    <w:p w:rsidR="00A60857" w:rsidRDefault="00A60857">
      <w:pPr>
        <w:pStyle w:val="ConsPlusNormal"/>
        <w:spacing w:before="220"/>
        <w:ind w:firstLine="540"/>
        <w:jc w:val="both"/>
      </w:pPr>
      <w:r>
        <w:t>Банк получателя: Отделение Пенза Банка России//УФК по Пензенской области г. Пенза</w:t>
      </w:r>
    </w:p>
    <w:p w:rsidR="00A60857" w:rsidRDefault="00A60857">
      <w:pPr>
        <w:pStyle w:val="ConsPlusNormal"/>
        <w:spacing w:before="220"/>
        <w:ind w:firstLine="540"/>
        <w:jc w:val="both"/>
      </w:pPr>
      <w:r>
        <w:t>Номер казначейского счета 03100643000000015500</w:t>
      </w:r>
    </w:p>
    <w:p w:rsidR="00A60857" w:rsidRDefault="00A60857">
      <w:pPr>
        <w:pStyle w:val="ConsPlusNormal"/>
        <w:spacing w:before="220"/>
        <w:ind w:firstLine="540"/>
        <w:jc w:val="both"/>
      </w:pPr>
      <w:r>
        <w:t>БИК ТОФК 015655003</w:t>
      </w:r>
    </w:p>
    <w:p w:rsidR="00A60857" w:rsidRDefault="00A60857">
      <w:pPr>
        <w:pStyle w:val="ConsPlusNormal"/>
        <w:spacing w:before="220"/>
        <w:ind w:firstLine="540"/>
        <w:jc w:val="both"/>
      </w:pPr>
      <w:r>
        <w:t>ЕКС 40102810045370000047</w:t>
      </w:r>
    </w:p>
    <w:p w:rsidR="00A60857" w:rsidRDefault="00A60857">
      <w:pPr>
        <w:pStyle w:val="ConsPlusNormal"/>
        <w:spacing w:before="220"/>
        <w:ind w:firstLine="540"/>
        <w:jc w:val="both"/>
      </w:pPr>
      <w:r>
        <w:t>КБК 85011301992020000130</w:t>
      </w:r>
    </w:p>
    <w:p w:rsidR="00A60857" w:rsidRDefault="00A60857">
      <w:pPr>
        <w:pStyle w:val="ConsPlusNormal"/>
        <w:spacing w:before="220"/>
        <w:ind w:firstLine="540"/>
        <w:jc w:val="both"/>
      </w:pPr>
      <w:r>
        <w:t>Назначение платежа: за проведение экспертизы качества проведения специальной оценки условий труда (за проведение экспертизы).</w:t>
      </w:r>
    </w:p>
    <w:p w:rsidR="00A60857" w:rsidRDefault="00A60857">
      <w:pPr>
        <w:pStyle w:val="ConsPlusNormal"/>
        <w:jc w:val="both"/>
      </w:pPr>
    </w:p>
    <w:p w:rsidR="00A60857" w:rsidRDefault="00A60857">
      <w:pPr>
        <w:pStyle w:val="ConsPlusTitle"/>
        <w:jc w:val="center"/>
        <w:outlineLvl w:val="2"/>
      </w:pPr>
      <w:r>
        <w:t>Максимальный срок ожидания в очереди при подаче запроса</w:t>
      </w:r>
    </w:p>
    <w:p w:rsidR="00A60857" w:rsidRDefault="00A60857">
      <w:pPr>
        <w:pStyle w:val="ConsPlusTitle"/>
        <w:jc w:val="center"/>
      </w:pPr>
      <w:r>
        <w:t>о предоставлении государственной услуги и при получении</w:t>
      </w:r>
    </w:p>
    <w:p w:rsidR="00A60857" w:rsidRDefault="00A60857">
      <w:pPr>
        <w:pStyle w:val="ConsPlusTitle"/>
        <w:jc w:val="center"/>
      </w:pPr>
      <w:r>
        <w:t>результата предоставления государственной услуги</w:t>
      </w:r>
    </w:p>
    <w:p w:rsidR="00A60857" w:rsidRDefault="00A60857">
      <w:pPr>
        <w:pStyle w:val="ConsPlusNormal"/>
        <w:jc w:val="both"/>
      </w:pPr>
    </w:p>
    <w:p w:rsidR="00A60857" w:rsidRDefault="00A60857">
      <w:pPr>
        <w:pStyle w:val="ConsPlusNormal"/>
        <w:ind w:firstLine="540"/>
        <w:jc w:val="both"/>
      </w:pPr>
      <w:r>
        <w:t>2.13. 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составляет 15 минут.</w:t>
      </w:r>
    </w:p>
    <w:p w:rsidR="00A60857" w:rsidRDefault="00A60857">
      <w:pPr>
        <w:pStyle w:val="ConsPlusNormal"/>
        <w:spacing w:before="220"/>
        <w:ind w:firstLine="540"/>
        <w:jc w:val="both"/>
      </w:pPr>
      <w:r>
        <w:t>В целях оптимизации процесса предоставления государственной услуги осуществляется прием заявителя по предварительной записи.</w:t>
      </w:r>
    </w:p>
    <w:p w:rsidR="00A60857" w:rsidRDefault="00A60857">
      <w:pPr>
        <w:pStyle w:val="ConsPlusNormal"/>
        <w:spacing w:before="220"/>
        <w:ind w:firstLine="540"/>
        <w:jc w:val="both"/>
      </w:pPr>
      <w:r>
        <w:t>Запись на прием проводится по телефону или электронной почте.</w:t>
      </w:r>
    </w:p>
    <w:p w:rsidR="00A60857" w:rsidRDefault="00A60857">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w:t>
      </w:r>
    </w:p>
    <w:p w:rsidR="00A60857" w:rsidRDefault="00A60857">
      <w:pPr>
        <w:pStyle w:val="ConsPlusNormal"/>
        <w:jc w:val="both"/>
      </w:pPr>
    </w:p>
    <w:p w:rsidR="00A60857" w:rsidRDefault="00A60857">
      <w:pPr>
        <w:pStyle w:val="ConsPlusTitle"/>
        <w:jc w:val="center"/>
        <w:outlineLvl w:val="2"/>
      </w:pPr>
      <w:r>
        <w:t>Срок регистрации заявления заявителя о предоставлении</w:t>
      </w:r>
    </w:p>
    <w:p w:rsidR="00A60857" w:rsidRDefault="00A60857">
      <w:pPr>
        <w:pStyle w:val="ConsPlusTitle"/>
        <w:jc w:val="center"/>
      </w:pPr>
      <w:r>
        <w:t>государственной услуги</w:t>
      </w:r>
    </w:p>
    <w:p w:rsidR="00A60857" w:rsidRDefault="00A60857">
      <w:pPr>
        <w:pStyle w:val="ConsPlusNormal"/>
        <w:jc w:val="both"/>
      </w:pPr>
    </w:p>
    <w:p w:rsidR="00A60857" w:rsidRDefault="00A60857">
      <w:pPr>
        <w:pStyle w:val="ConsPlusNormal"/>
        <w:ind w:firstLine="540"/>
        <w:jc w:val="both"/>
      </w:pPr>
      <w:r>
        <w:t>2.14. Регистрация заявления - максимальный срок выполнения - 1 час.</w:t>
      </w:r>
    </w:p>
    <w:p w:rsidR="00A60857" w:rsidRDefault="00A60857">
      <w:pPr>
        <w:pStyle w:val="ConsPlusNormal"/>
        <w:spacing w:before="220"/>
        <w:ind w:firstLine="540"/>
        <w:jc w:val="both"/>
      </w:pPr>
      <w:r>
        <w:t>В случае поступления заявления, представленного заявителем лично или посредством почтового отправления, после 16.00 часов рабочего дня либо в выходной день оно регистрируется в срок не позднее 12.00 часов следующего рабочего дня.</w:t>
      </w:r>
    </w:p>
    <w:p w:rsidR="00A60857" w:rsidRDefault="00A60857">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A60857" w:rsidRDefault="00A60857">
      <w:pPr>
        <w:pStyle w:val="ConsPlusNormal"/>
        <w:jc w:val="both"/>
      </w:pPr>
    </w:p>
    <w:p w:rsidR="00A60857" w:rsidRDefault="00A60857">
      <w:pPr>
        <w:pStyle w:val="ConsPlusTitle"/>
        <w:jc w:val="center"/>
        <w:outlineLvl w:val="2"/>
      </w:pPr>
      <w:r>
        <w:t>Требования к помещениям, в которых предоставляется</w:t>
      </w:r>
    </w:p>
    <w:p w:rsidR="00A60857" w:rsidRDefault="00A60857">
      <w:pPr>
        <w:pStyle w:val="ConsPlusTitle"/>
        <w:jc w:val="center"/>
      </w:pPr>
      <w:r>
        <w:t>государственная услуга, к залу ожидания, местам</w:t>
      </w:r>
    </w:p>
    <w:p w:rsidR="00A60857" w:rsidRDefault="00A60857">
      <w:pPr>
        <w:pStyle w:val="ConsPlusTitle"/>
        <w:jc w:val="center"/>
      </w:pPr>
      <w:r>
        <w:t>для заполнения запросов о предоставлении государственной</w:t>
      </w:r>
    </w:p>
    <w:p w:rsidR="00A60857" w:rsidRDefault="00A60857">
      <w:pPr>
        <w:pStyle w:val="ConsPlusTitle"/>
        <w:jc w:val="center"/>
      </w:pPr>
      <w:r>
        <w:lastRenderedPageBreak/>
        <w:t>услуги, информационным стендам с образцами их заполнения</w:t>
      </w:r>
    </w:p>
    <w:p w:rsidR="00A60857" w:rsidRDefault="00A60857">
      <w:pPr>
        <w:pStyle w:val="ConsPlusTitle"/>
        <w:jc w:val="center"/>
      </w:pPr>
      <w:r>
        <w:t>и перечнем документов, необходимых для предоставления</w:t>
      </w:r>
    </w:p>
    <w:p w:rsidR="00A60857" w:rsidRDefault="00A60857">
      <w:pPr>
        <w:pStyle w:val="ConsPlusTitle"/>
        <w:jc w:val="center"/>
      </w:pPr>
      <w:r>
        <w:t>государственной услуги, в том числе к обеспечению</w:t>
      </w:r>
    </w:p>
    <w:p w:rsidR="00A60857" w:rsidRDefault="00A60857">
      <w:pPr>
        <w:pStyle w:val="ConsPlusTitle"/>
        <w:jc w:val="center"/>
      </w:pPr>
      <w:r>
        <w:t>доступности для инвалидов указанных объектов в соответствии</w:t>
      </w:r>
    </w:p>
    <w:p w:rsidR="00A60857" w:rsidRDefault="00A60857">
      <w:pPr>
        <w:pStyle w:val="ConsPlusTitle"/>
        <w:jc w:val="center"/>
      </w:pPr>
      <w:r>
        <w:t>с законодательством Российской Федерации о социальной защите</w:t>
      </w:r>
    </w:p>
    <w:p w:rsidR="00A60857" w:rsidRDefault="00A60857">
      <w:pPr>
        <w:pStyle w:val="ConsPlusTitle"/>
        <w:jc w:val="center"/>
      </w:pPr>
      <w:r>
        <w:t>инвалидов</w:t>
      </w:r>
    </w:p>
    <w:p w:rsidR="00A60857" w:rsidRDefault="00A60857">
      <w:pPr>
        <w:pStyle w:val="ConsPlusNormal"/>
        <w:jc w:val="both"/>
      </w:pPr>
    </w:p>
    <w:p w:rsidR="00A60857" w:rsidRDefault="00A60857">
      <w:pPr>
        <w:pStyle w:val="ConsPlusNormal"/>
        <w:ind w:firstLine="540"/>
        <w:jc w:val="both"/>
      </w:pPr>
      <w:r>
        <w:t>2.15.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rsidR="00A60857" w:rsidRDefault="00A60857">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Министерства.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A60857" w:rsidRDefault="00A60857">
      <w:pPr>
        <w:pStyle w:val="ConsPlusNormal"/>
        <w:spacing w:before="220"/>
        <w:ind w:firstLine="540"/>
        <w:jc w:val="both"/>
      </w:pPr>
      <w:r>
        <w:t xml:space="preserve">Помещения, предназначенные для ожидания заявителей в очереди на представление или получение официальных документов, оборудуются информационными стендами, содержащими информацию, предусмотренную </w:t>
      </w:r>
      <w:hyperlink w:anchor="P92">
        <w:r>
          <w:rPr>
            <w:color w:val="0000FF"/>
          </w:rPr>
          <w:t>пунктом 1.5</w:t>
        </w:r>
      </w:hyperlink>
      <w:r>
        <w:t xml:space="preserve"> Регламента.</w:t>
      </w:r>
    </w:p>
    <w:p w:rsidR="00A60857" w:rsidRDefault="00A60857">
      <w:pPr>
        <w:pStyle w:val="ConsPlusNormal"/>
        <w:spacing w:before="220"/>
        <w:ind w:firstLine="540"/>
        <w:jc w:val="both"/>
      </w:pPr>
      <w:r>
        <w:t>На территории, прилегающей к зданию, где расположено Министерство, 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Министерство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w:t>
      </w:r>
    </w:p>
    <w:p w:rsidR="00A60857" w:rsidRDefault="00A60857">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 Отдела, предоставляющие услуги, должны оказывать помощь инвалидам в преодолении барьеров, мешающих получению ими услуг наравне с другими лицами.</w:t>
      </w:r>
    </w:p>
    <w:p w:rsidR="00A60857" w:rsidRDefault="00A60857">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A60857" w:rsidRDefault="00A60857">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60857" w:rsidRDefault="00A60857">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A60857" w:rsidRDefault="00A60857">
      <w:pPr>
        <w:pStyle w:val="ConsPlusNormal"/>
        <w:spacing w:before="220"/>
        <w:ind w:firstLine="540"/>
        <w:jc w:val="both"/>
      </w:pPr>
      <w:r>
        <w:t>2.16. Помещения для ожидания оборудуются стульями (кресельными секциями), столами (стойками), реквизитами для оплаты государственной пошлины и канцелярскими принадлежностями. Количество мест ожидания определяется исходя из фактической нагрузки и возможностей для их размещения в здании.</w:t>
      </w:r>
    </w:p>
    <w:p w:rsidR="00A60857" w:rsidRDefault="00A60857">
      <w:pPr>
        <w:pStyle w:val="ConsPlusNormal"/>
        <w:spacing w:before="220"/>
        <w:ind w:firstLine="540"/>
        <w:jc w:val="both"/>
      </w:pPr>
      <w:r>
        <w:lastRenderedPageBreak/>
        <w:t>Помещения для приема заявителей должны соответствовать комфортным условиям для заявителей и оптимальным условиям работы специалистов с заявителями, в том числе обеспечивать возможность реализации прав инвалидов на предоставление по их заявлению государственной услуги.</w:t>
      </w:r>
    </w:p>
    <w:p w:rsidR="00A60857" w:rsidRDefault="00A60857">
      <w:pPr>
        <w:pStyle w:val="ConsPlusNormal"/>
        <w:spacing w:before="220"/>
        <w:ind w:firstLine="540"/>
        <w:jc w:val="both"/>
      </w:pPr>
      <w:r>
        <w:t>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копирующим устройствам, а также информационной табличкой с указанием фамилии, имени, отчества (при наличии) и должности специалиста, осуществляющего прием заявителей.</w:t>
      </w:r>
    </w:p>
    <w:p w:rsidR="00A60857" w:rsidRDefault="00A60857">
      <w:pPr>
        <w:pStyle w:val="ConsPlusNormal"/>
        <w:jc w:val="both"/>
      </w:pPr>
    </w:p>
    <w:p w:rsidR="00A60857" w:rsidRDefault="00A60857">
      <w:pPr>
        <w:pStyle w:val="ConsPlusTitle"/>
        <w:jc w:val="center"/>
        <w:outlineLvl w:val="2"/>
      </w:pPr>
      <w:r>
        <w:t>Показатели доступности и качества</w:t>
      </w:r>
    </w:p>
    <w:p w:rsidR="00A60857" w:rsidRDefault="00A60857">
      <w:pPr>
        <w:pStyle w:val="ConsPlusTitle"/>
        <w:jc w:val="center"/>
      </w:pPr>
      <w:r>
        <w:t>государственной услуги</w:t>
      </w:r>
    </w:p>
    <w:p w:rsidR="00A60857" w:rsidRDefault="00A60857">
      <w:pPr>
        <w:pStyle w:val="ConsPlusNormal"/>
        <w:jc w:val="both"/>
      </w:pPr>
    </w:p>
    <w:p w:rsidR="00A60857" w:rsidRDefault="00A60857">
      <w:pPr>
        <w:pStyle w:val="ConsPlusNormal"/>
        <w:ind w:firstLine="540"/>
        <w:jc w:val="both"/>
      </w:pPr>
      <w:r>
        <w:t>2.17. Показателями доступности предоставления государственной услуги являются:</w:t>
      </w:r>
    </w:p>
    <w:p w:rsidR="00A60857" w:rsidRDefault="00A60857">
      <w:pPr>
        <w:pStyle w:val="ConsPlusNormal"/>
        <w:spacing w:before="220"/>
        <w:ind w:firstLine="540"/>
        <w:jc w:val="both"/>
      </w:pPr>
      <w:r>
        <w:t>- транспортная доступность к месту предоставления государственной услуги;</w:t>
      </w:r>
    </w:p>
    <w:p w:rsidR="00A60857" w:rsidRDefault="00A60857">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A60857" w:rsidRDefault="00A60857">
      <w:pPr>
        <w:pStyle w:val="ConsPlusNormal"/>
        <w:spacing w:before="220"/>
        <w:ind w:firstLine="540"/>
        <w:jc w:val="both"/>
      </w:pPr>
      <w:r>
        <w:t>- размещение информации о порядке предоставления государственной услуги на сайте Министерства, Едином портале, Региональном портале;</w:t>
      </w:r>
    </w:p>
    <w:p w:rsidR="00A60857" w:rsidRDefault="00A60857">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A60857" w:rsidRDefault="00A60857">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A60857" w:rsidRDefault="00A60857">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Регионального портала.</w:t>
      </w:r>
    </w:p>
    <w:p w:rsidR="00A60857" w:rsidRDefault="00A60857">
      <w:pPr>
        <w:pStyle w:val="ConsPlusNormal"/>
        <w:spacing w:before="220"/>
        <w:ind w:firstLine="540"/>
        <w:jc w:val="both"/>
      </w:pPr>
      <w:r>
        <w:t>2.18. Показателями качества предоставления государственной услуги являются:</w:t>
      </w:r>
    </w:p>
    <w:p w:rsidR="00A60857" w:rsidRDefault="00A60857">
      <w:pPr>
        <w:pStyle w:val="ConsPlusNormal"/>
        <w:spacing w:before="220"/>
        <w:ind w:firstLine="540"/>
        <w:jc w:val="both"/>
      </w:pPr>
      <w:r>
        <w:t>- соблюдение сроков предоставления государственной услуги;</w:t>
      </w:r>
    </w:p>
    <w:p w:rsidR="00A60857" w:rsidRDefault="00A60857">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A60857" w:rsidRDefault="00A60857">
      <w:pPr>
        <w:pStyle w:val="ConsPlusNormal"/>
        <w:spacing w:before="220"/>
        <w:ind w:firstLine="540"/>
        <w:jc w:val="both"/>
      </w:pPr>
      <w:r>
        <w:t>2.19. 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A60857" w:rsidRDefault="00A60857">
      <w:pPr>
        <w:pStyle w:val="ConsPlusNormal"/>
        <w:spacing w:before="220"/>
        <w:ind w:firstLine="540"/>
        <w:jc w:val="both"/>
      </w:pPr>
      <w:r>
        <w:t>2.20.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 по вопросам предоставления государственной услуги, к общему количеству поступивших заявлений за отчетный период.</w:t>
      </w:r>
    </w:p>
    <w:p w:rsidR="00A60857" w:rsidRDefault="00A60857">
      <w:pPr>
        <w:pStyle w:val="ConsPlusNormal"/>
        <w:spacing w:before="220"/>
        <w:ind w:firstLine="540"/>
        <w:jc w:val="both"/>
      </w:pPr>
      <w:r>
        <w:t>Показатель количества обжалования в судебном порядке действий (бездействия) должностных лиц Министерства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p>
    <w:p w:rsidR="00A60857" w:rsidRDefault="00A60857">
      <w:pPr>
        <w:pStyle w:val="ConsPlusNormal"/>
        <w:jc w:val="both"/>
      </w:pPr>
    </w:p>
    <w:p w:rsidR="00A60857" w:rsidRDefault="00A60857">
      <w:pPr>
        <w:pStyle w:val="ConsPlusTitle"/>
        <w:jc w:val="center"/>
        <w:outlineLvl w:val="2"/>
      </w:pPr>
      <w:r>
        <w:t>Иные требования, в том числе учитывающие особенности</w:t>
      </w:r>
    </w:p>
    <w:p w:rsidR="00A60857" w:rsidRDefault="00A60857">
      <w:pPr>
        <w:pStyle w:val="ConsPlusTitle"/>
        <w:jc w:val="center"/>
      </w:pPr>
      <w:r>
        <w:lastRenderedPageBreak/>
        <w:t>предоставления государственной услуги в многофункциональных</w:t>
      </w:r>
    </w:p>
    <w:p w:rsidR="00A60857" w:rsidRDefault="00A60857">
      <w:pPr>
        <w:pStyle w:val="ConsPlusTitle"/>
        <w:jc w:val="center"/>
      </w:pPr>
      <w:r>
        <w:t>центрах и особенности предоставления государственной услуги</w:t>
      </w:r>
    </w:p>
    <w:p w:rsidR="00A60857" w:rsidRDefault="00A60857">
      <w:pPr>
        <w:pStyle w:val="ConsPlusTitle"/>
        <w:jc w:val="center"/>
      </w:pPr>
      <w:r>
        <w:t>в электронной форме</w:t>
      </w:r>
    </w:p>
    <w:p w:rsidR="00A60857" w:rsidRDefault="00A60857">
      <w:pPr>
        <w:pStyle w:val="ConsPlusNormal"/>
        <w:jc w:val="both"/>
      </w:pPr>
    </w:p>
    <w:p w:rsidR="00A60857" w:rsidRDefault="00A60857">
      <w:pPr>
        <w:pStyle w:val="ConsPlusNormal"/>
        <w:ind w:firstLine="540"/>
        <w:jc w:val="both"/>
      </w:pPr>
      <w:r>
        <w:t>2.21. Предоставление государственной услуги через многофункциональные центры не предусмотрено.</w:t>
      </w:r>
    </w:p>
    <w:p w:rsidR="00A60857" w:rsidRDefault="00A60857">
      <w:pPr>
        <w:pStyle w:val="ConsPlusNormal"/>
        <w:spacing w:before="220"/>
        <w:ind w:firstLine="540"/>
        <w:jc w:val="both"/>
      </w:pPr>
      <w:r>
        <w:t>При предоставлении государственной услуги в электронной форме посредством Единого портала (в случае наличия технической возможности), Регионального портала заявителю обеспечивается:</w:t>
      </w:r>
    </w:p>
    <w:p w:rsidR="00A60857" w:rsidRDefault="00A60857">
      <w:pPr>
        <w:pStyle w:val="ConsPlusNormal"/>
        <w:spacing w:before="220"/>
        <w:ind w:firstLine="540"/>
        <w:jc w:val="both"/>
      </w:pPr>
      <w:r>
        <w:t>а) получение информации о порядке и сроках предоставления государственной услуги;</w:t>
      </w:r>
    </w:p>
    <w:p w:rsidR="00A60857" w:rsidRDefault="00A60857">
      <w:pPr>
        <w:pStyle w:val="ConsPlusNormal"/>
        <w:spacing w:before="220"/>
        <w:ind w:firstLine="540"/>
        <w:jc w:val="both"/>
      </w:pPr>
      <w:r>
        <w:t>б) формирование заявления о предоставлении государственной услуги;</w:t>
      </w:r>
    </w:p>
    <w:p w:rsidR="00A60857" w:rsidRDefault="00A60857">
      <w:pPr>
        <w:pStyle w:val="ConsPlusNormal"/>
        <w:spacing w:before="220"/>
        <w:ind w:firstLine="540"/>
        <w:jc w:val="both"/>
      </w:pPr>
      <w:r>
        <w:t xml:space="preserve">в) прием и регистрация заявления и иных документов, указанных в </w:t>
      </w:r>
      <w:hyperlink w:anchor="P150">
        <w:r>
          <w:rPr>
            <w:color w:val="0000FF"/>
          </w:rPr>
          <w:t>пункте 2.6</w:t>
        </w:r>
      </w:hyperlink>
      <w:r>
        <w:t xml:space="preserve"> Регламента;</w:t>
      </w:r>
    </w:p>
    <w:p w:rsidR="00A60857" w:rsidRDefault="00A60857">
      <w:pPr>
        <w:pStyle w:val="ConsPlusNormal"/>
        <w:spacing w:before="220"/>
        <w:ind w:firstLine="540"/>
        <w:jc w:val="both"/>
      </w:pPr>
      <w:r>
        <w:t>г) получение сведений о ходе выполнения заявления;</w:t>
      </w:r>
    </w:p>
    <w:p w:rsidR="00A60857" w:rsidRDefault="00A60857">
      <w:pPr>
        <w:pStyle w:val="ConsPlusNormal"/>
        <w:spacing w:before="220"/>
        <w:ind w:firstLine="540"/>
        <w:jc w:val="both"/>
      </w:pPr>
      <w:r>
        <w:t>д) осуществление оценки качества предоставления государственной услуги;</w:t>
      </w:r>
    </w:p>
    <w:p w:rsidR="00A60857" w:rsidRDefault="00A60857">
      <w:pPr>
        <w:pStyle w:val="ConsPlusNormal"/>
        <w:spacing w:before="220"/>
        <w:ind w:firstLine="540"/>
        <w:jc w:val="both"/>
      </w:pPr>
      <w:r>
        <w:t>е) досудебное (внесудебное) обжалование решений и действий (бездействия) Министерства, должностного лица Министерства, государственного служащего.</w:t>
      </w:r>
    </w:p>
    <w:p w:rsidR="00A60857" w:rsidRDefault="00A60857">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(при ее наличии) или с использованием Единого портала (в случае наличия технической возможности), Регионального портала по выбору заявителя.</w:t>
      </w:r>
    </w:p>
    <w:p w:rsidR="00A60857" w:rsidRDefault="00A60857">
      <w:pPr>
        <w:pStyle w:val="ConsPlusNormal"/>
        <w:spacing w:before="220"/>
        <w:ind w:firstLine="540"/>
        <w:jc w:val="both"/>
      </w:pPr>
      <w:r>
        <w:t xml:space="preserve">2.22. При подаче заявления в электронной форме с использованием Единого портала (в случае наличия технической возможности), Регионального портала оно формируется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 и подписывается заявителем в соответствии с требованиями Федерального </w:t>
      </w:r>
      <w:hyperlink r:id="rId48">
        <w:r>
          <w:rPr>
            <w:color w:val="0000FF"/>
          </w:rPr>
          <w:t>закона</w:t>
        </w:r>
      </w:hyperlink>
      <w:r>
        <w:t xml:space="preserve"> от 06.04.2011 N 63-ФЗ "Об электронной подписи" (с последующими изменениями) (текст документа опубликован в "Собрании законодательства Российской Федерации", 11.04.2011, N 15, ст. 2036) и требованиями Федерального </w:t>
      </w:r>
      <w:hyperlink r:id="rId49">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02.08.2010, N 31, ст. 4179) усиленной квалифицированной электронной подписью.</w:t>
      </w:r>
    </w:p>
    <w:p w:rsidR="00A60857" w:rsidRDefault="00A60857">
      <w:pPr>
        <w:pStyle w:val="ConsPlusNormal"/>
        <w:spacing w:before="220"/>
        <w:ind w:firstLine="540"/>
        <w:jc w:val="both"/>
      </w:pPr>
      <w:r>
        <w:t>Образцы заполнения электронной формы заявления размещаются на Едином портале, Региональном портале, сайте Министерства.</w:t>
      </w:r>
    </w:p>
    <w:p w:rsidR="00A60857" w:rsidRDefault="00A60857">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A60857" w:rsidRDefault="00A60857">
      <w:pPr>
        <w:pStyle w:val="ConsPlusNormal"/>
        <w:spacing w:before="220"/>
        <w:ind w:firstLine="540"/>
        <w:jc w:val="both"/>
      </w:pPr>
      <w:r>
        <w:t>Форматно-логическая проверка сформированного запроса осуществляется Единым порталом (в случае наличия технической возможности),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60857" w:rsidRDefault="00A60857">
      <w:pPr>
        <w:pStyle w:val="ConsPlusNormal"/>
        <w:spacing w:before="220"/>
        <w:ind w:firstLine="540"/>
        <w:jc w:val="both"/>
      </w:pPr>
      <w:r>
        <w:t>При формировании заявления обеспечивается:</w:t>
      </w:r>
    </w:p>
    <w:p w:rsidR="00A60857" w:rsidRDefault="00A60857">
      <w:pPr>
        <w:pStyle w:val="ConsPlusNormal"/>
        <w:spacing w:before="220"/>
        <w:ind w:firstLine="540"/>
        <w:jc w:val="both"/>
      </w:pPr>
      <w:r>
        <w:lastRenderedPageBreak/>
        <w:t xml:space="preserve">а) возможность копирования и сохранения запроса и иных документов, указанных в </w:t>
      </w:r>
      <w:hyperlink w:anchor="P150">
        <w:r>
          <w:rPr>
            <w:color w:val="0000FF"/>
          </w:rPr>
          <w:t>пункте 2.6</w:t>
        </w:r>
      </w:hyperlink>
      <w:r>
        <w:t xml:space="preserve"> Регламента, необходимых для предоставления государственной услуги;</w:t>
      </w:r>
    </w:p>
    <w:p w:rsidR="00A60857" w:rsidRDefault="00A60857">
      <w:pPr>
        <w:pStyle w:val="ConsPlusNormal"/>
        <w:spacing w:before="220"/>
        <w:ind w:firstLine="540"/>
        <w:jc w:val="both"/>
      </w:pPr>
      <w:r>
        <w:t>б) возможность печати на бумажном носителе копии электронной формы заявления;</w:t>
      </w:r>
    </w:p>
    <w:p w:rsidR="00A60857" w:rsidRDefault="00A60857">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60857" w:rsidRDefault="00A60857">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60857" w:rsidRDefault="00A60857">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A60857" w:rsidRDefault="00A60857">
      <w:pPr>
        <w:pStyle w:val="ConsPlusNormal"/>
        <w:spacing w:before="220"/>
        <w:ind w:firstLine="540"/>
        <w:jc w:val="both"/>
      </w:pPr>
      <w:r>
        <w:t>е) возможность доступа заявителя на Едином портале (в случае наличия технической возможности),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60857" w:rsidRDefault="00A60857">
      <w:pPr>
        <w:pStyle w:val="ConsPlusNormal"/>
        <w:spacing w:before="220"/>
        <w:ind w:firstLine="540"/>
        <w:jc w:val="both"/>
      </w:pPr>
      <w:r>
        <w:t>2.23. В заявлении, направленном в том числе в электронной форме посредством Единого портала (в случае наличия технической возможности), Регионального портала, указывается один из следующих способов получения результата предоставления государственной услуги:</w:t>
      </w:r>
    </w:p>
    <w:p w:rsidR="00A60857" w:rsidRDefault="00A60857">
      <w:pPr>
        <w:pStyle w:val="ConsPlusNormal"/>
        <w:spacing w:before="220"/>
        <w:ind w:firstLine="540"/>
        <w:jc w:val="both"/>
      </w:pPr>
      <w:r>
        <w:t>- в виде документа на бумажном носителе, который заявитель получает непосредственно при личном обращении в Министерство;</w:t>
      </w:r>
    </w:p>
    <w:p w:rsidR="00A60857" w:rsidRDefault="00A60857">
      <w:pPr>
        <w:pStyle w:val="ConsPlusNormal"/>
        <w:spacing w:before="220"/>
        <w:ind w:firstLine="540"/>
        <w:jc w:val="both"/>
      </w:pPr>
      <w:r>
        <w:t>- в виде документа на бумажном носителе, который направляется заявителю посредством почтового отправления с уведомлением о вручении;</w:t>
      </w:r>
    </w:p>
    <w:p w:rsidR="00A60857" w:rsidRDefault="00A60857">
      <w:pPr>
        <w:pStyle w:val="ConsPlusNormal"/>
        <w:spacing w:before="220"/>
        <w:ind w:firstLine="540"/>
        <w:jc w:val="both"/>
      </w:pPr>
      <w:r>
        <w:t>- в форме электронного документа, подписанного усиленной квалифицированной электронной подписью, на электронную почту заявителя.</w:t>
      </w:r>
    </w:p>
    <w:p w:rsidR="00A60857" w:rsidRDefault="00A60857">
      <w:pPr>
        <w:pStyle w:val="ConsPlusNormal"/>
        <w:spacing w:before="220"/>
        <w:ind w:firstLine="540"/>
        <w:jc w:val="both"/>
      </w:pPr>
      <w:r>
        <w:t>2.24.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о предоставлении государственной услуги; прием и регистрация Министерством запроса и иных документов, необходимых для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должностного лица Министерства либо государственного служащего) непосредственно после их получения, посредством заполнения опросной формы, размещенной в личном кабинете заявителя на Региональном портале.</w:t>
      </w:r>
    </w:p>
    <w:p w:rsidR="00A60857" w:rsidRDefault="00A60857">
      <w:pPr>
        <w:pStyle w:val="ConsPlusNormal"/>
        <w:spacing w:before="220"/>
        <w:ind w:firstLine="540"/>
        <w:jc w:val="both"/>
      </w:pPr>
      <w: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w:t>
      </w:r>
      <w:r>
        <w:lastRenderedPageBreak/>
        <w:t>государственной услуги.</w:t>
      </w:r>
    </w:p>
    <w:p w:rsidR="00A60857" w:rsidRDefault="00A60857">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A60857" w:rsidRDefault="00A60857">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both"/>
            </w:pPr>
            <w:r>
              <w:rPr>
                <w:color w:val="392C69"/>
              </w:rPr>
              <w:t>П. 2.25 разд. II вступает в силу с 01.08.2024 (</w:t>
            </w:r>
            <w:hyperlink r:id="rId50">
              <w:r>
                <w:rPr>
                  <w:color w:val="0000FF"/>
                </w:rPr>
                <w:t>Приказ</w:t>
              </w:r>
            </w:hyperlink>
            <w:r>
              <w:rPr>
                <w:color w:val="392C69"/>
              </w:rPr>
              <w:t xml:space="preserve"> Минтруда Пензенской обл. от 30.09.2022 N 959-ОС).</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spacing w:before="280"/>
        <w:ind w:firstLine="540"/>
        <w:jc w:val="both"/>
      </w:pPr>
      <w:r>
        <w:t>2.25. 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60857" w:rsidRDefault="00A60857">
      <w:pPr>
        <w:pStyle w:val="ConsPlusNormal"/>
        <w:jc w:val="both"/>
      </w:pPr>
    </w:p>
    <w:p w:rsidR="00A60857" w:rsidRDefault="00A60857">
      <w:pPr>
        <w:pStyle w:val="ConsPlusTitle"/>
        <w:jc w:val="center"/>
        <w:outlineLvl w:val="1"/>
      </w:pPr>
      <w:r>
        <w:t>III. Состав, последовательность и сроки выполнения</w:t>
      </w:r>
    </w:p>
    <w:p w:rsidR="00A60857" w:rsidRDefault="00A60857">
      <w:pPr>
        <w:pStyle w:val="ConsPlusTitle"/>
        <w:jc w:val="center"/>
      </w:pPr>
      <w:r>
        <w:t>административных процедур, требования к порядку их</w:t>
      </w:r>
    </w:p>
    <w:p w:rsidR="00A60857" w:rsidRDefault="00A60857">
      <w:pPr>
        <w:pStyle w:val="ConsPlusTitle"/>
        <w:jc w:val="center"/>
      </w:pPr>
      <w:r>
        <w:t>выполнения, включая особенности выполнения административных</w:t>
      </w:r>
    </w:p>
    <w:p w:rsidR="00A60857" w:rsidRDefault="00A60857">
      <w:pPr>
        <w:pStyle w:val="ConsPlusTitle"/>
        <w:jc w:val="center"/>
      </w:pPr>
      <w:r>
        <w:t>процедур в электронной форме, в том числе с использованием</w:t>
      </w:r>
    </w:p>
    <w:p w:rsidR="00A60857" w:rsidRDefault="00A60857">
      <w:pPr>
        <w:pStyle w:val="ConsPlusTitle"/>
        <w:jc w:val="center"/>
      </w:pPr>
      <w:r>
        <w:t>системы межведомственного электронного взаимодействия</w:t>
      </w:r>
    </w:p>
    <w:p w:rsidR="00A60857" w:rsidRDefault="00A60857">
      <w:pPr>
        <w:pStyle w:val="ConsPlusNormal"/>
        <w:jc w:val="both"/>
      </w:pPr>
    </w:p>
    <w:p w:rsidR="00A60857" w:rsidRDefault="00A60857">
      <w:pPr>
        <w:pStyle w:val="ConsPlusNormal"/>
        <w:ind w:firstLine="540"/>
        <w:jc w:val="both"/>
      </w:pPr>
      <w:r>
        <w:t>3.1. Предоставление государственной услуги включает в себя следующий перечень административных процедур:</w:t>
      </w:r>
    </w:p>
    <w:p w:rsidR="00A60857" w:rsidRDefault="00A60857">
      <w:pPr>
        <w:pStyle w:val="ConsPlusNormal"/>
        <w:spacing w:before="220"/>
        <w:ind w:firstLine="540"/>
        <w:jc w:val="both"/>
      </w:pPr>
      <w:r>
        <w:t>а) рассмотрение оснований для государственной экспертизы условий труда в целях определения полноты содержащихся в них сведений об объекте государственной экспертизы условий труда и их достаточности для проведения государственной экспертизы условий труда;</w:t>
      </w:r>
    </w:p>
    <w:p w:rsidR="00A60857" w:rsidRDefault="00A60857">
      <w:pPr>
        <w:pStyle w:val="ConsPlusNormal"/>
        <w:spacing w:before="220"/>
        <w:ind w:firstLine="540"/>
        <w:jc w:val="both"/>
      </w:pPr>
      <w:r>
        <w:t>б) проведение экспертной оценки объекта государственной экспертизы условий труда;</w:t>
      </w:r>
    </w:p>
    <w:p w:rsidR="00A60857" w:rsidRDefault="00A60857">
      <w:pPr>
        <w:pStyle w:val="ConsPlusNormal"/>
        <w:spacing w:before="220"/>
        <w:ind w:firstLine="540"/>
        <w:jc w:val="both"/>
      </w:pPr>
      <w:r>
        <w:t>в) организация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rsidR="00A60857" w:rsidRDefault="00A60857">
      <w:pPr>
        <w:pStyle w:val="ConsPlusNormal"/>
        <w:spacing w:before="220"/>
        <w:ind w:firstLine="540"/>
        <w:jc w:val="both"/>
      </w:pPr>
      <w:r>
        <w:t>г) оформление результатов государственной экспертизы условий труда.</w:t>
      </w:r>
    </w:p>
    <w:p w:rsidR="00A60857" w:rsidRDefault="00A60857">
      <w:pPr>
        <w:pStyle w:val="ConsPlusNormal"/>
        <w:jc w:val="both"/>
      </w:pPr>
    </w:p>
    <w:p w:rsidR="00A60857" w:rsidRDefault="00A60857">
      <w:pPr>
        <w:pStyle w:val="ConsPlusTitle"/>
        <w:jc w:val="center"/>
        <w:outlineLvl w:val="2"/>
      </w:pPr>
      <w:r>
        <w:t>Рассмотрение оснований для государственной экспертизы</w:t>
      </w:r>
    </w:p>
    <w:p w:rsidR="00A60857" w:rsidRDefault="00A60857">
      <w:pPr>
        <w:pStyle w:val="ConsPlusTitle"/>
        <w:jc w:val="center"/>
      </w:pPr>
      <w:r>
        <w:t>условий труда в целях определения полноты содержащихся в них</w:t>
      </w:r>
    </w:p>
    <w:p w:rsidR="00A60857" w:rsidRDefault="00A60857">
      <w:pPr>
        <w:pStyle w:val="ConsPlusTitle"/>
        <w:jc w:val="center"/>
      </w:pPr>
      <w:r>
        <w:t>сведений об объекте государственной экспертизы условий труда</w:t>
      </w:r>
    </w:p>
    <w:p w:rsidR="00A60857" w:rsidRDefault="00A60857">
      <w:pPr>
        <w:pStyle w:val="ConsPlusTitle"/>
        <w:jc w:val="center"/>
      </w:pPr>
      <w:r>
        <w:t>и их достаточности для проведения государственной экспертизы</w:t>
      </w:r>
    </w:p>
    <w:p w:rsidR="00A60857" w:rsidRDefault="00A60857">
      <w:pPr>
        <w:pStyle w:val="ConsPlusTitle"/>
        <w:jc w:val="center"/>
      </w:pPr>
      <w:r>
        <w:t>условий труда</w:t>
      </w:r>
    </w:p>
    <w:p w:rsidR="00A60857" w:rsidRDefault="00A60857">
      <w:pPr>
        <w:pStyle w:val="ConsPlusNormal"/>
        <w:jc w:val="both"/>
      </w:pPr>
    </w:p>
    <w:p w:rsidR="00A60857" w:rsidRDefault="00A60857">
      <w:pPr>
        <w:pStyle w:val="ConsPlusNormal"/>
        <w:ind w:firstLine="540"/>
        <w:jc w:val="both"/>
      </w:pPr>
      <w:r>
        <w:t xml:space="preserve">3.2. Основанием для начала данной административной процедуры является поступление заявления и документов, указанных в </w:t>
      </w:r>
      <w:hyperlink w:anchor="P150">
        <w:r>
          <w:rPr>
            <w:color w:val="0000FF"/>
          </w:rPr>
          <w:t>пункте 2.6</w:t>
        </w:r>
      </w:hyperlink>
      <w:r>
        <w:t xml:space="preserve"> Регламента (далее - основание для государственной экспертизы условий труда) от заявителя в Министерство.</w:t>
      </w:r>
    </w:p>
    <w:p w:rsidR="00A60857" w:rsidRDefault="00A60857">
      <w:pPr>
        <w:pStyle w:val="ConsPlusNormal"/>
        <w:spacing w:before="220"/>
        <w:ind w:firstLine="540"/>
        <w:jc w:val="both"/>
      </w:pPr>
      <w:r>
        <w:t>3.3. При приеме основания для государственной экспертизы условий труда специалист, ответственный за регистрацию заявлений (далее - специалист Министерства):</w:t>
      </w:r>
    </w:p>
    <w:p w:rsidR="00A60857" w:rsidRDefault="00A60857">
      <w:pPr>
        <w:pStyle w:val="ConsPlusNormal"/>
        <w:spacing w:before="220"/>
        <w:ind w:firstLine="540"/>
        <w:jc w:val="both"/>
      </w:pPr>
      <w:r>
        <w:t>- проверяет документ, удостоверяющий личность заявителя, и (или) доверенность от его представителя;</w:t>
      </w:r>
    </w:p>
    <w:p w:rsidR="00A60857" w:rsidRDefault="00A60857">
      <w:pPr>
        <w:pStyle w:val="ConsPlusNormal"/>
        <w:spacing w:before="220"/>
        <w:ind w:firstLine="540"/>
        <w:jc w:val="both"/>
      </w:pPr>
      <w:r>
        <w:lastRenderedPageBreak/>
        <w:t>- осуществляет сверку сведений, указанных заявителем в основании для государственной экспертизы условий труда, со сведениями, содержащимися в паспорте и других представленных документах.</w:t>
      </w:r>
    </w:p>
    <w:p w:rsidR="00A60857" w:rsidRDefault="00A60857">
      <w:pPr>
        <w:pStyle w:val="ConsPlusNormal"/>
        <w:spacing w:before="220"/>
        <w:ind w:firstLine="540"/>
        <w:jc w:val="both"/>
      </w:pPr>
      <w:r>
        <w:t>Срок выполнения указанных действий устанавливается до 15 минут.</w:t>
      </w:r>
    </w:p>
    <w:p w:rsidR="00A60857" w:rsidRDefault="00A60857">
      <w:pPr>
        <w:pStyle w:val="ConsPlusNormal"/>
        <w:spacing w:before="220"/>
        <w:ind w:firstLine="540"/>
        <w:jc w:val="both"/>
      </w:pPr>
      <w:r>
        <w:t>3.4. При личном представлении основания для государственной экспертизы условий труда в Министерство заявитель имеет право представления основания для государственной экспертизы условий труда в заранее установленное время (по предварительной записи).</w:t>
      </w:r>
    </w:p>
    <w:p w:rsidR="00A60857" w:rsidRDefault="00A60857">
      <w:pPr>
        <w:pStyle w:val="ConsPlusNormal"/>
        <w:spacing w:before="220"/>
        <w:ind w:firstLine="540"/>
        <w:jc w:val="both"/>
      </w:pPr>
      <w:r>
        <w:t>В случае если основание для государственной экспертизы условий труда представлено в Министерство посредством почтового отправления, расписка в его получении направляется специалистом Министерства по указанному в нем почтовому адресу или адресу электронной почты (при его наличии) в течение рабочего дня, следующего за днем его получения Министерством.</w:t>
      </w:r>
    </w:p>
    <w:p w:rsidR="00A60857" w:rsidRDefault="00A60857">
      <w:pPr>
        <w:pStyle w:val="ConsPlusNormal"/>
        <w:spacing w:before="220"/>
        <w:ind w:firstLine="540"/>
        <w:jc w:val="both"/>
      </w:pPr>
      <w:r>
        <w:t>3.5. При получении посредством Единого портала (в случае наличия технической возможности), Регионального портала основания для государственной экспертизы условий труда в электронной форме в автоматическом режиме осуществляется его форматно-логический контроль и проверка действительности усиленных квалифицированных электронных подписей, которыми оно подписано (в случае недействительности такой подписи заявитель уведомляется об этом автоматически и предлагается подписать заявление действительной усиленной квалифицированной электронной подписью).</w:t>
      </w:r>
    </w:p>
    <w:p w:rsidR="00A60857" w:rsidRDefault="00A60857">
      <w:pPr>
        <w:pStyle w:val="ConsPlusNormal"/>
        <w:spacing w:before="220"/>
        <w:ind w:firstLine="540"/>
        <w:jc w:val="both"/>
      </w:pPr>
      <w:r>
        <w:t>Заявителю в автоматическом режиме направляется уведомление о приеме его основания для государственной экспертизы условий труда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w:t>
      </w:r>
    </w:p>
    <w:p w:rsidR="00A60857" w:rsidRDefault="00A60857">
      <w:pPr>
        <w:pStyle w:val="ConsPlusNormal"/>
        <w:spacing w:before="220"/>
        <w:ind w:firstLine="540"/>
        <w:jc w:val="both"/>
      </w:pPr>
      <w:r>
        <w:t>После принятия основания для государственной экспертизы условий труда статус запроса заявителя в личном кабинете заявителя на Едином портале, Региональном портале сменяется до статуса "принято".</w:t>
      </w:r>
    </w:p>
    <w:p w:rsidR="00A60857" w:rsidRDefault="00A60857">
      <w:pPr>
        <w:pStyle w:val="ConsPlusNormal"/>
        <w:spacing w:before="220"/>
        <w:ind w:firstLine="540"/>
        <w:jc w:val="both"/>
      </w:pPr>
      <w:r>
        <w:t>3.6. Критерием для приема и регистрации основания для государственной экспертизы условий труда является его поступление в Министерство.</w:t>
      </w:r>
    </w:p>
    <w:p w:rsidR="00A60857" w:rsidRDefault="00A60857">
      <w:pPr>
        <w:pStyle w:val="ConsPlusNormal"/>
        <w:spacing w:before="220"/>
        <w:ind w:firstLine="540"/>
        <w:jc w:val="both"/>
      </w:pPr>
      <w:r>
        <w:t>Максимальный срок регистрации основания для государственной экспертизы условий труда - 1 час.</w:t>
      </w:r>
    </w:p>
    <w:p w:rsidR="00A60857" w:rsidRDefault="00A60857">
      <w:pPr>
        <w:pStyle w:val="ConsPlusNormal"/>
        <w:spacing w:before="220"/>
        <w:ind w:firstLine="540"/>
        <w:jc w:val="both"/>
      </w:pPr>
      <w:r>
        <w:t>3.7. После регистрации специалист Министерства передает начальнику Отдела основание для государственной экспертизы условий труда.</w:t>
      </w:r>
    </w:p>
    <w:p w:rsidR="00A60857" w:rsidRDefault="00A60857">
      <w:pPr>
        <w:pStyle w:val="ConsPlusNormal"/>
        <w:spacing w:before="220"/>
        <w:ind w:firstLine="540"/>
        <w:jc w:val="both"/>
      </w:pPr>
      <w:r>
        <w:t>Максимальный срок выполнения - 10 минут.</w:t>
      </w:r>
    </w:p>
    <w:p w:rsidR="00A60857" w:rsidRDefault="00A60857">
      <w:pPr>
        <w:pStyle w:val="ConsPlusNormal"/>
        <w:spacing w:before="220"/>
        <w:ind w:firstLine="540"/>
        <w:jc w:val="both"/>
      </w:pPr>
      <w:r>
        <w:t>3.8. Начальник Отдела назначает государственного эксперта или группу государственных экспертов (далее - экспертная комиссия) и организует проведение государственной экспертизы условий труда.</w:t>
      </w:r>
    </w:p>
    <w:p w:rsidR="00A60857" w:rsidRDefault="00A60857">
      <w:pPr>
        <w:pStyle w:val="ConsPlusNormal"/>
        <w:spacing w:before="220"/>
        <w:ind w:firstLine="540"/>
        <w:jc w:val="both"/>
      </w:pPr>
      <w:r>
        <w:t>Максимальный срок выполнения - 20 минут.</w:t>
      </w:r>
    </w:p>
    <w:p w:rsidR="00A60857" w:rsidRDefault="00A60857">
      <w:pPr>
        <w:pStyle w:val="ConsPlusNormal"/>
        <w:spacing w:before="220"/>
        <w:ind w:firstLine="540"/>
        <w:jc w:val="both"/>
      </w:pPr>
      <w:bookmarkStart w:id="20" w:name="P371"/>
      <w:bookmarkEnd w:id="20"/>
      <w:r>
        <w:t xml:space="preserve">3.9. Государственный эксперт (экспертная комиссия) рассматривает данные основания, определяет полноту содержащихся в них сведений об объекте государственной экспертизы условий труда, их достаточности для проведения государственной экспертизы условий труда и докладывает начальнику Отдела о возможности проведения или непроведения государственной экспертизы условий труда по основаниям, указанным в </w:t>
      </w:r>
      <w:hyperlink w:anchor="P213">
        <w:r>
          <w:rPr>
            <w:color w:val="0000FF"/>
          </w:rPr>
          <w:t>пункте 2.10</w:t>
        </w:r>
      </w:hyperlink>
      <w:r>
        <w:t xml:space="preserve"> Регламента.</w:t>
      </w:r>
    </w:p>
    <w:p w:rsidR="00A60857" w:rsidRDefault="00A60857">
      <w:pPr>
        <w:pStyle w:val="ConsPlusNormal"/>
        <w:spacing w:before="220"/>
        <w:ind w:firstLine="540"/>
        <w:jc w:val="both"/>
      </w:pPr>
      <w:r>
        <w:lastRenderedPageBreak/>
        <w:t xml:space="preserve">В случае непроведения государственной экспертизы условий труда государственным экспертом (экспертной комиссией) готовится проект </w:t>
      </w:r>
      <w:hyperlink r:id="rId51">
        <w:r>
          <w:rPr>
            <w:color w:val="0000FF"/>
          </w:rPr>
          <w:t>уведомления</w:t>
        </w:r>
      </w:hyperlink>
      <w:r>
        <w:t xml:space="preserve"> об отказе в проведении государственной экспертизы условий труда, оформленный по утвержденной Приказом N 765н типовой форме (далее - уведомление). Начальник Отдела визирует уведомление и передает его государственному эксперту (экспертной комиссии).</w:t>
      </w:r>
    </w:p>
    <w:p w:rsidR="00A60857" w:rsidRDefault="00A60857">
      <w:pPr>
        <w:pStyle w:val="ConsPlusNormal"/>
        <w:spacing w:before="220"/>
        <w:ind w:firstLine="540"/>
        <w:jc w:val="both"/>
      </w:pPr>
      <w:r>
        <w:t>Государственный эксперт (экспертная комиссия) передает уведомление на подпись Министру (его заместителю).</w:t>
      </w:r>
    </w:p>
    <w:p w:rsidR="00A60857" w:rsidRDefault="00A60857">
      <w:pPr>
        <w:pStyle w:val="ConsPlusNormal"/>
        <w:spacing w:before="220"/>
        <w:ind w:firstLine="540"/>
        <w:jc w:val="both"/>
      </w:pPr>
      <w:r>
        <w:t>Максимальный срок выполнения - 4 рабочих дня со дня регистрации основания для государственной экспертизы условий труда в Министерстве.</w:t>
      </w:r>
    </w:p>
    <w:p w:rsidR="00A60857" w:rsidRDefault="00A60857">
      <w:pPr>
        <w:pStyle w:val="ConsPlusNormal"/>
        <w:spacing w:before="220"/>
        <w:ind w:firstLine="540"/>
        <w:jc w:val="both"/>
      </w:pPr>
      <w:r>
        <w:t>3.10. Информирование заявителя о непроведении государственной экспертизы условий труда осуществляется специалистом Министерства посредством направления подписанного Министром (его заместителем)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или вручения указанного уведомления непосредственно заявителю. Заявителю также одновременно с уведомлением возвращаются документы, представленные на бумажном носителе.</w:t>
      </w:r>
    </w:p>
    <w:p w:rsidR="00A60857" w:rsidRDefault="00A60857">
      <w:pPr>
        <w:pStyle w:val="ConsPlusNormal"/>
        <w:spacing w:before="220"/>
        <w:ind w:firstLine="540"/>
        <w:jc w:val="both"/>
      </w:pPr>
      <w:r>
        <w:t>Максимальный срок выполнения - 3 рабочих дня со дня поступления к Министру (его заместителю) документов от государственного эксперта (экспертной комиссии).</w:t>
      </w:r>
    </w:p>
    <w:p w:rsidR="00A60857" w:rsidRDefault="00A60857">
      <w:pPr>
        <w:pStyle w:val="ConsPlusNormal"/>
        <w:spacing w:before="220"/>
        <w:ind w:firstLine="540"/>
        <w:jc w:val="both"/>
      </w:pPr>
      <w:r>
        <w:t xml:space="preserve">Возврат денежных средств, внесенных заявителем в счет оплаты государственной экспертизы условий труда, осуществляется при подаче заявителем </w:t>
      </w:r>
      <w:hyperlink r:id="rId52">
        <w:r>
          <w:rPr>
            <w:color w:val="0000FF"/>
          </w:rPr>
          <w:t>заявления</w:t>
        </w:r>
      </w:hyperlink>
      <w:r>
        <w:t xml:space="preserve"> о возврате денежных средств по утвержденной Приказом N 765н типовой форме, опубликованной в открытом доступе на сайте Министерства.</w:t>
      </w:r>
    </w:p>
    <w:p w:rsidR="00A60857" w:rsidRDefault="00A60857">
      <w:pPr>
        <w:pStyle w:val="ConsPlusNormal"/>
        <w:spacing w:before="220"/>
        <w:ind w:firstLine="540"/>
        <w:jc w:val="both"/>
      </w:pPr>
      <w:r>
        <w:t>3.11. Критерием принятия решения в рамках административной процедуры является наличие основания для государственной экспертизы условий труда в целях оценки качества проведения специальной оценки условий труда.</w:t>
      </w:r>
    </w:p>
    <w:p w:rsidR="00A60857" w:rsidRDefault="00A60857">
      <w:pPr>
        <w:pStyle w:val="ConsPlusNormal"/>
        <w:spacing w:before="220"/>
        <w:ind w:firstLine="540"/>
        <w:jc w:val="both"/>
      </w:pPr>
      <w:r>
        <w:t>3.12. Результатом административной процедуры является одновременное уведомление заявителя о принятии заявления к рассмотрению и направление заявления начальнику Отдела, принятие решения о проведении или непроведении государственной экспертизы условий труда с направлением уведомления и документов, представленных на бумажном носителе, заявителю.</w:t>
      </w:r>
    </w:p>
    <w:p w:rsidR="00A60857" w:rsidRDefault="00A60857">
      <w:pPr>
        <w:pStyle w:val="ConsPlusNormal"/>
        <w:spacing w:before="220"/>
        <w:ind w:firstLine="540"/>
        <w:jc w:val="both"/>
      </w:pPr>
      <w:r>
        <w:t xml:space="preserve">3.13. Результат выполнения административной процедуры фиксируется путем его занесения в </w:t>
      </w:r>
      <w:hyperlink r:id="rId53">
        <w:r>
          <w:rPr>
            <w:color w:val="0000FF"/>
          </w:rPr>
          <w:t>журнал</w:t>
        </w:r>
      </w:hyperlink>
      <w:r>
        <w:t xml:space="preserve"> регистрации государственной экспертизы условий труда по утвержденной Приказом N 765н типовой форме (далее - Журнал).</w:t>
      </w:r>
    </w:p>
    <w:p w:rsidR="00A60857" w:rsidRDefault="00A60857">
      <w:pPr>
        <w:pStyle w:val="ConsPlusNormal"/>
        <w:spacing w:before="220"/>
        <w:ind w:firstLine="540"/>
        <w:jc w:val="both"/>
      </w:pPr>
      <w:r>
        <w:t>3.14. Максимальный срок выполнения административной процедуры - 7 рабочих дней с даты регистрации заявления заявителя в Министерстве.</w:t>
      </w:r>
    </w:p>
    <w:p w:rsidR="00A60857" w:rsidRDefault="00A60857">
      <w:pPr>
        <w:pStyle w:val="ConsPlusNormal"/>
        <w:jc w:val="both"/>
      </w:pPr>
    </w:p>
    <w:p w:rsidR="00A60857" w:rsidRDefault="00A60857">
      <w:pPr>
        <w:pStyle w:val="ConsPlusTitle"/>
        <w:jc w:val="center"/>
        <w:outlineLvl w:val="2"/>
      </w:pPr>
      <w:r>
        <w:t>Проведение экспертной оценки объекта государственной</w:t>
      </w:r>
    </w:p>
    <w:p w:rsidR="00A60857" w:rsidRDefault="00A60857">
      <w:pPr>
        <w:pStyle w:val="ConsPlusTitle"/>
        <w:jc w:val="center"/>
      </w:pPr>
      <w:r>
        <w:t>экспертизы условий труда</w:t>
      </w:r>
    </w:p>
    <w:p w:rsidR="00A60857" w:rsidRDefault="00A60857">
      <w:pPr>
        <w:pStyle w:val="ConsPlusNormal"/>
        <w:jc w:val="both"/>
      </w:pPr>
    </w:p>
    <w:p w:rsidR="00A60857" w:rsidRDefault="00A60857">
      <w:pPr>
        <w:pStyle w:val="ConsPlusNormal"/>
        <w:ind w:firstLine="540"/>
        <w:jc w:val="both"/>
      </w:pPr>
      <w:r>
        <w:t>3.15. Основанием для начала проведения данной административной процедуры является решение о проведении государственной экспертизы условий труда.</w:t>
      </w:r>
    </w:p>
    <w:p w:rsidR="00A60857" w:rsidRDefault="00A60857">
      <w:pPr>
        <w:pStyle w:val="ConsPlusNormal"/>
        <w:spacing w:before="220"/>
        <w:ind w:firstLine="540"/>
        <w:jc w:val="both"/>
      </w:pPr>
      <w:r>
        <w:t xml:space="preserve">3.16. Государственный эксперт (экспертная комиссия) при необходимости получения документации и материалов, необходимых для проведения государственной экспертизы условий труда и предусмотренных </w:t>
      </w:r>
      <w:hyperlink w:anchor="P150">
        <w:r>
          <w:rPr>
            <w:color w:val="0000FF"/>
          </w:rPr>
          <w:t>пунктом 2.6</w:t>
        </w:r>
      </w:hyperlink>
      <w:r>
        <w:t xml:space="preserve"> Регламента, запрашивает их путем направления запросов в порядке, предусмотренном </w:t>
      </w:r>
      <w:hyperlink w:anchor="P186">
        <w:r>
          <w:rPr>
            <w:color w:val="0000FF"/>
          </w:rPr>
          <w:t>пунктом 2.7</w:t>
        </w:r>
      </w:hyperlink>
      <w:r>
        <w:t xml:space="preserve"> Регламента.</w:t>
      </w:r>
    </w:p>
    <w:p w:rsidR="00A60857" w:rsidRDefault="00A60857">
      <w:pPr>
        <w:pStyle w:val="ConsPlusNormal"/>
        <w:spacing w:before="220"/>
        <w:ind w:firstLine="540"/>
        <w:jc w:val="both"/>
      </w:pPr>
      <w:r>
        <w:t xml:space="preserve">Максимальный срок выполнения - 2 рабочих дня после окончания административной </w:t>
      </w:r>
      <w:r>
        <w:lastRenderedPageBreak/>
        <w:t>процедуры по рассмотрению оснований для предоставления государственной экспертизы условий труда в целях определения полноты содержащихся в них сведений об объекте государственной экспертизы условий труда и их достаточности для проведения государственной экспертизы условий труда.</w:t>
      </w:r>
    </w:p>
    <w:p w:rsidR="00A60857" w:rsidRDefault="00A60857">
      <w:pPr>
        <w:pStyle w:val="ConsPlusNormal"/>
        <w:spacing w:before="220"/>
        <w:ind w:firstLine="540"/>
        <w:jc w:val="both"/>
      </w:pPr>
      <w:r>
        <w:t>Работодатель в срок не позднее 10 рабочих дней с даты поступления запроса Министерства направляет запрашиваемые документацию и материалы либо письменно уведомляет о невозможности их предоставления с указанием причин.</w:t>
      </w:r>
    </w:p>
    <w:p w:rsidR="00A60857" w:rsidRDefault="00A60857">
      <w:pPr>
        <w:pStyle w:val="ConsPlusNormal"/>
        <w:spacing w:before="220"/>
        <w:ind w:firstLine="540"/>
        <w:jc w:val="both"/>
      </w:pPr>
      <w:r>
        <w:t>В случае непредставления работодателем запрашиваемых документов в течение 10 рабочих дней с даты поступления запроса Министерства, за исключением случаев, когда работодатель уведомил Министерство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 путем направления соответствующего уведомления.</w:t>
      </w:r>
    </w:p>
    <w:p w:rsidR="00A60857" w:rsidRDefault="00A60857">
      <w:pPr>
        <w:pStyle w:val="ConsPlusNormal"/>
        <w:spacing w:before="220"/>
        <w:ind w:firstLine="540"/>
        <w:jc w:val="both"/>
      </w:pPr>
      <w:r>
        <w:t>Информирование заявителя о приостановлении срока проведения государственной экспертизы условий труда осуществляется специалистом Министерства посредством направления подписанного начальником Отдела уведомления в срок не позднее 3 рабочих дней с даты окончания срока, в который работодатель должен представить запрашиваемые документы.</w:t>
      </w:r>
    </w:p>
    <w:p w:rsidR="00A60857" w:rsidRDefault="00A60857">
      <w:pPr>
        <w:pStyle w:val="ConsPlusNormal"/>
        <w:spacing w:before="220"/>
        <w:ind w:firstLine="540"/>
        <w:jc w:val="both"/>
      </w:pPr>
      <w:r>
        <w:t xml:space="preserve">3.17. При проведении государственной экспертизы условий труда в целях оценки качества проведения специальной оценки условий труда государственный эксперт (экспертная комиссия) анализирует отчет и иные прилагаемые к нему документы, последовательно проверяя на соответствие требованиям Федерального </w:t>
      </w:r>
      <w:hyperlink r:id="rId54">
        <w:r>
          <w:rPr>
            <w:color w:val="0000FF"/>
          </w:rPr>
          <w:t>закона</w:t>
        </w:r>
      </w:hyperlink>
      <w:r>
        <w:t xml:space="preserve"> N 426-ФЗ следующие обстоятельства:</w:t>
      </w:r>
    </w:p>
    <w:p w:rsidR="00A60857" w:rsidRDefault="00A60857">
      <w:pPr>
        <w:pStyle w:val="ConsPlusNormal"/>
        <w:spacing w:before="220"/>
        <w:ind w:firstLine="540"/>
        <w:jc w:val="both"/>
      </w:pPr>
      <w:r>
        <w:t>а) соответствие данных о работодателе на титульном листе отчета данным, указанным в основаниях для государственной экспертизы условий труда, наличие и соответствие данных об идентификационном номере на титульном листе утвержденного до 01.01.2020 г. отчета данным, указанным во ФГИС СОУТ, а также, при необходимости уточнения информации, данным о работодателе во ФГИС СОУТ (в отчетах, утвержденных до 01.01.2020 г., наличие и соответствие идентификационного номера на титульном листе отчета не проверяется, устанавливается соответствие остальных данных титульного листа отчета согласно положениям указанного подпункта);</w:t>
      </w:r>
    </w:p>
    <w:p w:rsidR="00A60857" w:rsidRDefault="00A60857">
      <w:pPr>
        <w:pStyle w:val="ConsPlusNormal"/>
        <w:spacing w:before="220"/>
        <w:ind w:firstLine="540"/>
        <w:jc w:val="both"/>
      </w:pPr>
      <w:r>
        <w:t>б) в разделе I отчета:</w:t>
      </w:r>
    </w:p>
    <w:p w:rsidR="00A60857" w:rsidRDefault="00A60857">
      <w:pPr>
        <w:pStyle w:val="ConsPlusNormal"/>
        <w:spacing w:before="220"/>
        <w:ind w:firstLine="540"/>
        <w:jc w:val="both"/>
      </w:pPr>
      <w: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 а также, при необходимости уточнения информации, данным во ФГИС СОУТ;</w:t>
      </w:r>
    </w:p>
    <w:p w:rsidR="00A60857" w:rsidRDefault="00A60857">
      <w:pPr>
        <w:pStyle w:val="ConsPlusNormal"/>
        <w:spacing w:before="220"/>
        <w:ind w:firstLine="540"/>
        <w:jc w:val="both"/>
      </w:pPr>
      <w: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 а также, при необходимости уточнения информации, данным во ФГИС СОУТ;</w:t>
      </w:r>
    </w:p>
    <w:p w:rsidR="00A60857" w:rsidRDefault="00A60857">
      <w:pPr>
        <w:pStyle w:val="ConsPlusNormal"/>
        <w:spacing w:before="220"/>
        <w:ind w:firstLine="540"/>
        <w:jc w:val="both"/>
      </w:pPr>
      <w:r>
        <w:t>наличие регистрации средств измерения, использованных в ходе проведения специальной оценки условий труда, в Федеральном информационном фонде по обеспечению единства измерений,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 xml:space="preserve">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проведения специальной оценки условий труда, а также, </w:t>
      </w:r>
      <w:r>
        <w:lastRenderedPageBreak/>
        <w:t>при необходимости уточнения информации, данным во ФГИС СОУТ;</w:t>
      </w:r>
    </w:p>
    <w:p w:rsidR="00A60857" w:rsidRDefault="00A60857">
      <w:pPr>
        <w:pStyle w:val="ConsPlusNormal"/>
        <w:spacing w:before="220"/>
        <w:ind w:firstLine="540"/>
        <w:jc w:val="both"/>
      </w:pPr>
      <w:r>
        <w:t>наличие сведений о поверке средств измерения, использованных в ходе проведения специальной оценки условий труда,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 xml:space="preserve">соответствие данных о составе комиссии по проведению специальной оценки условий труда у работодателя требованиям </w:t>
      </w:r>
      <w:hyperlink r:id="rId55">
        <w:r>
          <w:rPr>
            <w:color w:val="0000FF"/>
          </w:rPr>
          <w:t>частей 1</w:t>
        </w:r>
      </w:hyperlink>
      <w:r>
        <w:t xml:space="preserve"> - </w:t>
      </w:r>
      <w:hyperlink r:id="rId56">
        <w:r>
          <w:rPr>
            <w:color w:val="0000FF"/>
          </w:rPr>
          <w:t>4 статьи 9</w:t>
        </w:r>
      </w:hyperlink>
      <w:r>
        <w:t xml:space="preserve"> Федерального закона N 426-ФЗ;</w:t>
      </w:r>
    </w:p>
    <w:p w:rsidR="00A60857" w:rsidRDefault="00A60857">
      <w:pPr>
        <w:pStyle w:val="ConsPlusNormal"/>
        <w:spacing w:before="220"/>
        <w:ind w:firstLine="540"/>
        <w:jc w:val="both"/>
      </w:pPr>
      <w:r>
        <w:t>в) в разделе II отчета:</w:t>
      </w:r>
    </w:p>
    <w:p w:rsidR="00A60857" w:rsidRDefault="00A60857">
      <w:pPr>
        <w:pStyle w:val="ConsPlusNormal"/>
        <w:spacing w:before="220"/>
        <w:ind w:firstLine="540"/>
        <w:jc w:val="both"/>
      </w:pPr>
      <w:r>
        <w:t>правильность отнесения рабочих мест к аналогичным (при наличии таковых),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соответствие сведений о рабочем месте (рабочих местах) сведениям, указанным в заявлении, а также, при необходимости уточнения информации, данным во ФГИС СОУТ;</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both"/>
            </w:pPr>
            <w:r>
              <w:rPr>
                <w:color w:val="392C69"/>
              </w:rPr>
              <w:t xml:space="preserve">В соответствии с </w:t>
            </w:r>
            <w:hyperlink r:id="rId57">
              <w:r>
                <w:rPr>
                  <w:color w:val="0000FF"/>
                </w:rPr>
                <w:t>Приказом</w:t>
              </w:r>
            </w:hyperlink>
            <w:r>
              <w:rPr>
                <w:color w:val="392C69"/>
              </w:rPr>
              <w:t xml:space="preserve"> Минтруда Пензенской обл. от 25.01.2024 N 18-60 с 01.09.2024 в абз. 4 пп. "в" п. 3.17 разд. III Регламента слова "24.01.2014 N 33н" будут заменены словами "21.11.2023 </w:t>
            </w:r>
            <w:hyperlink r:id="rId58">
              <w:r>
                <w:rPr>
                  <w:color w:val="0000FF"/>
                </w:rPr>
                <w:t>N 817н</w:t>
              </w:r>
            </w:hyperlink>
            <w:r>
              <w:rPr>
                <w:color w:val="392C69"/>
              </w:rPr>
              <w:t>", слова "Приказ N 33н" заменены словами "</w:t>
            </w:r>
            <w:hyperlink r:id="rId59">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spacing w:before="280"/>
        <w:ind w:firstLine="540"/>
        <w:jc w:val="both"/>
      </w:pPr>
      <w:r>
        <w:t xml:space="preserve">правильность идентификации подлежащих исследованию (испытанию) и измерению вредных и (или) опасных факторов производственной среды и трудового процесса в соответствии с </w:t>
      </w:r>
      <w:hyperlink r:id="rId60">
        <w:r>
          <w:rPr>
            <w:color w:val="0000FF"/>
          </w:rPr>
          <w:t>Классификатором</w:t>
        </w:r>
      </w:hyperlink>
      <w:r>
        <w:t xml:space="preserve"> вредных и (или) опасных производственных факторов, утвержденным приказом Министерства труда и социальной защиты Российской Федерации от 24.01.2014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N 33н), а также их источников на исследуемом рабочем месте (рабочих местах), а также, при необходимости уточнения информации, соответствие данным во ФГИС СОУТ, при непроведении идентификации в соответствии с </w:t>
      </w:r>
      <w:hyperlink r:id="rId61">
        <w:r>
          <w:rPr>
            <w:color w:val="0000FF"/>
          </w:rPr>
          <w:t>частью 6 статьи 10</w:t>
        </w:r>
      </w:hyperlink>
      <w:r>
        <w:t xml:space="preserve"> Федерального закона N 426-ФЗ устанавливается правильность определения подлежащих исследованию (испытанию) и измерению вредных и (или) опасных факторов производственной среды и трудового процесса в соответствии с прилагаемым к отчету перечнем подлежащих исследованиям (испытаниям) и измерениям вредных и (или) опасных производственных факторов,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 xml:space="preserve">правомерность использования результатов производственного контроля условий труда в случае принятия работодателем такого решения, соответствие такого решения требованиям </w:t>
      </w:r>
      <w:hyperlink r:id="rId62">
        <w:r>
          <w:rPr>
            <w:color w:val="0000FF"/>
          </w:rPr>
          <w:t>части 7 статьи 12</w:t>
        </w:r>
      </w:hyperlink>
      <w:r>
        <w:t xml:space="preserve"> Федерального закона N 426-ФЗ и правильность его оформления в материалах отчета;</w:t>
      </w:r>
    </w:p>
    <w:p w:rsidR="00A60857" w:rsidRDefault="00A60857">
      <w:pPr>
        <w:pStyle w:val="ConsPlusNormal"/>
        <w:spacing w:before="220"/>
        <w:ind w:firstLine="540"/>
        <w:jc w:val="both"/>
      </w:pPr>
      <w:r>
        <w:t>г) в протоколах испытаний (измерений):</w:t>
      </w:r>
    </w:p>
    <w:p w:rsidR="00A60857" w:rsidRDefault="00A60857">
      <w:pPr>
        <w:pStyle w:val="ConsPlusNormal"/>
        <w:spacing w:before="220"/>
        <w:ind w:firstLine="540"/>
        <w:jc w:val="both"/>
      </w:pPr>
      <w:r>
        <w:t>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разделе I отчета, а также, при необходимости уточнения информации, данным во ФГИС СОУТ;</w:t>
      </w:r>
    </w:p>
    <w:p w:rsidR="00A60857" w:rsidRDefault="00A60857">
      <w:pPr>
        <w:pStyle w:val="ConsPlusNormal"/>
        <w:spacing w:before="220"/>
        <w:ind w:firstLine="540"/>
        <w:jc w:val="both"/>
      </w:pPr>
      <w:r>
        <w:t xml:space="preserve">соответствие данных о работодателе данным, указанным на титульном листе отчета, а </w:t>
      </w:r>
      <w:r>
        <w:lastRenderedPageBreak/>
        <w:t>также, при необходимости уточнения информации, данным во ФГИС СОУТ;</w:t>
      </w:r>
    </w:p>
    <w:p w:rsidR="00A60857" w:rsidRDefault="00A60857">
      <w:pPr>
        <w:pStyle w:val="ConsPlusNormal"/>
        <w:spacing w:before="220"/>
        <w:ind w:firstLine="540"/>
        <w:jc w:val="both"/>
      </w:pPr>
      <w:r>
        <w:t>соответствие данных о рабочих местах данным, указанным в разделе II отчета, а также, при необходимости уточнения информации, данным во ФГИС СОУТ;</w:t>
      </w:r>
    </w:p>
    <w:p w:rsidR="00A60857" w:rsidRDefault="00A60857">
      <w:pPr>
        <w:pStyle w:val="ConsPlusNormal"/>
        <w:spacing w:before="220"/>
        <w:ind w:firstLine="540"/>
        <w:jc w:val="both"/>
      </w:pPr>
      <w:r>
        <w:t>соответствие измеренных (испытанных) величин идентифицированным на рабочем месте (рабочих местах) и указанным в разделе II отчета вредным и (или) опасным факторам производственной среды и трудового процесса, а также данным об аккредитации организации и, при необходимости уточнения информации, данным во ФГИС СОУТ;</w:t>
      </w:r>
    </w:p>
    <w:p w:rsidR="00A60857" w:rsidRDefault="00A60857">
      <w:pPr>
        <w:pStyle w:val="ConsPlusNormal"/>
        <w:spacing w:before="220"/>
        <w:ind w:firstLine="540"/>
        <w:jc w:val="both"/>
      </w:pPr>
      <w:r>
        <w:t>соответствие примененных в ходе проведения специальной оценки условий труда метода исследований (испытаний) и (или) методики (метода) измерений идентифицированным на рабочем месте (рабочих местах) вредным и (или) опасным факторам производственной среды и трудового процесса, а также, при необходимости уточнения информации, данным во ФГИС СОУТ;</w:t>
      </w:r>
    </w:p>
    <w:p w:rsidR="00A60857" w:rsidRDefault="00A60857">
      <w:pPr>
        <w:pStyle w:val="ConsPlusNormal"/>
        <w:spacing w:before="220"/>
        <w:ind w:firstLine="540"/>
        <w:jc w:val="both"/>
      </w:pPr>
      <w: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д) в разделе III отчета:</w:t>
      </w:r>
    </w:p>
    <w:p w:rsidR="00A60857" w:rsidRDefault="00A60857">
      <w:pPr>
        <w:pStyle w:val="ConsPlusNormal"/>
        <w:spacing w:before="220"/>
        <w:ind w:firstLine="540"/>
        <w:jc w:val="both"/>
      </w:pPr>
      <w:r>
        <w:t>соответствие данных о работодателе данным, указанным в основаниях для государственной экспертизы условий труда и на титульном листе отчета, а также, при необходимости уточнения информации, аналогичным данным во ФГИС СОУТ;</w:t>
      </w:r>
    </w:p>
    <w:p w:rsidR="00A60857" w:rsidRDefault="00A60857">
      <w:pPr>
        <w:pStyle w:val="ConsPlusNormal"/>
        <w:spacing w:before="220"/>
        <w:ind w:firstLine="540"/>
        <w:jc w:val="both"/>
      </w:pPr>
      <w:r>
        <w:t>соответствие наименования профессии (должности) работника (работников) наименованиям профессий (должностей) работников, указанных в Общероссийском классификаторе профессий рабочих, должностей служащих и тарифных разрядов или во внедренных работодателем профессиональных стандартах, а также, при необходимости уточнения информации, данным во ФГИС СОУТ;</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both"/>
            </w:pPr>
            <w:r>
              <w:rPr>
                <w:color w:val="392C69"/>
              </w:rPr>
              <w:t xml:space="preserve">В соответствии с </w:t>
            </w:r>
            <w:hyperlink r:id="rId63">
              <w:r>
                <w:rPr>
                  <w:color w:val="0000FF"/>
                </w:rPr>
                <w:t>Приказом</w:t>
              </w:r>
            </w:hyperlink>
            <w:r>
              <w:rPr>
                <w:color w:val="392C69"/>
              </w:rPr>
              <w:t xml:space="preserve"> Минтруда Пензенской обл. от 25.01.2024 N 18-60 с 01.09.2024 в абз. 4 пп. "д" п. 3.17 разд. III Регламента слова "Приказ N 33н" в соответствующем падеже будут заменены словами "</w:t>
            </w:r>
            <w:hyperlink r:id="rId64">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spacing w:before="280"/>
        <w:ind w:firstLine="540"/>
        <w:jc w:val="both"/>
      </w:pPr>
      <w:r>
        <w:t xml:space="preserve">соответствие указанных в </w:t>
      </w:r>
      <w:hyperlink r:id="rId65">
        <w:r>
          <w:rPr>
            <w:color w:val="0000FF"/>
          </w:rPr>
          <w:t>строке 030</w:t>
        </w:r>
      </w:hyperlink>
      <w:r>
        <w:t xml:space="preserve"> Карты специальной оценки условий труда (входит в состав </w:t>
      </w:r>
      <w:hyperlink r:id="rId66">
        <w:r>
          <w:rPr>
            <w:color w:val="0000FF"/>
          </w:rPr>
          <w:t>отчета</w:t>
        </w:r>
      </w:hyperlink>
      <w:r>
        <w:t xml:space="preserve"> о проведении специальной оценки условий труда, форма которого утверждена Приказом N 33н) (далее - Карта)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 а также, при необходимости уточнения информации, данным во ФГИС СОУТ;</w:t>
      </w:r>
    </w:p>
    <w:p w:rsidR="00A60857" w:rsidRDefault="00A60857">
      <w:pPr>
        <w:pStyle w:val="ConsPlusNormal"/>
        <w:spacing w:before="220"/>
        <w:ind w:firstLine="540"/>
        <w:jc w:val="both"/>
      </w:pPr>
      <w:r>
        <w:t>правильность определения класса (подкласса) условий труда, в том числе с учетом оценки эффективности средств индивидуальной защиты, а также, при необходимости уточнения информации, соответствие данным во ФГИС СОУТ;</w:t>
      </w:r>
    </w:p>
    <w:p w:rsidR="00A60857" w:rsidRDefault="00A60857">
      <w:pPr>
        <w:pStyle w:val="ConsPlusNormal"/>
        <w:spacing w:before="220"/>
        <w:ind w:firstLine="540"/>
        <w:jc w:val="both"/>
      </w:pPr>
      <w:r>
        <w:t xml:space="preserve">правильность установления работнику (работникам) указанных в </w:t>
      </w:r>
      <w:hyperlink r:id="rId67">
        <w:r>
          <w:rPr>
            <w:color w:val="0000FF"/>
          </w:rPr>
          <w:t>строке 040</w:t>
        </w:r>
      </w:hyperlink>
      <w:r>
        <w:t xml:space="preserve"> Карты гарантий и компенсаций, а также, при необходимости уточнения информации, соответствие данным во ФГИС СОУТ;</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both"/>
            </w:pPr>
            <w:r>
              <w:rPr>
                <w:color w:val="392C69"/>
              </w:rPr>
              <w:t xml:space="preserve">В соответствии с </w:t>
            </w:r>
            <w:hyperlink r:id="rId68">
              <w:r>
                <w:rPr>
                  <w:color w:val="0000FF"/>
                </w:rPr>
                <w:t>Приказом</w:t>
              </w:r>
            </w:hyperlink>
            <w:r>
              <w:rPr>
                <w:color w:val="392C69"/>
              </w:rPr>
              <w:t xml:space="preserve"> Минтруда Пензенской обл. от 25.01.2024 N 18-60 с 01.09.2024 в пп. "е" п. 3.17 разд. III Регламента слова "Приказ N 33н" в соответствующем падеже будут </w:t>
            </w:r>
            <w:r>
              <w:rPr>
                <w:color w:val="392C69"/>
              </w:rPr>
              <w:lastRenderedPageBreak/>
              <w:t>заменены словами "</w:t>
            </w:r>
            <w:hyperlink r:id="rId69">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spacing w:before="280"/>
        <w:ind w:firstLine="540"/>
        <w:jc w:val="both"/>
      </w:pPr>
      <w:r>
        <w:lastRenderedPageBreak/>
        <w:t xml:space="preserve">е) правильность и полноту сведений, указанных в протоколе оценки эффективности средств индивидуальной защиты на рабочем месте (рабочих местах) (входит в состав </w:t>
      </w:r>
      <w:hyperlink r:id="rId70">
        <w:r>
          <w:rPr>
            <w:color w:val="0000FF"/>
          </w:rPr>
          <w:t>отчета</w:t>
        </w:r>
      </w:hyperlink>
      <w:r>
        <w:t xml:space="preserve"> о проведении специальной оценки условий труда, форма которого утверждена Приказом N 33н), их соответствие данным </w:t>
      </w:r>
      <w:hyperlink r:id="rId71">
        <w:r>
          <w:rPr>
            <w:color w:val="0000FF"/>
          </w:rPr>
          <w:t>строки 030</w:t>
        </w:r>
      </w:hyperlink>
      <w:r>
        <w:t xml:space="preserve"> Карты, а также, при необходимости уточнения информации, данным во ФГИС СОУТ (при наличии);</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both"/>
            </w:pPr>
            <w:r>
              <w:rPr>
                <w:color w:val="392C69"/>
              </w:rPr>
              <w:t xml:space="preserve">В соответствии с </w:t>
            </w:r>
            <w:hyperlink r:id="rId72">
              <w:r>
                <w:rPr>
                  <w:color w:val="0000FF"/>
                </w:rPr>
                <w:t>Приказом</w:t>
              </w:r>
            </w:hyperlink>
            <w:r>
              <w:rPr>
                <w:color w:val="392C69"/>
              </w:rPr>
              <w:t xml:space="preserve"> Минтруда Пензенской обл. от 25.01.2024 N 18-60 с 01.09.2024 в пп. "ж" п. 3.17 разд. III Регламента слова "Приказ N 33н" в соответствующем падеже будут заменены словами "</w:t>
            </w:r>
            <w:hyperlink r:id="rId73">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spacing w:before="280"/>
        <w:ind w:firstLine="540"/>
        <w:jc w:val="both"/>
      </w:pPr>
      <w:r>
        <w:t xml:space="preserve">ж) соответствие данных и правильность заполнения Сводной ведомости результатов проведения специальной оценки условий труда (входит в состав </w:t>
      </w:r>
      <w:hyperlink r:id="rId74">
        <w:r>
          <w:rPr>
            <w:color w:val="0000FF"/>
          </w:rPr>
          <w:t>отчета</w:t>
        </w:r>
      </w:hyperlink>
      <w:r>
        <w:t xml:space="preserve"> о проведении специальной оценки условий труда, форма которого утверждена Приказом N 33н) данным Карты (Карт) и прилагаемых к ним протоколов результатов испытаний (измерений), а также, при необходимости уточнения информации, данным во ФГИС СОУТ;</w:t>
      </w:r>
    </w:p>
    <w:p w:rsidR="00A60857" w:rsidRDefault="00A6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0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857" w:rsidRDefault="00A6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857" w:rsidRDefault="00A60857">
            <w:pPr>
              <w:pStyle w:val="ConsPlusNormal"/>
              <w:jc w:val="both"/>
            </w:pPr>
            <w:r>
              <w:rPr>
                <w:color w:val="392C69"/>
              </w:rPr>
              <w:t xml:space="preserve">В соответствии с </w:t>
            </w:r>
            <w:hyperlink r:id="rId75">
              <w:r>
                <w:rPr>
                  <w:color w:val="0000FF"/>
                </w:rPr>
                <w:t>Приказом</w:t>
              </w:r>
            </w:hyperlink>
            <w:r>
              <w:rPr>
                <w:color w:val="392C69"/>
              </w:rPr>
              <w:t xml:space="preserve"> Минтруда Пензенской обл. от 25.01.2024 N 18-60 с 01.09.2024 в абз. 1 пп. "з" п. 3.17 разд. III Регламента слова "Приказ N 33н" в соответствующем падеже будут заменены словами "</w:t>
            </w:r>
            <w:hyperlink r:id="rId76">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A60857" w:rsidRDefault="00A60857">
            <w:pPr>
              <w:pStyle w:val="ConsPlusNormal"/>
            </w:pPr>
          </w:p>
        </w:tc>
      </w:tr>
    </w:tbl>
    <w:p w:rsidR="00A60857" w:rsidRDefault="00A60857">
      <w:pPr>
        <w:pStyle w:val="ConsPlusNormal"/>
        <w:spacing w:before="280"/>
        <w:ind w:firstLine="540"/>
        <w:jc w:val="both"/>
      </w:pPr>
      <w:r>
        <w:t xml:space="preserve">з) соответствие данных и правильность заполнения Перечня рекомендуемых мероприятий по улучшению условий труда на рабочем месте (рабочих местах) (входит в состав </w:t>
      </w:r>
      <w:hyperlink r:id="rId77">
        <w:r>
          <w:rPr>
            <w:color w:val="0000FF"/>
          </w:rPr>
          <w:t>отчета</w:t>
        </w:r>
      </w:hyperlink>
      <w:r>
        <w:t xml:space="preserve"> о проведении специальной оценки условий труда, форма которого утверждена Приказом N 33н) и рекомендациям по подбору работников данным </w:t>
      </w:r>
      <w:hyperlink r:id="rId78">
        <w:r>
          <w:rPr>
            <w:color w:val="0000FF"/>
          </w:rPr>
          <w:t>строки 050</w:t>
        </w:r>
      </w:hyperlink>
      <w:r>
        <w:t xml:space="preserve"> Карты указанного рабочего места (рабочих мест), а также, при необходимости уточнения информации, данным во ФГИС СОУТ.</w:t>
      </w:r>
    </w:p>
    <w:p w:rsidR="00A60857" w:rsidRDefault="00A60857">
      <w:pPr>
        <w:pStyle w:val="ConsPlusNormal"/>
        <w:spacing w:before="220"/>
        <w:ind w:firstLine="540"/>
        <w:jc w:val="both"/>
      </w:pPr>
      <w:r>
        <w:t xml:space="preserve">Дополнительно проверяется исполнение предписаний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79">
        <w:r>
          <w:rPr>
            <w:color w:val="0000FF"/>
          </w:rPr>
          <w:t>закона</w:t>
        </w:r>
      </w:hyperlink>
      <w:r>
        <w:t xml:space="preserve"> N 426-ФЗ (при их наличии и предоставлении заявителем), которые могут оказать влияние на результаты государственной экспертизы условий труда в целях оценки качества проведения специальной оценки условий труда, что учитывается при принятии решения о качестве проведения специальной оценки условий труда.</w:t>
      </w:r>
    </w:p>
    <w:p w:rsidR="00A60857" w:rsidRDefault="00A60857">
      <w:pPr>
        <w:pStyle w:val="ConsPlusNormal"/>
        <w:spacing w:before="220"/>
        <w:ind w:firstLine="540"/>
        <w:jc w:val="both"/>
      </w:pPr>
      <w:r>
        <w:t>При сравнительном анализе материалов отчета с аналогичными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данным пунктом Регламента данных представленного отчета на бумажном носителе с соответствующими данными во ФГИС СОУТ учитывается при принятии решения о качестве проведения специальной оценки условий труда. При использовании результатов производственного контроля условий труда в протоколах испытаний (измерений) допустимо несовпадение сведений об организации, проводившей исследования (испытания) и измерения с соответствующими данными разделов отчета и ФГИС СОУТ.</w:t>
      </w:r>
    </w:p>
    <w:p w:rsidR="00A60857" w:rsidRDefault="00A60857">
      <w:pPr>
        <w:pStyle w:val="ConsPlusNormal"/>
        <w:spacing w:before="220"/>
        <w:ind w:firstLine="540"/>
        <w:jc w:val="both"/>
      </w:pPr>
      <w:r>
        <w:t>Государственный эксперт (экспертная комиссия) вправе по договоренности с работодателем посетить исследуемое рабочее место (рабочие места) для получения необходимой информации в целях проводимой государственной экспертизы условий труда с оформлением подтверждающего посещение документа, а работодатель в этом случае обеспечивает доступ государственного эксперта (экспертной комиссии) на исследуемое рабочее место (рабочие места).</w:t>
      </w:r>
    </w:p>
    <w:p w:rsidR="00A60857" w:rsidRDefault="00A60857">
      <w:pPr>
        <w:pStyle w:val="ConsPlusNormal"/>
        <w:spacing w:before="220"/>
        <w:ind w:firstLine="540"/>
        <w:jc w:val="both"/>
      </w:pPr>
      <w:r>
        <w:lastRenderedPageBreak/>
        <w:t>3.18. Критерием принятия решения является соответствие (несоответствие) качества проведения специальной оценки условий труда требованиям законодательства о специальной оценке условий труда.</w:t>
      </w:r>
    </w:p>
    <w:p w:rsidR="00A60857" w:rsidRDefault="00A60857">
      <w:pPr>
        <w:pStyle w:val="ConsPlusNormal"/>
        <w:spacing w:before="220"/>
        <w:ind w:firstLine="540"/>
        <w:jc w:val="both"/>
      </w:pPr>
      <w:r>
        <w:t>3.19. Результатом административной процедуры является экспертная оценка объекта государственной экспертизы условий труда.</w:t>
      </w:r>
    </w:p>
    <w:p w:rsidR="00A60857" w:rsidRDefault="00A60857">
      <w:pPr>
        <w:pStyle w:val="ConsPlusNormal"/>
        <w:spacing w:before="220"/>
        <w:ind w:firstLine="540"/>
        <w:jc w:val="both"/>
      </w:pPr>
      <w:r>
        <w:t>3.20. Результат выполнения административной процедуры фиксируется путем его занесения в Журнал.</w:t>
      </w:r>
    </w:p>
    <w:p w:rsidR="00A60857" w:rsidRDefault="00A60857">
      <w:pPr>
        <w:pStyle w:val="ConsPlusNormal"/>
        <w:spacing w:before="220"/>
        <w:ind w:firstLine="540"/>
        <w:jc w:val="both"/>
      </w:pPr>
      <w:r>
        <w:t>3.21. Максимальный срок выполнения административной процедуры - 17 рабочих дней, следующих за днем окончания административной процедуры по рассмотрению оснований для государственной экспертизы условий труда.</w:t>
      </w:r>
    </w:p>
    <w:p w:rsidR="00A60857" w:rsidRDefault="00A60857">
      <w:pPr>
        <w:pStyle w:val="ConsPlusNormal"/>
        <w:jc w:val="both"/>
      </w:pPr>
    </w:p>
    <w:p w:rsidR="00A60857" w:rsidRDefault="00A60857">
      <w:pPr>
        <w:pStyle w:val="ConsPlusTitle"/>
        <w:jc w:val="center"/>
        <w:outlineLvl w:val="2"/>
      </w:pPr>
      <w:r>
        <w:t>Организация проведения (при необходимости) исследований</w:t>
      </w:r>
    </w:p>
    <w:p w:rsidR="00A60857" w:rsidRDefault="00A60857">
      <w:pPr>
        <w:pStyle w:val="ConsPlusTitle"/>
        <w:jc w:val="center"/>
      </w:pPr>
      <w:r>
        <w:t>(испытаний) и измерений факторов производственной среды</w:t>
      </w:r>
    </w:p>
    <w:p w:rsidR="00A60857" w:rsidRDefault="00A60857">
      <w:pPr>
        <w:pStyle w:val="ConsPlusTitle"/>
        <w:jc w:val="center"/>
      </w:pPr>
      <w:r>
        <w:t>и трудового процесса с привлечением аккредитованных</w:t>
      </w:r>
    </w:p>
    <w:p w:rsidR="00A60857" w:rsidRDefault="00A60857">
      <w:pPr>
        <w:pStyle w:val="ConsPlusTitle"/>
        <w:jc w:val="center"/>
      </w:pPr>
      <w:r>
        <w:t>в установленном порядке испытательных лабораторий (центров)</w:t>
      </w:r>
    </w:p>
    <w:p w:rsidR="00A60857" w:rsidRDefault="00A60857">
      <w:pPr>
        <w:pStyle w:val="ConsPlusNormal"/>
        <w:jc w:val="both"/>
      </w:pPr>
    </w:p>
    <w:p w:rsidR="00A60857" w:rsidRDefault="00A60857">
      <w:pPr>
        <w:pStyle w:val="ConsPlusNormal"/>
        <w:ind w:firstLine="540"/>
        <w:jc w:val="both"/>
      </w:pPr>
      <w:r>
        <w:t>3.22 Основанием для начала проведения данной административной процедуры является решение о проведении государственной экспертизы условий труда.</w:t>
      </w:r>
    </w:p>
    <w:p w:rsidR="00A60857" w:rsidRDefault="00A60857">
      <w:pPr>
        <w:pStyle w:val="ConsPlusNormal"/>
        <w:spacing w:before="220"/>
        <w:ind w:firstLine="540"/>
        <w:jc w:val="both"/>
      </w:pPr>
      <w:r>
        <w:t>3.23. При указании в заявлении 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 могут проводиться 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установленном порядке испытательных лабораторий (центров), в том числе на основании гражданско-правовых договоров.</w:t>
      </w:r>
    </w:p>
    <w:p w:rsidR="00A60857" w:rsidRDefault="00A60857">
      <w:pPr>
        <w:pStyle w:val="ConsPlusNormal"/>
        <w:spacing w:before="220"/>
        <w:ind w:firstLine="540"/>
        <w:jc w:val="both"/>
      </w:pPr>
      <w:r>
        <w:t>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A60857" w:rsidRDefault="00A60857">
      <w:pPr>
        <w:pStyle w:val="ConsPlusNormal"/>
        <w:spacing w:before="220"/>
        <w:ind w:firstLine="540"/>
        <w:jc w:val="both"/>
      </w:pPr>
      <w:r>
        <w:t xml:space="preserve">3.24. </w:t>
      </w:r>
      <w:hyperlink r:id="rId80">
        <w:r>
          <w:rPr>
            <w:color w:val="0000FF"/>
          </w:rPr>
          <w:t>Решение</w:t>
        </w:r>
      </w:hyperlink>
      <w:r>
        <w:t xml:space="preserve"> о проведении исследований (испытаний) и измерений вредных и (или) опасных факторов производственной среды и трудового процесса, оформляемое по утвержденной Приказом N 765н типовой форме, принимается начальником Отдела по </w:t>
      </w:r>
      <w:hyperlink r:id="rId81">
        <w:r>
          <w:rPr>
            <w:color w:val="0000FF"/>
          </w:rPr>
          <w:t>представлению</w:t>
        </w:r>
      </w:hyperlink>
      <w:r>
        <w:t xml:space="preserve"> государственного эксперта (экспертной комиссии), оформляемому в соответствии с утвержденной Приказом N 765н типовой форме, и должно содержать расчет объема необходимых к проведению исследований (испытаний) и измерений вредных и (или) опасных факторов производственной среды и трудового процесса и стоимости их проведения, определяемой на основе изучения предложений по проведению аналогичных исследований (испытаний) или измерений не менее чем трех аккредитованных испытательных лабораторий (центров).</w:t>
      </w:r>
    </w:p>
    <w:p w:rsidR="00A60857" w:rsidRDefault="00A60857">
      <w:pPr>
        <w:pStyle w:val="ConsPlusNormal"/>
        <w:spacing w:before="220"/>
        <w:ind w:firstLine="540"/>
        <w:jc w:val="both"/>
      </w:pPr>
      <w:r>
        <w:t>Максимальный срок выполнения - 3 рабочих дня с даты принятия решения о проведении государственной экспертизы условий труда.</w:t>
      </w:r>
    </w:p>
    <w:p w:rsidR="00A60857" w:rsidRDefault="00A60857">
      <w:pPr>
        <w:pStyle w:val="ConsPlusNormal"/>
        <w:spacing w:before="220"/>
        <w:ind w:firstLine="540"/>
        <w:jc w:val="both"/>
      </w:pPr>
      <w:bookmarkStart w:id="21" w:name="P446"/>
      <w:bookmarkEnd w:id="21"/>
      <w:r>
        <w:t xml:space="preserve">3.25. В случае принятия решения о проведении исследований (испытаний) и измерений вредных и (или) опасных факторов производственной среды и трудового процесса Министр (его заместитель) в течение трех рабочих дней со дня его принятия информирует заявителя, а также работодателя, на рабочих местах которого будут проведены исследования (испытания) и измерения вредных и (или) опасных факторов производственной среды и трудового процесса, о принятии такого решения посредством направления уведомления в соответствии с утвержденной Приказом N 765н типовой </w:t>
      </w:r>
      <w:hyperlink r:id="rId82">
        <w:r>
          <w:rPr>
            <w:color w:val="0000FF"/>
          </w:rPr>
          <w:t>формой</w:t>
        </w:r>
      </w:hyperlink>
      <w:r>
        <w:t xml:space="preserve"> заказным почтовым отправлением с уведомлением о вручении или с использованием информационно-телекоммуникационных технологий в случае направления </w:t>
      </w:r>
      <w:r>
        <w:lastRenderedPageBreak/>
        <w:t>заявления в виде электронного документа, подписанного усиленной квалификационной электронной подписью.</w:t>
      </w:r>
    </w:p>
    <w:p w:rsidR="00A60857" w:rsidRDefault="00A60857">
      <w:pPr>
        <w:pStyle w:val="ConsPlusNormal"/>
        <w:spacing w:before="220"/>
        <w:ind w:firstLine="540"/>
        <w:jc w:val="both"/>
      </w:pPr>
      <w:r>
        <w:t>Проект уведомления готовится государственным экспертом (экспертной комиссией), визируется начальником Отдела и передается на подпись Министру (его заместителю).</w:t>
      </w:r>
    </w:p>
    <w:p w:rsidR="00A60857" w:rsidRDefault="00A60857">
      <w:pPr>
        <w:pStyle w:val="ConsPlusNormal"/>
        <w:spacing w:before="220"/>
        <w:ind w:firstLine="540"/>
        <w:jc w:val="both"/>
      </w:pPr>
      <w:r>
        <w:t>Максимальный срок выполнения - 3 рабочих дня со дня принятия решения о проведении исследований (испытаний) и измерений вредных и (или) опасных факторов производственной среды и трудового процесса.</w:t>
      </w:r>
    </w:p>
    <w:p w:rsidR="00A60857" w:rsidRDefault="00A60857">
      <w:pPr>
        <w:pStyle w:val="ConsPlusNormal"/>
        <w:spacing w:before="220"/>
        <w:ind w:firstLine="540"/>
        <w:jc w:val="both"/>
      </w:pPr>
      <w:r>
        <w:t xml:space="preserve">3.26. При необходимости проведения исследований (испытаний) и измерений вредных и (или) опасных факторов производственной среды и трудового процесса за счет средств заявителя, он обязан в течение 10 рабочих дней со дня получения уведомления, указанного в </w:t>
      </w:r>
      <w:hyperlink w:anchor="P446">
        <w:r>
          <w:rPr>
            <w:color w:val="0000FF"/>
          </w:rPr>
          <w:t>пункте 3.25</w:t>
        </w:r>
      </w:hyperlink>
      <w:r>
        <w:t xml:space="preserve"> Регламента, представить в Министерство документальное подтверждение внесения на соответствующий лицевой счет Министерства средств в качестве оплаты проведения исследований (испытаний) и измерений вредных и (или) опасных факторов производственной среды и трудового процесса.</w:t>
      </w:r>
    </w:p>
    <w:p w:rsidR="00A60857" w:rsidRDefault="00A60857">
      <w:pPr>
        <w:pStyle w:val="ConsPlusNormal"/>
        <w:spacing w:before="220"/>
        <w:ind w:firstLine="540"/>
        <w:jc w:val="both"/>
      </w:pPr>
      <w:r>
        <w:t>Реквизиты для перечисления денежных средств в Министерство:</w:t>
      </w:r>
    </w:p>
    <w:p w:rsidR="00A60857" w:rsidRDefault="00A60857">
      <w:pPr>
        <w:pStyle w:val="ConsPlusNormal"/>
        <w:spacing w:before="220"/>
        <w:ind w:firstLine="540"/>
        <w:jc w:val="both"/>
      </w:pPr>
      <w:r>
        <w:t>ИНН 5836013499</w:t>
      </w:r>
    </w:p>
    <w:p w:rsidR="00A60857" w:rsidRDefault="00A60857">
      <w:pPr>
        <w:pStyle w:val="ConsPlusNormal"/>
        <w:spacing w:before="220"/>
        <w:ind w:firstLine="540"/>
        <w:jc w:val="both"/>
      </w:pPr>
      <w:r>
        <w:t>КПП 583601001</w:t>
      </w:r>
    </w:p>
    <w:p w:rsidR="00A60857" w:rsidRDefault="00A60857">
      <w:pPr>
        <w:pStyle w:val="ConsPlusNormal"/>
        <w:spacing w:before="220"/>
        <w:ind w:firstLine="540"/>
        <w:jc w:val="both"/>
      </w:pPr>
      <w:r>
        <w:t>Получатель: УФК по Пензенской области (Министерство труда, социальной защиты и демографии Пензенской области);</w:t>
      </w:r>
    </w:p>
    <w:p w:rsidR="00A60857" w:rsidRDefault="00A60857">
      <w:pPr>
        <w:pStyle w:val="ConsPlusNormal"/>
        <w:spacing w:before="220"/>
        <w:ind w:firstLine="540"/>
        <w:jc w:val="both"/>
      </w:pPr>
      <w:r>
        <w:t>лицевой счет 04552000340</w:t>
      </w:r>
    </w:p>
    <w:p w:rsidR="00A60857" w:rsidRDefault="00A60857">
      <w:pPr>
        <w:pStyle w:val="ConsPlusNormal"/>
        <w:spacing w:before="220"/>
        <w:ind w:firstLine="540"/>
        <w:jc w:val="both"/>
      </w:pPr>
      <w:r>
        <w:t>Банк получателя: Отделение Пенза Банка России//УФК по Пензенской области г. Пенза</w:t>
      </w:r>
    </w:p>
    <w:p w:rsidR="00A60857" w:rsidRDefault="00A60857">
      <w:pPr>
        <w:pStyle w:val="ConsPlusNormal"/>
        <w:spacing w:before="220"/>
        <w:ind w:firstLine="540"/>
        <w:jc w:val="both"/>
      </w:pPr>
      <w:r>
        <w:t>Номер казначейского счета 03100643000000015500</w:t>
      </w:r>
    </w:p>
    <w:p w:rsidR="00A60857" w:rsidRDefault="00A60857">
      <w:pPr>
        <w:pStyle w:val="ConsPlusNormal"/>
        <w:spacing w:before="220"/>
        <w:ind w:firstLine="540"/>
        <w:jc w:val="both"/>
      </w:pPr>
      <w:r>
        <w:t>БИК ТОФК 015655003</w:t>
      </w:r>
    </w:p>
    <w:p w:rsidR="00A60857" w:rsidRDefault="00A60857">
      <w:pPr>
        <w:pStyle w:val="ConsPlusNormal"/>
        <w:spacing w:before="220"/>
        <w:ind w:firstLine="540"/>
        <w:jc w:val="both"/>
      </w:pPr>
      <w:r>
        <w:t>ЕКС 40102810045370000047</w:t>
      </w:r>
    </w:p>
    <w:p w:rsidR="00A60857" w:rsidRDefault="00A60857">
      <w:pPr>
        <w:pStyle w:val="ConsPlusNormal"/>
        <w:spacing w:before="220"/>
        <w:ind w:firstLine="540"/>
        <w:jc w:val="both"/>
      </w:pPr>
      <w:r>
        <w:t>КБК 85011301992020000130</w:t>
      </w:r>
    </w:p>
    <w:p w:rsidR="00A60857" w:rsidRDefault="00A60857">
      <w:pPr>
        <w:pStyle w:val="ConsPlusNormal"/>
        <w:spacing w:before="220"/>
        <w:ind w:firstLine="540"/>
        <w:jc w:val="both"/>
      </w:pPr>
      <w:r>
        <w:t>Назначение платежа: за проведение исследований (испытаний) и измерений вредных и (или) опасных факторов производственной среды и трудового процесса (за исследования, измерения).</w:t>
      </w:r>
    </w:p>
    <w:p w:rsidR="00A60857" w:rsidRDefault="00A60857">
      <w:pPr>
        <w:pStyle w:val="ConsPlusNormal"/>
        <w:spacing w:before="220"/>
        <w:ind w:firstLine="540"/>
        <w:jc w:val="both"/>
      </w:pPr>
      <w:r>
        <w:t>В случае отсутствия документального подтверждения указанной в данном пункте оплаты начальником Отдела принимается решение о невозможности проведения исследований (испытаний) и измерений вредных и (или) опасных факторов производственной среды и трудового процесса, о чем делается соответствующая запись в заключении государственной экспертизы условий труда.</w:t>
      </w:r>
    </w:p>
    <w:p w:rsidR="00A60857" w:rsidRDefault="00A60857">
      <w:pPr>
        <w:pStyle w:val="ConsPlusNormal"/>
        <w:spacing w:before="220"/>
        <w:ind w:firstLine="540"/>
        <w:jc w:val="both"/>
      </w:pPr>
      <w:r>
        <w:t>3.27. Критерием принятия решения является необходимость проведения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rsidR="00A60857" w:rsidRDefault="00A60857">
      <w:pPr>
        <w:pStyle w:val="ConsPlusNormal"/>
        <w:spacing w:before="220"/>
        <w:ind w:firstLine="540"/>
        <w:jc w:val="both"/>
      </w:pPr>
      <w:r>
        <w:t xml:space="preserve">3.28. Результатом административной процедуры является проведение исследований (испытаний) и измерений факторов производственной среды и трудового процесса либо направление копии заключения государственной экспертизы условий труда в адрес государственной инспекции труда по месту нахождения рабочих мест, в отношении условий труда </w:t>
      </w:r>
      <w:r>
        <w:lastRenderedPageBreak/>
        <w:t>на которых проводилась государственная экспертиза условий труда.</w:t>
      </w:r>
    </w:p>
    <w:p w:rsidR="00A60857" w:rsidRDefault="00A60857">
      <w:pPr>
        <w:pStyle w:val="ConsPlusNormal"/>
        <w:spacing w:before="220"/>
        <w:ind w:firstLine="540"/>
        <w:jc w:val="both"/>
      </w:pPr>
      <w:r>
        <w:t>3.29. Результат выполнения административной процедуры фиксируется путем его занесения в Журнал.</w:t>
      </w:r>
    </w:p>
    <w:p w:rsidR="00A60857" w:rsidRDefault="00A60857">
      <w:pPr>
        <w:pStyle w:val="ConsPlusNormal"/>
        <w:spacing w:before="220"/>
        <w:ind w:firstLine="540"/>
        <w:jc w:val="both"/>
      </w:pPr>
      <w:r>
        <w:t>3.30. Максимальный срок выполнения административной процедуры - 17 рабочих дней, следующих за днем окончания административной процедуры по рассмотрению оснований для государственной экспертизы условий труда.</w:t>
      </w:r>
    </w:p>
    <w:p w:rsidR="00A60857" w:rsidRDefault="00A60857">
      <w:pPr>
        <w:pStyle w:val="ConsPlusNormal"/>
        <w:jc w:val="both"/>
      </w:pPr>
    </w:p>
    <w:p w:rsidR="00A60857" w:rsidRDefault="00A60857">
      <w:pPr>
        <w:pStyle w:val="ConsPlusTitle"/>
        <w:jc w:val="center"/>
        <w:outlineLvl w:val="2"/>
      </w:pPr>
      <w:r>
        <w:t>Оформление результатов государственной экспертизы условий</w:t>
      </w:r>
    </w:p>
    <w:p w:rsidR="00A60857" w:rsidRDefault="00A60857">
      <w:pPr>
        <w:pStyle w:val="ConsPlusTitle"/>
        <w:jc w:val="center"/>
      </w:pPr>
      <w:r>
        <w:t>труда</w:t>
      </w:r>
    </w:p>
    <w:p w:rsidR="00A60857" w:rsidRDefault="00A60857">
      <w:pPr>
        <w:pStyle w:val="ConsPlusNormal"/>
        <w:jc w:val="both"/>
      </w:pPr>
    </w:p>
    <w:p w:rsidR="00A60857" w:rsidRDefault="00A60857">
      <w:pPr>
        <w:pStyle w:val="ConsPlusNormal"/>
        <w:ind w:firstLine="540"/>
        <w:jc w:val="both"/>
      </w:pPr>
      <w:r>
        <w:t>3.31. Основанием для начала проведения данной административной процедуры является проведенная экспертная оценка объекта государственной экспертизы условий труда.</w:t>
      </w:r>
    </w:p>
    <w:p w:rsidR="00A60857" w:rsidRDefault="00A60857">
      <w:pPr>
        <w:pStyle w:val="ConsPlusNormal"/>
        <w:spacing w:before="220"/>
        <w:ind w:firstLine="540"/>
        <w:jc w:val="both"/>
      </w:pPr>
      <w:r>
        <w:t xml:space="preserve">3.32. По результатам государственной экспертизы условий труда государственным экспертом (экспертной комиссией) составляется проект </w:t>
      </w:r>
      <w:hyperlink r:id="rId83">
        <w:r>
          <w:rPr>
            <w:color w:val="0000FF"/>
          </w:rPr>
          <w:t>заключения</w:t>
        </w:r>
      </w:hyperlink>
      <w:r>
        <w:t xml:space="preserve"> государственной экспертизы условий труда по утвержденной Приказом N 765н типовой форме, в котором указываются:</w:t>
      </w:r>
    </w:p>
    <w:p w:rsidR="00A60857" w:rsidRDefault="00A60857">
      <w:pPr>
        <w:pStyle w:val="ConsPlusNormal"/>
        <w:spacing w:before="220"/>
        <w:ind w:firstLine="540"/>
        <w:jc w:val="both"/>
      </w:pPr>
      <w:r>
        <w:t>а) наименование Министерства с указанием почтового адреса, фамилии, имени, отчества (при наличии) Министра, а также должности, фамилии, имени, отчества (при наличии) государственного эксперта (членов экспертной комиссии), проводившего (проводивших) государственную экспертизу условий труда;</w:t>
      </w:r>
    </w:p>
    <w:p w:rsidR="00A60857" w:rsidRDefault="00A60857">
      <w:pPr>
        <w:pStyle w:val="ConsPlusNormal"/>
        <w:spacing w:before="220"/>
        <w:ind w:firstLine="540"/>
        <w:jc w:val="both"/>
      </w:pPr>
      <w:r>
        <w:t>б) основание для государственной экспертизы условий труда с указанием даты регистрации в Министерстве;</w:t>
      </w:r>
    </w:p>
    <w:p w:rsidR="00A60857" w:rsidRDefault="00A60857">
      <w:pPr>
        <w:pStyle w:val="ConsPlusNormal"/>
        <w:spacing w:before="220"/>
        <w:ind w:firstLine="540"/>
        <w:jc w:val="both"/>
      </w:pPr>
      <w:r>
        <w:t>в) данные о заявителе - полное наименование (для юридических лиц), фамилия, имя, отчество (при наличии) (для физических лиц), почтовый адрес;</w:t>
      </w:r>
    </w:p>
    <w:p w:rsidR="00A60857" w:rsidRDefault="00A60857">
      <w:pPr>
        <w:pStyle w:val="ConsPlusNormal"/>
        <w:spacing w:before="220"/>
        <w:ind w:firstLine="540"/>
        <w:jc w:val="both"/>
      </w:pPr>
      <w:r>
        <w:t>г) период проведения государственной экспертизы условий труда с указанием даты начала и окончания ее проведения;</w:t>
      </w:r>
    </w:p>
    <w:p w:rsidR="00A60857" w:rsidRDefault="00A60857">
      <w:pPr>
        <w:pStyle w:val="ConsPlusNormal"/>
        <w:spacing w:before="220"/>
        <w:ind w:firstLine="540"/>
        <w:jc w:val="both"/>
      </w:pPr>
      <w:r>
        <w:t>д) цель проведения государственной экспертизы условий труда;</w:t>
      </w:r>
    </w:p>
    <w:p w:rsidR="00A60857" w:rsidRDefault="00A60857">
      <w:pPr>
        <w:pStyle w:val="ConsPlusNormal"/>
        <w:spacing w:before="220"/>
        <w:ind w:firstLine="540"/>
        <w:jc w:val="both"/>
      </w:pPr>
      <w:r>
        <w:t>е)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rsidR="00A60857" w:rsidRDefault="00A60857">
      <w:pPr>
        <w:pStyle w:val="ConsPlusNormal"/>
        <w:spacing w:before="220"/>
        <w:ind w:firstLine="540"/>
        <w:jc w:val="both"/>
      </w:pPr>
      <w:r>
        <w:t>ж) 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rsidR="00A60857" w:rsidRDefault="00A60857">
      <w:pPr>
        <w:pStyle w:val="ConsPlusNormal"/>
        <w:spacing w:before="220"/>
        <w:ind w:firstLine="540"/>
        <w:jc w:val="both"/>
      </w:pPr>
      <w:r>
        <w:t xml:space="preserve">з) перечень документов, представленных в составе оснований для государственной экспертизы условий труда и (или) полученных в соответствии с </w:t>
      </w:r>
      <w:hyperlink w:anchor="P185">
        <w:r>
          <w:rPr>
            <w:color w:val="0000FF"/>
          </w:rPr>
          <w:t>абзацем последним подпункта 2.6.4 пункта 2.6</w:t>
        </w:r>
      </w:hyperlink>
      <w:r>
        <w:t xml:space="preserve"> Регламента;</w:t>
      </w:r>
    </w:p>
    <w:p w:rsidR="00A60857" w:rsidRDefault="00A60857">
      <w:pPr>
        <w:pStyle w:val="ConsPlusNormal"/>
        <w:spacing w:before="220"/>
        <w:ind w:firstLine="540"/>
        <w:jc w:val="both"/>
      </w:pPr>
      <w:r>
        <w:t>и)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 труда, номер и дата выдачи аттестата аккредитации испытательной лаборатории (центра) Федеральной службой по аккредитации (Росаккредитация);</w:t>
      </w:r>
    </w:p>
    <w:p w:rsidR="00A60857" w:rsidRDefault="00A60857">
      <w:pPr>
        <w:pStyle w:val="ConsPlusNormal"/>
        <w:spacing w:before="220"/>
        <w:ind w:firstLine="540"/>
        <w:jc w:val="both"/>
      </w:pPr>
      <w:r>
        <w:t>к)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w:t>
      </w:r>
    </w:p>
    <w:p w:rsidR="00A60857" w:rsidRDefault="00A60857">
      <w:pPr>
        <w:pStyle w:val="ConsPlusNormal"/>
        <w:spacing w:before="220"/>
        <w:ind w:firstLine="540"/>
        <w:jc w:val="both"/>
      </w:pPr>
      <w:r>
        <w:lastRenderedPageBreak/>
        <w:t>л) вывод о соответствии (несоответствии) качества проведения специальной оценки условий труда требованиям законодательства о специальной оценки условий труда.</w:t>
      </w:r>
    </w:p>
    <w:p w:rsidR="00A60857" w:rsidRDefault="00A60857">
      <w:pPr>
        <w:pStyle w:val="ConsPlusNormal"/>
        <w:spacing w:before="220"/>
        <w:ind w:firstLine="540"/>
        <w:jc w:val="both"/>
      </w:pPr>
      <w:r>
        <w:t xml:space="preserve">Во всех случаях выявления несоответствия государственным нормативным требованиям охраны труда документов, представленных в составе оснований для государственной экспертизы условий труда или полученных по запросу в соответствии с </w:t>
      </w:r>
      <w:hyperlink w:anchor="P185">
        <w:r>
          <w:rPr>
            <w:color w:val="0000FF"/>
          </w:rPr>
          <w:t>абзацем последним подпункта 2.6.4 пункта 2.6</w:t>
        </w:r>
      </w:hyperlink>
      <w:r>
        <w:t xml:space="preserve"> Регламента,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 охраны труда.</w:t>
      </w:r>
    </w:p>
    <w:p w:rsidR="00A60857" w:rsidRDefault="00A60857">
      <w:pPr>
        <w:pStyle w:val="ConsPlusNormal"/>
        <w:spacing w:before="220"/>
        <w:ind w:firstLine="540"/>
        <w:jc w:val="both"/>
      </w:pPr>
      <w:bookmarkStart w:id="22" w:name="P484"/>
      <w:bookmarkEnd w:id="22"/>
      <w:r>
        <w:t xml:space="preserve">3.33. Проект </w:t>
      </w:r>
      <w:hyperlink r:id="rId84">
        <w:r>
          <w:rPr>
            <w:color w:val="0000FF"/>
          </w:rPr>
          <w:t>заключения</w:t>
        </w:r>
      </w:hyperlink>
      <w:r>
        <w:t xml:space="preserve"> государственной экспертизы условий труда составляется в двух экземплярах по утвержденной Приказом N 765н типовой форме, подписывается государственным экспертом (членами экспертной комиссии) и утверждается Министром. Допускается оформление заключения государственной экспертизы условий труда в виде электронного документа, подписанного усиленной квалифицированной электронной подписью.</w:t>
      </w:r>
    </w:p>
    <w:p w:rsidR="00A60857" w:rsidRDefault="00A60857">
      <w:pPr>
        <w:pStyle w:val="ConsPlusNormal"/>
        <w:spacing w:before="220"/>
        <w:ind w:firstLine="540"/>
        <w:jc w:val="both"/>
      </w:pPr>
      <w:r>
        <w:t>3.34. Члены экспертной комиссии в случае несогласия с выводами, содержащимися в проекте заключения государственной экспертизы условий труда, вправе изложить в письменной форме свое особое мнение и приложить его к проекту заключения государственной экспертизы условий труда. Особое мнение члена экспертной комиссии подлежит рассмотрению на заседании экспертной комиссии под председательством начальника Отдела, по результатам которого может быть принято решение о внесении изменений в проект заключения государственной экспертизы условий труда. Решение экспертной комиссии принимается большинством голосов ее членов, фиксируется в протоколе заседания экспертной комиссии, который утверждается начальником Отдела.</w:t>
      </w:r>
    </w:p>
    <w:p w:rsidR="00A60857" w:rsidRDefault="00A60857">
      <w:pPr>
        <w:pStyle w:val="ConsPlusNormal"/>
        <w:spacing w:before="220"/>
        <w:ind w:firstLine="540"/>
        <w:jc w:val="both"/>
      </w:pPr>
      <w:r>
        <w:t>3.35. Один экземпляр заключения государственной экспертизы условий труда выдается на руки заявителю или направляется ему почтовым отправлением с уведомлением о вручении, или может быть направлен ему на электронную почту в виде электронного документа, подписанного усиленной квалифицированной электронной подписью.</w:t>
      </w:r>
    </w:p>
    <w:p w:rsidR="00A60857" w:rsidRDefault="00A60857">
      <w:pPr>
        <w:pStyle w:val="ConsPlusNormal"/>
        <w:spacing w:before="220"/>
        <w:ind w:firstLine="540"/>
        <w:jc w:val="both"/>
      </w:pPr>
      <w:r>
        <w:t>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организация, проводившая специальную оценку условий труда, не является заявителем).</w:t>
      </w:r>
    </w:p>
    <w:p w:rsidR="00A60857" w:rsidRDefault="00A60857">
      <w:pPr>
        <w:pStyle w:val="ConsPlusNormal"/>
        <w:spacing w:before="220"/>
        <w:ind w:firstLine="540"/>
        <w:jc w:val="both"/>
      </w:pPr>
      <w:r>
        <w:t>Максимальный срок выполнения - 3 рабочих дня с даты утверждения заключения государственной экспертизы условий труда.</w:t>
      </w:r>
    </w:p>
    <w:p w:rsidR="00A60857" w:rsidRDefault="00A60857">
      <w:pPr>
        <w:pStyle w:val="ConsPlusNormal"/>
        <w:spacing w:before="220"/>
        <w:ind w:firstLine="540"/>
        <w:jc w:val="both"/>
      </w:pPr>
      <w:r>
        <w:t>3.36. Критерием принятия решения является проведенная экспертная оценка объекта государственной экспертизы условий труда.</w:t>
      </w:r>
    </w:p>
    <w:p w:rsidR="00A60857" w:rsidRDefault="00A60857">
      <w:pPr>
        <w:pStyle w:val="ConsPlusNormal"/>
        <w:spacing w:before="220"/>
        <w:ind w:firstLine="540"/>
        <w:jc w:val="both"/>
      </w:pPr>
      <w:r>
        <w:t>3.37. Результатом административной процедуры является оформление результатов государственной экспертизы условий труда и выдача (направление) одного экземпляра заключения государственной экспертизы условий труда заявителю.</w:t>
      </w:r>
    </w:p>
    <w:p w:rsidR="00A60857" w:rsidRDefault="00A60857">
      <w:pPr>
        <w:pStyle w:val="ConsPlusNormal"/>
        <w:spacing w:before="220"/>
        <w:ind w:firstLine="540"/>
        <w:jc w:val="both"/>
      </w:pPr>
      <w:r>
        <w:t>3.38. Результат выполнения административной процедуры фиксируется путем его занесения в Журнал.</w:t>
      </w:r>
    </w:p>
    <w:p w:rsidR="00A60857" w:rsidRDefault="00A60857">
      <w:pPr>
        <w:pStyle w:val="ConsPlusNormal"/>
        <w:spacing w:before="220"/>
        <w:ind w:firstLine="540"/>
        <w:jc w:val="both"/>
      </w:pPr>
      <w:r>
        <w:t>3.39. Максимальный срок выполнения административной процедуры - 6 рабочих дней, следующих за днем окончания административной процедуры по проведению экспертной оценки объекта государственной экспертизы условий труда.</w:t>
      </w:r>
    </w:p>
    <w:p w:rsidR="00A60857" w:rsidRDefault="00A60857">
      <w:pPr>
        <w:pStyle w:val="ConsPlusNormal"/>
        <w:spacing w:before="220"/>
        <w:ind w:firstLine="540"/>
        <w:jc w:val="both"/>
      </w:pPr>
      <w:r>
        <w:t xml:space="preserve">3.40. В случае утраты заключения государственной экспертизы условий труда заявитель вправе получить в Министерстве дубликат этого заключения при условии подачи </w:t>
      </w:r>
      <w:hyperlink r:id="rId85">
        <w:r>
          <w:rPr>
            <w:color w:val="0000FF"/>
          </w:rPr>
          <w:t>заявления</w:t>
        </w:r>
      </w:hyperlink>
      <w:r>
        <w:t xml:space="preserve"> на </w:t>
      </w:r>
      <w:r>
        <w:lastRenderedPageBreak/>
        <w:t>выдачу дубликата заключения государственной экспертизы условий труда по утвержденной Приказом N 765н типовой форме, опубликованной в открытом доступе на сайтах Федеральной службы по труду и занятости и Министерства.</w:t>
      </w:r>
    </w:p>
    <w:p w:rsidR="00A60857" w:rsidRDefault="00A60857">
      <w:pPr>
        <w:pStyle w:val="ConsPlusNormal"/>
        <w:spacing w:before="220"/>
        <w:ind w:firstLine="540"/>
        <w:jc w:val="both"/>
      </w:pPr>
      <w:r>
        <w:t>Дубликат заключения государственной экспертизы условий труда не позднее 10 рабочих дней с даты получения Министерством письменного обращения о его выдаче выдается на руки заявителю или направляется ему почтовым отправлением с уведомлением о вручении или без уведомления о вручении, но с выдачей нарочным или может быть направлен ему на электронную почту в виде электронного документа, подписанного усиленной квалифицированной электронной подписью.</w:t>
      </w:r>
    </w:p>
    <w:p w:rsidR="00A60857" w:rsidRDefault="00A60857">
      <w:pPr>
        <w:pStyle w:val="ConsPlusNormal"/>
        <w:jc w:val="both"/>
      </w:pPr>
    </w:p>
    <w:p w:rsidR="00A60857" w:rsidRDefault="00A60857">
      <w:pPr>
        <w:pStyle w:val="ConsPlusTitle"/>
        <w:jc w:val="center"/>
        <w:outlineLvl w:val="2"/>
      </w:pPr>
      <w:r>
        <w:t>Порядок исправления допущенных опечаток и ошибок в выданных</w:t>
      </w:r>
    </w:p>
    <w:p w:rsidR="00A60857" w:rsidRDefault="00A60857">
      <w:pPr>
        <w:pStyle w:val="ConsPlusTitle"/>
        <w:jc w:val="center"/>
      </w:pPr>
      <w:r>
        <w:t>в результате предоставления государственной услуги</w:t>
      </w:r>
    </w:p>
    <w:p w:rsidR="00A60857" w:rsidRDefault="00A60857">
      <w:pPr>
        <w:pStyle w:val="ConsPlusTitle"/>
        <w:jc w:val="center"/>
      </w:pPr>
      <w:r>
        <w:t>документах</w:t>
      </w:r>
    </w:p>
    <w:p w:rsidR="00A60857" w:rsidRDefault="00A60857">
      <w:pPr>
        <w:pStyle w:val="ConsPlusNormal"/>
        <w:jc w:val="both"/>
      </w:pPr>
    </w:p>
    <w:p w:rsidR="00A60857" w:rsidRDefault="00A60857">
      <w:pPr>
        <w:pStyle w:val="ConsPlusNormal"/>
        <w:ind w:firstLine="540"/>
        <w:jc w:val="both"/>
      </w:pPr>
      <w:r>
        <w:t>3.41. Исправление допущенных опечаток и ошибок в выданных в результате предоставления государственной услуги заключении государственной экспертизы условий труда либо уведомлении о непроведении государственной экспертизы условий труда (далее - выданный в результате предоставления государственной услуги документ).</w:t>
      </w:r>
    </w:p>
    <w:p w:rsidR="00A60857" w:rsidRDefault="00A60857">
      <w:pPr>
        <w:pStyle w:val="ConsPlusNormal"/>
        <w:spacing w:before="220"/>
        <w:ind w:firstLine="540"/>
        <w:jc w:val="both"/>
      </w:pPr>
      <w:r>
        <w:t>3.42. При обращении об исправлении технической ошибки заявитель представляет в Министерство лично либо по почте:</w:t>
      </w:r>
    </w:p>
    <w:p w:rsidR="00A60857" w:rsidRDefault="00A60857">
      <w:pPr>
        <w:pStyle w:val="ConsPlusNormal"/>
        <w:spacing w:before="220"/>
        <w:ind w:firstLine="540"/>
        <w:jc w:val="both"/>
      </w:pPr>
      <w:r>
        <w:t>- заявление об исправлении технической ошибки;</w:t>
      </w:r>
    </w:p>
    <w:p w:rsidR="00A60857" w:rsidRDefault="00A60857">
      <w:pPr>
        <w:pStyle w:val="ConsPlusNormal"/>
        <w:spacing w:before="220"/>
        <w:ind w:firstLine="540"/>
        <w:jc w:val="both"/>
      </w:pPr>
      <w:r>
        <w:t>- выданный в результате предоставления государственной услуги документ;</w:t>
      </w:r>
    </w:p>
    <w:p w:rsidR="00A60857" w:rsidRDefault="00A60857">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A60857" w:rsidRDefault="00A60857">
      <w:pPr>
        <w:pStyle w:val="ConsPlusNormal"/>
        <w:spacing w:before="220"/>
        <w:ind w:firstLine="540"/>
        <w:jc w:val="both"/>
      </w:pPr>
      <w:r>
        <w:t>Заявление об исправлении технической ошибки регистрируется специалистом Министерства, ответственным за прием документов, в системе электронного документооборота и направляется в Отдел.</w:t>
      </w:r>
    </w:p>
    <w:p w:rsidR="00A60857" w:rsidRDefault="00A60857">
      <w:pPr>
        <w:pStyle w:val="ConsPlusNormal"/>
        <w:spacing w:before="220"/>
        <w:ind w:firstLine="540"/>
        <w:jc w:val="both"/>
      </w:pPr>
      <w:r>
        <w:t>Максимальный срок выполнения - 1 час.</w:t>
      </w:r>
    </w:p>
    <w:p w:rsidR="00A60857" w:rsidRDefault="00A60857">
      <w:pPr>
        <w:pStyle w:val="ConsPlusNormal"/>
        <w:spacing w:before="220"/>
        <w:ind w:firstLine="540"/>
        <w:jc w:val="both"/>
      </w:pPr>
      <w:r>
        <w:t>3.43.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A60857" w:rsidRDefault="00A60857">
      <w:pPr>
        <w:pStyle w:val="ConsPlusNormal"/>
        <w:spacing w:before="220"/>
        <w:ind w:firstLine="540"/>
        <w:jc w:val="both"/>
      </w:pPr>
      <w:r>
        <w:t>Максимальный срок выполнения - 2 рабочих дня с даты регистрации заявления об исправлении технической ошибки в Министерстве.</w:t>
      </w:r>
    </w:p>
    <w:p w:rsidR="00A60857" w:rsidRDefault="00A60857">
      <w:pPr>
        <w:pStyle w:val="ConsPlusNormal"/>
        <w:spacing w:before="220"/>
        <w:ind w:firstLine="540"/>
        <w:jc w:val="both"/>
      </w:pPr>
      <w:r>
        <w:t>3.44. Критерием принятия решения является наличие опечатки и (или) ошибки.</w:t>
      </w:r>
    </w:p>
    <w:p w:rsidR="00A60857" w:rsidRDefault="00A60857">
      <w:pPr>
        <w:pStyle w:val="ConsPlusNormal"/>
        <w:spacing w:before="220"/>
        <w:ind w:firstLine="540"/>
        <w:jc w:val="both"/>
      </w:pPr>
      <w:r>
        <w:t xml:space="preserve">3.45. В случае наличия технической ошибки в выданном в результате предоставления государственной услуги документе специалист Отдела устраняет техническую ошибку путем подготовки проекта заключения государственной экспертизы условий труда либо уведомления о непроведении государственной экспертизы условий труда, оформленного по утвержденной Приказом N 765н типовой </w:t>
      </w:r>
      <w:hyperlink r:id="rId86">
        <w:r>
          <w:rPr>
            <w:color w:val="0000FF"/>
          </w:rPr>
          <w:t>форме</w:t>
        </w:r>
      </w:hyperlink>
      <w:r>
        <w:t>.</w:t>
      </w:r>
    </w:p>
    <w:p w:rsidR="00A60857" w:rsidRDefault="00A60857">
      <w:pPr>
        <w:pStyle w:val="ConsPlusNormal"/>
        <w:spacing w:before="220"/>
        <w:ind w:firstLine="540"/>
        <w:jc w:val="both"/>
      </w:pPr>
      <w:r>
        <w:t xml:space="preserve">После подготовки проекта заключения государственной экспертизы условий труда такой проект подписывается и утверждается уполномоченными лицами, указанными в </w:t>
      </w:r>
      <w:hyperlink w:anchor="P484">
        <w:r>
          <w:rPr>
            <w:color w:val="0000FF"/>
          </w:rPr>
          <w:t>пункте 3.33</w:t>
        </w:r>
      </w:hyperlink>
      <w:r>
        <w:t xml:space="preserve"> Регламента. В случае подготовки проекта уведомления о непроведении государственной экспертизы условий труда такой проект визируется и подписывается уполномоченными лицами, указанными в </w:t>
      </w:r>
      <w:hyperlink w:anchor="P371">
        <w:r>
          <w:rPr>
            <w:color w:val="0000FF"/>
          </w:rPr>
          <w:t>пункте 3.9</w:t>
        </w:r>
      </w:hyperlink>
      <w:r>
        <w:t xml:space="preserve"> Регламента.</w:t>
      </w:r>
    </w:p>
    <w:p w:rsidR="00A60857" w:rsidRDefault="00A60857">
      <w:pPr>
        <w:pStyle w:val="ConsPlusNormal"/>
        <w:spacing w:before="220"/>
        <w:ind w:firstLine="540"/>
        <w:jc w:val="both"/>
      </w:pPr>
      <w:r>
        <w:lastRenderedPageBreak/>
        <w:t>В случае отсутствия технической ошибки в выданном в результате предоставления государственной услуги документе специалист Отдела готовит проект уведомления об отсутствии технической ошибки в выданном в результате предоставления государственной услуги документе, визирует его у начальника Отдела и передает на подпись Министру (его заместителю).</w:t>
      </w:r>
    </w:p>
    <w:p w:rsidR="00A60857" w:rsidRDefault="00A60857">
      <w:pPr>
        <w:pStyle w:val="ConsPlusNormal"/>
        <w:spacing w:before="220"/>
        <w:ind w:firstLine="540"/>
        <w:jc w:val="both"/>
      </w:pPr>
      <w:r>
        <w:t>Максимальный срок выполнения - 2 рабочих дня с даты окончания проверки заявления об исправлении технической ошибки на предмет наличия технической ошибки.</w:t>
      </w:r>
    </w:p>
    <w:p w:rsidR="00A60857" w:rsidRDefault="00A60857">
      <w:pPr>
        <w:pStyle w:val="ConsPlusNormal"/>
        <w:spacing w:before="220"/>
        <w:ind w:firstLine="540"/>
        <w:jc w:val="both"/>
      </w:pPr>
      <w:r>
        <w:t>3.46. Специалисты Министерства, ответственные за прием документов, регистрируют в системе электронного документооборота подписанное заключение государственной экспертизы условий труда либо уведомление о непроведении государственной экспертизы условий труда или уведомление об отсутствии технической ошибки в выданном в результате предоставления государственной услуги документе и направляют его заявителю.</w:t>
      </w:r>
    </w:p>
    <w:p w:rsidR="00A60857" w:rsidRDefault="00A60857">
      <w:pPr>
        <w:pStyle w:val="ConsPlusNormal"/>
        <w:spacing w:before="220"/>
        <w:ind w:firstLine="540"/>
        <w:jc w:val="both"/>
      </w:pPr>
      <w:r>
        <w:t>Максимальный срок выполнения - 1 рабочий день с даты окончания исправления технической ошибки либо подготовки уведомления об отсутствии технической ошибки.</w:t>
      </w:r>
    </w:p>
    <w:p w:rsidR="00A60857" w:rsidRDefault="00A60857">
      <w:pPr>
        <w:pStyle w:val="ConsPlusNormal"/>
        <w:spacing w:before="220"/>
        <w:ind w:firstLine="540"/>
        <w:jc w:val="both"/>
      </w:pPr>
      <w:r>
        <w:t>3.47. Результатом исправления допущенных опечаток и ошибок в выданных в результате предоставления государственной услуги документах является:</w:t>
      </w:r>
    </w:p>
    <w:p w:rsidR="00A60857" w:rsidRDefault="00A60857">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заключение государственной экспертизы условий труда либо уведомление о непроведении государственной экспертизы условий труда;</w:t>
      </w:r>
    </w:p>
    <w:p w:rsidR="00A60857" w:rsidRDefault="00A60857">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A60857" w:rsidRDefault="00A60857">
      <w:pPr>
        <w:pStyle w:val="ConsPlusNormal"/>
        <w:spacing w:before="220"/>
        <w:ind w:firstLine="540"/>
        <w:jc w:val="both"/>
      </w:pPr>
      <w:r>
        <w:t>3.48. Максимальный срок исправления допущенных опечаток и ошибок в выданных в результате предоставления государственной услуги документах - 5 рабочих дней с даты регистрации заявления об исправлении технической ошибки в Министерстве.</w:t>
      </w:r>
    </w:p>
    <w:p w:rsidR="00A60857" w:rsidRDefault="00A60857">
      <w:pPr>
        <w:pStyle w:val="ConsPlusNormal"/>
        <w:spacing w:before="220"/>
        <w:ind w:firstLine="540"/>
        <w:jc w:val="both"/>
      </w:pPr>
      <w:r>
        <w:t>3.49. Оригинал выданного в результате предоставления государственной услуги документа после выдачи заявителю заключения государственной экспертизы условий труда либо уведомления о непроведении государственной экспертизы условий труда с исправленными техническими ошибками не подлежит возвращению заявителю.</w:t>
      </w:r>
    </w:p>
    <w:p w:rsidR="00A60857" w:rsidRDefault="00A60857">
      <w:pPr>
        <w:pStyle w:val="ConsPlusNormal"/>
        <w:jc w:val="both"/>
      </w:pPr>
    </w:p>
    <w:p w:rsidR="00A60857" w:rsidRDefault="00A60857">
      <w:pPr>
        <w:pStyle w:val="ConsPlusTitle"/>
        <w:jc w:val="center"/>
        <w:outlineLvl w:val="1"/>
      </w:pPr>
      <w:r>
        <w:t>IV. Формы контроля за предоставлением государственной услуги</w:t>
      </w:r>
    </w:p>
    <w:p w:rsidR="00A60857" w:rsidRDefault="00A60857">
      <w:pPr>
        <w:pStyle w:val="ConsPlusNormal"/>
        <w:jc w:val="both"/>
      </w:pPr>
    </w:p>
    <w:p w:rsidR="00A60857" w:rsidRDefault="00A60857">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A60857" w:rsidRDefault="00A60857">
      <w:pPr>
        <w:pStyle w:val="ConsPlusNormal"/>
        <w:spacing w:before="220"/>
        <w:ind w:firstLine="540"/>
        <w:jc w:val="both"/>
      </w:pPr>
      <w:r>
        <w:t>Текущий контроль осуществляется путем проведения проверок соблюдения и исполнения положений Регламента.</w:t>
      </w:r>
    </w:p>
    <w:p w:rsidR="00A60857" w:rsidRDefault="00A60857">
      <w:pPr>
        <w:pStyle w:val="ConsPlusNormal"/>
        <w:spacing w:before="220"/>
        <w:ind w:firstLine="540"/>
        <w:jc w:val="both"/>
      </w:pPr>
      <w:r>
        <w:t>4.2. Плановые мероприятия по контролю за предоставлением государственной услуги (далее - плановые мероприятия по контролю) осуществляются в соответствии с планом, утвержденным Министром.</w:t>
      </w:r>
    </w:p>
    <w:p w:rsidR="00A60857" w:rsidRDefault="00A60857">
      <w:pPr>
        <w:pStyle w:val="ConsPlusNormal"/>
        <w:spacing w:before="220"/>
        <w:ind w:firstLine="540"/>
        <w:jc w:val="both"/>
      </w:pPr>
      <w:r>
        <w:t>4.3. Внеплановые мероприятия по контролю за предоставлением государственной услуги осуществляются в следующих случаях:</w:t>
      </w:r>
    </w:p>
    <w:p w:rsidR="00A60857" w:rsidRDefault="00A60857">
      <w:pPr>
        <w:pStyle w:val="ConsPlusNormal"/>
        <w:spacing w:before="220"/>
        <w:ind w:firstLine="540"/>
        <w:jc w:val="both"/>
      </w:pPr>
      <w:r>
        <w:t>- при выявлении в результате планового мероприятия по контролю нарушений положений Регламента;</w:t>
      </w:r>
    </w:p>
    <w:p w:rsidR="00A60857" w:rsidRDefault="00A60857">
      <w:pPr>
        <w:pStyle w:val="ConsPlusNormal"/>
        <w:spacing w:before="220"/>
        <w:ind w:firstLine="540"/>
        <w:jc w:val="both"/>
      </w:pPr>
      <w:r>
        <w:lastRenderedPageBreak/>
        <w:t>- при обращении заявителя с жалобой на нарушения их прав и законных интересов действием (бездействием) специалистов при предоставлении государственной услуги, связанным с невыполнением ими обязательных требований,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A60857" w:rsidRDefault="00A60857">
      <w:pPr>
        <w:pStyle w:val="ConsPlusNormal"/>
        <w:spacing w:before="220"/>
        <w:ind w:firstLine="540"/>
        <w:jc w:val="both"/>
      </w:pPr>
      <w:r>
        <w:t>4.4. Специалист(ы), должностное(ые) лицо(а), участвующий(ие)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A60857" w:rsidRDefault="00A60857">
      <w:pPr>
        <w:pStyle w:val="ConsPlusNormal"/>
        <w:spacing w:before="220"/>
        <w:ind w:firstLine="540"/>
        <w:jc w:val="both"/>
      </w:pPr>
      <w:r>
        <w:t>Ответственность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A60857" w:rsidRDefault="00A60857">
      <w:pPr>
        <w:pStyle w:val="ConsPlusNormal"/>
        <w:spacing w:before="220"/>
        <w:ind w:firstLine="540"/>
        <w:jc w:val="both"/>
      </w:pPr>
      <w:r>
        <w:t>4.5.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A60857" w:rsidRDefault="00A60857">
      <w:pPr>
        <w:pStyle w:val="ConsPlusNormal"/>
        <w:jc w:val="both"/>
      </w:pPr>
    </w:p>
    <w:p w:rsidR="00A60857" w:rsidRDefault="00A60857">
      <w:pPr>
        <w:pStyle w:val="ConsPlusTitle"/>
        <w:jc w:val="center"/>
        <w:outlineLvl w:val="1"/>
      </w:pPr>
      <w:r>
        <w:t>V. Досудебный (внесудебный) порядок обжалования решений</w:t>
      </w:r>
    </w:p>
    <w:p w:rsidR="00A60857" w:rsidRDefault="00A60857">
      <w:pPr>
        <w:pStyle w:val="ConsPlusTitle"/>
        <w:jc w:val="center"/>
      </w:pPr>
      <w:r>
        <w:t>и действий (бездействия) органа, предоставляющего</w:t>
      </w:r>
    </w:p>
    <w:p w:rsidR="00A60857" w:rsidRDefault="00A60857">
      <w:pPr>
        <w:pStyle w:val="ConsPlusTitle"/>
        <w:jc w:val="center"/>
      </w:pPr>
      <w:r>
        <w:t>государственную услугу, многофункционального центра, а также</w:t>
      </w:r>
    </w:p>
    <w:p w:rsidR="00A60857" w:rsidRDefault="00A60857">
      <w:pPr>
        <w:pStyle w:val="ConsPlusTitle"/>
        <w:jc w:val="center"/>
      </w:pPr>
      <w:r>
        <w:t>их должностных лиц, государственных служащих, работников</w:t>
      </w:r>
    </w:p>
    <w:p w:rsidR="00A60857" w:rsidRDefault="00A60857">
      <w:pPr>
        <w:pStyle w:val="ConsPlusNormal"/>
        <w:jc w:val="both"/>
      </w:pPr>
    </w:p>
    <w:p w:rsidR="00A60857" w:rsidRDefault="00A60857">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A60857" w:rsidRDefault="00A60857">
      <w:pPr>
        <w:pStyle w:val="ConsPlusNormal"/>
        <w:spacing w:before="22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A60857" w:rsidRDefault="00A60857">
      <w:pPr>
        <w:pStyle w:val="ConsPlusNormal"/>
        <w:spacing w:before="220"/>
        <w:ind w:firstLine="540"/>
        <w:jc w:val="both"/>
      </w:pPr>
      <w:r>
        <w:t>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A60857" w:rsidRDefault="00A60857">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информационных стендах в местах предоставления государственной услуги, на сайте Министерства, на Едином портале, Региональном портале.</w:t>
      </w:r>
    </w:p>
    <w:p w:rsidR="00A60857" w:rsidRDefault="00A60857">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A60857" w:rsidRDefault="00A60857">
      <w:pPr>
        <w:pStyle w:val="ConsPlusNormal"/>
        <w:spacing w:before="220"/>
        <w:ind w:firstLine="540"/>
        <w:jc w:val="both"/>
      </w:pPr>
      <w:r>
        <w:t>5.4. Порядок досудебного (внесудебного) обжалования решений и действий (бездействия) Министерства, а также должностных лиц, государственных служащих, работников регулируется следующими нормативными правовыми актами:</w:t>
      </w:r>
    </w:p>
    <w:p w:rsidR="00A60857" w:rsidRDefault="00A60857">
      <w:pPr>
        <w:pStyle w:val="ConsPlusNormal"/>
        <w:spacing w:before="220"/>
        <w:ind w:firstLine="540"/>
        <w:jc w:val="both"/>
      </w:pPr>
      <w:r>
        <w:t xml:space="preserve">- Федеральным </w:t>
      </w:r>
      <w:hyperlink r:id="rId87">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(с последующими изменениями) (текст документа опубликован в "Собрании законодательства Российской Федерации", 02.08.2010, N 31, ст. 4179);</w:t>
      </w:r>
    </w:p>
    <w:p w:rsidR="00A60857" w:rsidRDefault="00A60857">
      <w:pPr>
        <w:pStyle w:val="ConsPlusNormal"/>
        <w:spacing w:before="220"/>
        <w:ind w:firstLine="540"/>
        <w:jc w:val="both"/>
      </w:pPr>
      <w:r>
        <w:t xml:space="preserve">- </w:t>
      </w:r>
      <w:hyperlink r:id="rId88">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w:t>
      </w:r>
      <w:r>
        <w:lastRenderedPageBreak/>
        <w:t>ст. 6706);</w:t>
      </w:r>
    </w:p>
    <w:p w:rsidR="00A60857" w:rsidRDefault="00A60857">
      <w:pPr>
        <w:pStyle w:val="ConsPlusNormal"/>
        <w:spacing w:before="220"/>
        <w:ind w:firstLine="540"/>
        <w:jc w:val="both"/>
      </w:pPr>
      <w:r>
        <w:t xml:space="preserve">- </w:t>
      </w:r>
      <w:hyperlink r:id="rId89">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A60857" w:rsidRDefault="00A60857">
      <w:pPr>
        <w:pStyle w:val="ConsPlusNormal"/>
        <w:jc w:val="both"/>
      </w:pPr>
    </w:p>
    <w:p w:rsidR="00A60857" w:rsidRDefault="00A60857">
      <w:pPr>
        <w:pStyle w:val="ConsPlusNormal"/>
        <w:jc w:val="both"/>
      </w:pPr>
    </w:p>
    <w:p w:rsidR="00A60857" w:rsidRDefault="00A60857">
      <w:pPr>
        <w:pStyle w:val="ConsPlusNormal"/>
        <w:pBdr>
          <w:bottom w:val="single" w:sz="6" w:space="0" w:color="auto"/>
        </w:pBdr>
        <w:spacing w:before="100" w:after="100"/>
        <w:jc w:val="both"/>
        <w:rPr>
          <w:sz w:val="2"/>
          <w:szCs w:val="2"/>
        </w:rPr>
      </w:pPr>
    </w:p>
    <w:p w:rsidR="00055ABA" w:rsidRDefault="00055ABA"/>
    <w:sectPr w:rsidR="00055ABA" w:rsidSect="00517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A60857"/>
    <w:rsid w:val="00055ABA"/>
    <w:rsid w:val="00487DE6"/>
    <w:rsid w:val="007C51AF"/>
    <w:rsid w:val="00A60857"/>
    <w:rsid w:val="00B72129"/>
    <w:rsid w:val="00E17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8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08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08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08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08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08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08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08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72002&amp;dst=100039" TargetMode="External"/><Relationship Id="rId18" Type="http://schemas.openxmlformats.org/officeDocument/2006/relationships/hyperlink" Target="https://login.consultant.ru/link/?req=doc&amp;base=RLAW021&amp;n=171784&amp;dst=100017" TargetMode="External"/><Relationship Id="rId26" Type="http://schemas.openxmlformats.org/officeDocument/2006/relationships/hyperlink" Target="https://login.consultant.ru/link/?req=doc&amp;base=RLAW021&amp;n=190888&amp;dst=100306" TargetMode="External"/><Relationship Id="rId39" Type="http://schemas.openxmlformats.org/officeDocument/2006/relationships/hyperlink" Target="https://login.consultant.ru/link/?req=doc&amp;base=RLAW021&amp;n=185680&amp;dst=100007" TargetMode="External"/><Relationship Id="rId21" Type="http://schemas.openxmlformats.org/officeDocument/2006/relationships/hyperlink" Target="https://login.consultant.ru/link/?req=doc&amp;base=RLAW021&amp;n=174758&amp;dst=100005" TargetMode="External"/><Relationship Id="rId34" Type="http://schemas.openxmlformats.org/officeDocument/2006/relationships/hyperlink" Target="https://login.consultant.ru/link/?req=doc&amp;base=LAW&amp;n=403903&amp;dst=100233" TargetMode="External"/><Relationship Id="rId42" Type="http://schemas.openxmlformats.org/officeDocument/2006/relationships/hyperlink" Target="https://login.consultant.ru/link/?req=doc&amp;base=LAW&amp;n=452984&amp;dst=100099" TargetMode="External"/><Relationship Id="rId47" Type="http://schemas.openxmlformats.org/officeDocument/2006/relationships/hyperlink" Target="https://login.consultant.ru/link/?req=doc&amp;base=RLAW021&amp;n=173306" TargetMode="External"/><Relationship Id="rId50" Type="http://schemas.openxmlformats.org/officeDocument/2006/relationships/hyperlink" Target="https://login.consultant.ru/link/?req=doc&amp;base=RLAW021&amp;n=174758&amp;dst=100012" TargetMode="External"/><Relationship Id="rId55" Type="http://schemas.openxmlformats.org/officeDocument/2006/relationships/hyperlink" Target="https://login.consultant.ru/link/?req=doc&amp;base=LAW&amp;n=452984&amp;dst=100078" TargetMode="External"/><Relationship Id="rId63" Type="http://schemas.openxmlformats.org/officeDocument/2006/relationships/hyperlink" Target="https://login.consultant.ru/link/?req=doc&amp;base=RLAW021&amp;n=189998&amp;dst=100008" TargetMode="External"/><Relationship Id="rId68" Type="http://schemas.openxmlformats.org/officeDocument/2006/relationships/hyperlink" Target="https://login.consultant.ru/link/?req=doc&amp;base=RLAW021&amp;n=189998&amp;dst=100008" TargetMode="External"/><Relationship Id="rId76" Type="http://schemas.openxmlformats.org/officeDocument/2006/relationships/hyperlink" Target="https://login.consultant.ru/link/?req=doc&amp;base=LAW&amp;n=463282" TargetMode="External"/><Relationship Id="rId84" Type="http://schemas.openxmlformats.org/officeDocument/2006/relationships/hyperlink" Target="https://login.consultant.ru/link/?req=doc&amp;base=LAW&amp;n=403903&amp;dst=100233" TargetMode="External"/><Relationship Id="rId89" Type="http://schemas.openxmlformats.org/officeDocument/2006/relationships/hyperlink" Target="https://login.consultant.ru/link/?req=doc&amp;base=RLAW021&amp;n=170664" TargetMode="External"/><Relationship Id="rId7" Type="http://schemas.openxmlformats.org/officeDocument/2006/relationships/hyperlink" Target="https://login.consultant.ru/link/?req=doc&amp;base=RLAW021&amp;n=172009&amp;dst=100011" TargetMode="External"/><Relationship Id="rId71" Type="http://schemas.openxmlformats.org/officeDocument/2006/relationships/hyperlink" Target="https://login.consultant.ru/link/?req=doc&amp;base=LAW&amp;n=360445&amp;dst=103506" TargetMode="External"/><Relationship Id="rId2" Type="http://schemas.openxmlformats.org/officeDocument/2006/relationships/settings" Target="settings.xml"/><Relationship Id="rId16" Type="http://schemas.openxmlformats.org/officeDocument/2006/relationships/hyperlink" Target="https://login.consultant.ru/link/?req=doc&amp;base=RLAW021&amp;n=154856&amp;dst=100005" TargetMode="External"/><Relationship Id="rId29" Type="http://schemas.openxmlformats.org/officeDocument/2006/relationships/hyperlink" Target="https://login.consultant.ru/link/?req=doc&amp;base=RLAW021&amp;n=189035&amp;dst=100017" TargetMode="External"/><Relationship Id="rId11" Type="http://schemas.openxmlformats.org/officeDocument/2006/relationships/hyperlink" Target="https://login.consultant.ru/link/?req=doc&amp;base=RLAW021&amp;n=172020&amp;dst=100031" TargetMode="External"/><Relationship Id="rId24" Type="http://schemas.openxmlformats.org/officeDocument/2006/relationships/hyperlink" Target="https://login.consultant.ru/link/?req=doc&amp;base=RLAW021&amp;n=189998&amp;dst=100005" TargetMode="External"/><Relationship Id="rId32" Type="http://schemas.openxmlformats.org/officeDocument/2006/relationships/hyperlink" Target="https://login.consultant.ru/link/?req=doc&amp;base=RLAW021&amp;n=189035&amp;dst=100020" TargetMode="External"/><Relationship Id="rId37" Type="http://schemas.openxmlformats.org/officeDocument/2006/relationships/hyperlink" Target="https://login.consultant.ru/link/?req=doc&amp;base=LAW&amp;n=403903&amp;dst=100031" TargetMode="External"/><Relationship Id="rId40" Type="http://schemas.openxmlformats.org/officeDocument/2006/relationships/hyperlink" Target="https://login.consultant.ru/link/?req=doc&amp;base=LAW&amp;n=403901&amp;dst=100230" TargetMode="External"/><Relationship Id="rId45" Type="http://schemas.openxmlformats.org/officeDocument/2006/relationships/hyperlink" Target="https://login.consultant.ru/link/?req=doc&amp;base=LAW&amp;n=403903&amp;dst=100097" TargetMode="External"/><Relationship Id="rId53" Type="http://schemas.openxmlformats.org/officeDocument/2006/relationships/hyperlink" Target="https://login.consultant.ru/link/?req=doc&amp;base=LAW&amp;n=403903&amp;dst=100563" TargetMode="External"/><Relationship Id="rId58" Type="http://schemas.openxmlformats.org/officeDocument/2006/relationships/hyperlink" Target="https://login.consultant.ru/link/?req=doc&amp;base=LAW&amp;n=463282" TargetMode="External"/><Relationship Id="rId66" Type="http://schemas.openxmlformats.org/officeDocument/2006/relationships/hyperlink" Target="https://login.consultant.ru/link/?req=doc&amp;base=LAW&amp;n=360445&amp;dst=93" TargetMode="External"/><Relationship Id="rId74" Type="http://schemas.openxmlformats.org/officeDocument/2006/relationships/hyperlink" Target="https://login.consultant.ru/link/?req=doc&amp;base=LAW&amp;n=360445&amp;dst=93" TargetMode="External"/><Relationship Id="rId79" Type="http://schemas.openxmlformats.org/officeDocument/2006/relationships/hyperlink" Target="https://login.consultant.ru/link/?req=doc&amp;base=LAW&amp;n=452984" TargetMode="External"/><Relationship Id="rId87" Type="http://schemas.openxmlformats.org/officeDocument/2006/relationships/hyperlink" Target="https://login.consultant.ru/link/?req=doc&amp;base=LAW&amp;n=465798" TargetMode="External"/><Relationship Id="rId5" Type="http://schemas.openxmlformats.org/officeDocument/2006/relationships/hyperlink" Target="https://login.consultant.ru/link/?req=doc&amp;base=RLAW021&amp;n=106816&amp;dst=100005" TargetMode="External"/><Relationship Id="rId61" Type="http://schemas.openxmlformats.org/officeDocument/2006/relationships/hyperlink" Target="https://login.consultant.ru/link/?req=doc&amp;base=LAW&amp;n=452984&amp;dst=100095" TargetMode="External"/><Relationship Id="rId82" Type="http://schemas.openxmlformats.org/officeDocument/2006/relationships/hyperlink" Target="https://login.consultant.ru/link/?req=doc&amp;base=LAW&amp;n=403903&amp;dst=100527" TargetMode="External"/><Relationship Id="rId90" Type="http://schemas.openxmlformats.org/officeDocument/2006/relationships/fontTable" Target="fontTable.xml"/><Relationship Id="rId19" Type="http://schemas.openxmlformats.org/officeDocument/2006/relationships/hyperlink" Target="https://login.consultant.ru/link/?req=doc&amp;base=RLAW021&amp;n=166159&amp;dst=100018" TargetMode="External"/><Relationship Id="rId14" Type="http://schemas.openxmlformats.org/officeDocument/2006/relationships/hyperlink" Target="https://login.consultant.ru/link/?req=doc&amp;base=RLAW021&amp;n=172021&amp;dst=100063" TargetMode="External"/><Relationship Id="rId22" Type="http://schemas.openxmlformats.org/officeDocument/2006/relationships/hyperlink" Target="https://login.consultant.ru/link/?req=doc&amp;base=RLAW021&amp;n=185680&amp;dst=100005" TargetMode="External"/><Relationship Id="rId27" Type="http://schemas.openxmlformats.org/officeDocument/2006/relationships/hyperlink" Target="https://login.consultant.ru/link/?req=doc&amp;base=RLAW021&amp;n=174758&amp;dst=100005" TargetMode="External"/><Relationship Id="rId30" Type="http://schemas.openxmlformats.org/officeDocument/2006/relationships/hyperlink" Target="https://login.consultant.ru/link/?req=doc&amp;base=RLAW021&amp;n=189998&amp;dst=100005" TargetMode="External"/><Relationship Id="rId35" Type="http://schemas.openxmlformats.org/officeDocument/2006/relationships/hyperlink" Target="https://login.consultant.ru/link/?req=doc&amp;base=LAW&amp;n=403903&amp;dst=100158" TargetMode="External"/><Relationship Id="rId43" Type="http://schemas.openxmlformats.org/officeDocument/2006/relationships/hyperlink" Target="https://login.consultant.ru/link/?req=doc&amp;base=LAW&amp;n=452984" TargetMode="External"/><Relationship Id="rId48" Type="http://schemas.openxmlformats.org/officeDocument/2006/relationships/hyperlink" Target="https://login.consultant.ru/link/?req=doc&amp;base=LAW&amp;n=454305" TargetMode="External"/><Relationship Id="rId56" Type="http://schemas.openxmlformats.org/officeDocument/2006/relationships/hyperlink" Target="https://login.consultant.ru/link/?req=doc&amp;base=LAW&amp;n=452984&amp;dst=100081" TargetMode="External"/><Relationship Id="rId64" Type="http://schemas.openxmlformats.org/officeDocument/2006/relationships/hyperlink" Target="https://login.consultant.ru/link/?req=doc&amp;base=LAW&amp;n=463282" TargetMode="External"/><Relationship Id="rId69" Type="http://schemas.openxmlformats.org/officeDocument/2006/relationships/hyperlink" Target="https://login.consultant.ru/link/?req=doc&amp;base=LAW&amp;n=463282" TargetMode="External"/><Relationship Id="rId77" Type="http://schemas.openxmlformats.org/officeDocument/2006/relationships/hyperlink" Target="https://login.consultant.ru/link/?req=doc&amp;base=LAW&amp;n=360445&amp;dst=93" TargetMode="External"/><Relationship Id="rId8" Type="http://schemas.openxmlformats.org/officeDocument/2006/relationships/hyperlink" Target="https://login.consultant.ru/link/?req=doc&amp;base=RLAW021&amp;n=172016&amp;dst=100111" TargetMode="External"/><Relationship Id="rId51" Type="http://schemas.openxmlformats.org/officeDocument/2006/relationships/hyperlink" Target="https://login.consultant.ru/link/?req=doc&amp;base=LAW&amp;n=403903&amp;dst=100158" TargetMode="External"/><Relationship Id="rId72" Type="http://schemas.openxmlformats.org/officeDocument/2006/relationships/hyperlink" Target="https://login.consultant.ru/link/?req=doc&amp;base=RLAW021&amp;n=189998&amp;dst=100008" TargetMode="External"/><Relationship Id="rId80" Type="http://schemas.openxmlformats.org/officeDocument/2006/relationships/hyperlink" Target="https://login.consultant.ru/link/?req=doc&amp;base=LAW&amp;n=403903&amp;dst=100505" TargetMode="External"/><Relationship Id="rId85" Type="http://schemas.openxmlformats.org/officeDocument/2006/relationships/hyperlink" Target="https://login.consultant.ru/link/?req=doc&amp;base=LAW&amp;n=403903&amp;dst=100598"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72006&amp;dst=100197" TargetMode="External"/><Relationship Id="rId17" Type="http://schemas.openxmlformats.org/officeDocument/2006/relationships/hyperlink" Target="https://login.consultant.ru/link/?req=doc&amp;base=RLAW021&amp;n=156883&amp;dst=100005" TargetMode="External"/><Relationship Id="rId25" Type="http://schemas.openxmlformats.org/officeDocument/2006/relationships/hyperlink" Target="https://login.consultant.ru/link/?req=doc&amp;base=LAW&amp;n=465798&amp;dst=100094" TargetMode="External"/><Relationship Id="rId33" Type="http://schemas.openxmlformats.org/officeDocument/2006/relationships/hyperlink" Target="https://login.consultant.ru/link/?req=doc&amp;base=RLAW021&amp;n=189035&amp;dst=100022" TargetMode="External"/><Relationship Id="rId38" Type="http://schemas.openxmlformats.org/officeDocument/2006/relationships/hyperlink" Target="https://login.consultant.ru/link/?req=doc&amp;base=LAW&amp;n=403903&amp;dst=100059" TargetMode="External"/><Relationship Id="rId46" Type="http://schemas.openxmlformats.org/officeDocument/2006/relationships/hyperlink" Target="https://login.consultant.ru/link/?req=doc&amp;base=RLAW021&amp;n=185051&amp;dst=100268" TargetMode="External"/><Relationship Id="rId59" Type="http://schemas.openxmlformats.org/officeDocument/2006/relationships/hyperlink" Target="https://login.consultant.ru/link/?req=doc&amp;base=LAW&amp;n=463282" TargetMode="External"/><Relationship Id="rId67" Type="http://schemas.openxmlformats.org/officeDocument/2006/relationships/hyperlink" Target="https://login.consultant.ru/link/?req=doc&amp;base=LAW&amp;n=360445&amp;dst=103528" TargetMode="External"/><Relationship Id="rId20" Type="http://schemas.openxmlformats.org/officeDocument/2006/relationships/hyperlink" Target="https://login.consultant.ru/link/?req=doc&amp;base=RLAW021&amp;n=171786&amp;dst=100011" TargetMode="External"/><Relationship Id="rId41" Type="http://schemas.openxmlformats.org/officeDocument/2006/relationships/hyperlink" Target="https://login.consultant.ru/link/?req=doc&amp;base=LAW&amp;n=452984&amp;dst=100095" TargetMode="External"/><Relationship Id="rId54" Type="http://schemas.openxmlformats.org/officeDocument/2006/relationships/hyperlink" Target="https://login.consultant.ru/link/?req=doc&amp;base=LAW&amp;n=452984" TargetMode="External"/><Relationship Id="rId62" Type="http://schemas.openxmlformats.org/officeDocument/2006/relationships/hyperlink" Target="https://login.consultant.ru/link/?req=doc&amp;base=LAW&amp;n=452984&amp;dst=1" TargetMode="External"/><Relationship Id="rId70" Type="http://schemas.openxmlformats.org/officeDocument/2006/relationships/hyperlink" Target="https://login.consultant.ru/link/?req=doc&amp;base=LAW&amp;n=360445&amp;dst=93" TargetMode="External"/><Relationship Id="rId75" Type="http://schemas.openxmlformats.org/officeDocument/2006/relationships/hyperlink" Target="https://login.consultant.ru/link/?req=doc&amp;base=RLAW021&amp;n=189998&amp;dst=100008" TargetMode="External"/><Relationship Id="rId83" Type="http://schemas.openxmlformats.org/officeDocument/2006/relationships/hyperlink" Target="https://login.consultant.ru/link/?req=doc&amp;base=LAW&amp;n=403903&amp;dst=100233" TargetMode="External"/><Relationship Id="rId88" Type="http://schemas.openxmlformats.org/officeDocument/2006/relationships/hyperlink" Target="https://login.consultant.ru/link/?req=doc&amp;base=LAW&amp;n=311791"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23423&amp;dst=100036" TargetMode="External"/><Relationship Id="rId15" Type="http://schemas.openxmlformats.org/officeDocument/2006/relationships/hyperlink" Target="https://login.consultant.ru/link/?req=doc&amp;base=RLAW021&amp;n=171953&amp;dst=100011" TargetMode="External"/><Relationship Id="rId23" Type="http://schemas.openxmlformats.org/officeDocument/2006/relationships/hyperlink" Target="https://login.consultant.ru/link/?req=doc&amp;base=RLAW021&amp;n=189035&amp;dst=100017" TargetMode="External"/><Relationship Id="rId28" Type="http://schemas.openxmlformats.org/officeDocument/2006/relationships/hyperlink" Target="https://login.consultant.ru/link/?req=doc&amp;base=RLAW021&amp;n=185680&amp;dst=100005" TargetMode="External"/><Relationship Id="rId36" Type="http://schemas.openxmlformats.org/officeDocument/2006/relationships/hyperlink" Target="https://login.consultant.ru/link/?req=doc&amp;base=LAW&amp;n=403903&amp;dst=100207" TargetMode="External"/><Relationship Id="rId49" Type="http://schemas.openxmlformats.org/officeDocument/2006/relationships/hyperlink" Target="https://login.consultant.ru/link/?req=doc&amp;base=LAW&amp;n=465798" TargetMode="External"/><Relationship Id="rId57" Type="http://schemas.openxmlformats.org/officeDocument/2006/relationships/hyperlink" Target="https://login.consultant.ru/link/?req=doc&amp;base=RLAW021&amp;n=189998&amp;dst=100007" TargetMode="External"/><Relationship Id="rId10" Type="http://schemas.openxmlformats.org/officeDocument/2006/relationships/hyperlink" Target="https://login.consultant.ru/link/?req=doc&amp;base=RLAW021&amp;n=171972&amp;dst=100035" TargetMode="External"/><Relationship Id="rId31" Type="http://schemas.openxmlformats.org/officeDocument/2006/relationships/hyperlink" Target="https://login.consultant.ru/link/?req=doc&amp;base=RLAW021&amp;n=189035&amp;dst=100019" TargetMode="External"/><Relationship Id="rId44" Type="http://schemas.openxmlformats.org/officeDocument/2006/relationships/hyperlink" Target="https://login.consultant.ru/link/?req=doc&amp;base=RLAW021&amp;n=185680&amp;dst=100009" TargetMode="External"/><Relationship Id="rId52" Type="http://schemas.openxmlformats.org/officeDocument/2006/relationships/hyperlink" Target="https://login.consultant.ru/link/?req=doc&amp;base=LAW&amp;n=403903&amp;dst=100179" TargetMode="External"/><Relationship Id="rId60" Type="http://schemas.openxmlformats.org/officeDocument/2006/relationships/hyperlink" Target="https://login.consultant.ru/link/?req=doc&amp;base=LAW&amp;n=360445&amp;dst=103279" TargetMode="External"/><Relationship Id="rId65" Type="http://schemas.openxmlformats.org/officeDocument/2006/relationships/hyperlink" Target="https://login.consultant.ru/link/?req=doc&amp;base=LAW&amp;n=360445&amp;dst=103506" TargetMode="External"/><Relationship Id="rId73" Type="http://schemas.openxmlformats.org/officeDocument/2006/relationships/hyperlink" Target="https://login.consultant.ru/link/?req=doc&amp;base=LAW&amp;n=463282" TargetMode="External"/><Relationship Id="rId78" Type="http://schemas.openxmlformats.org/officeDocument/2006/relationships/hyperlink" Target="https://login.consultant.ru/link/?req=doc&amp;base=LAW&amp;n=360445&amp;dst=103549" TargetMode="External"/><Relationship Id="rId81" Type="http://schemas.openxmlformats.org/officeDocument/2006/relationships/hyperlink" Target="https://login.consultant.ru/link/?req=doc&amp;base=LAW&amp;n=403903&amp;dst=100463" TargetMode="External"/><Relationship Id="rId86" Type="http://schemas.openxmlformats.org/officeDocument/2006/relationships/hyperlink" Target="https://login.consultant.ru/link/?req=doc&amp;base=LAW&amp;n=403903&amp;dst=1002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2001&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14686</Words>
  <Characters>83712</Characters>
  <Application>Microsoft Office Word</Application>
  <DocSecurity>0</DocSecurity>
  <Lines>697</Lines>
  <Paragraphs>196</Paragraphs>
  <ScaleCrop>false</ScaleCrop>
  <Company/>
  <LinksUpToDate>false</LinksUpToDate>
  <CharactersWithSpaces>98202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1</cp:revision>
  <dcterms:created xsi:type="dcterms:W3CDTF">2024-04-01T08:18:00Z</dcterms:created>
  <dcterms:modified xsi:type="dcterms:W3CDTF">2024-04-01T08:18:00Z</dcterms:modified>
</cp:coreProperties>
</file>