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9D7AD" w14:textId="648417B6" w:rsidR="00876457" w:rsidRPr="00876457" w:rsidRDefault="00876457" w:rsidP="00876457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eastAsia="ru-RU" w:bidi="ar-SA"/>
        </w:rPr>
      </w:pPr>
      <w:r>
        <w:rPr>
          <w:rFonts w:eastAsia="Times New Roman" w:cs="Times New Roman"/>
          <w:noProof/>
          <w:kern w:val="0"/>
          <w:lang w:eastAsia="ru-RU" w:bidi="ar-SA"/>
        </w:rPr>
        <w:drawing>
          <wp:inline distT="0" distB="0" distL="0" distR="0" wp14:anchorId="7BA516D5" wp14:editId="2CB6310A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9B7" w14:textId="77777777" w:rsidR="00876457" w:rsidRPr="00876457" w:rsidRDefault="00876457" w:rsidP="00876457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eastAsia="ru-RU" w:bidi="ar-SA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76457" w:rsidRPr="00876457" w14:paraId="274B530E" w14:textId="77777777" w:rsidTr="007D42B0">
        <w:trPr>
          <w:trHeight w:val="397"/>
        </w:trPr>
        <w:tc>
          <w:tcPr>
            <w:tcW w:w="9606" w:type="dxa"/>
            <w:shd w:val="clear" w:color="auto" w:fill="auto"/>
          </w:tcPr>
          <w:p w14:paraId="14DE17FF" w14:textId="77777777" w:rsidR="00876457" w:rsidRPr="00876457" w:rsidRDefault="00876457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8"/>
                <w:lang w:eastAsia="ru-RU" w:bidi="ar-SA"/>
              </w:rPr>
            </w:pPr>
          </w:p>
        </w:tc>
      </w:tr>
      <w:tr w:rsidR="00876457" w:rsidRPr="00876457" w14:paraId="5F6E7F50" w14:textId="77777777" w:rsidTr="007D42B0">
        <w:tc>
          <w:tcPr>
            <w:tcW w:w="9606" w:type="dxa"/>
            <w:shd w:val="clear" w:color="auto" w:fill="auto"/>
          </w:tcPr>
          <w:p w14:paraId="0FBDFA29" w14:textId="77777777" w:rsidR="00876457" w:rsidRPr="00876457" w:rsidRDefault="00876457" w:rsidP="00876457">
            <w:pPr>
              <w:keepNext/>
              <w:widowControl/>
              <w:suppressAutoHyphens w:val="0"/>
              <w:spacing w:before="240" w:after="60"/>
              <w:outlineLvl w:val="2"/>
              <w:rPr>
                <w:rFonts w:eastAsia="Times New Roman" w:cs="Times New Roman"/>
                <w:b/>
                <w:bCs/>
                <w:kern w:val="0"/>
                <w:sz w:val="36"/>
                <w:szCs w:val="36"/>
                <w:lang w:eastAsia="ru-RU" w:bidi="ar-SA"/>
              </w:rPr>
            </w:pPr>
            <w:r w:rsidRPr="00876457">
              <w:rPr>
                <w:rFonts w:eastAsia="Times New Roman" w:cs="Times New Roman"/>
                <w:b/>
                <w:bCs/>
                <w:i/>
                <w:kern w:val="0"/>
                <w:sz w:val="36"/>
                <w:szCs w:val="36"/>
                <w:lang w:eastAsia="ru-RU" w:bidi="ar-SA"/>
              </w:rPr>
              <w:t xml:space="preserve"> </w:t>
            </w:r>
            <w:r w:rsidRPr="00876457">
              <w:rPr>
                <w:rFonts w:eastAsia="Times New Roman" w:cs="Times New Roman"/>
                <w:b/>
                <w:bCs/>
                <w:kern w:val="0"/>
                <w:sz w:val="36"/>
                <w:szCs w:val="36"/>
                <w:lang w:eastAsia="ru-RU" w:bidi="ar-SA"/>
              </w:rPr>
              <w:t xml:space="preserve">АДМИНИСТРАЦИЯ ПЕСЧАНСКОГО СЕЛЬСОВЕТА </w:t>
            </w:r>
          </w:p>
          <w:p w14:paraId="0632A19C" w14:textId="77777777" w:rsidR="00876457" w:rsidRPr="00876457" w:rsidRDefault="00876457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876457">
              <w:rPr>
                <w:rFonts w:eastAsia="Times New Roman" w:cs="Times New Roman"/>
                <w:b/>
                <w:kern w:val="0"/>
                <w:sz w:val="36"/>
                <w:szCs w:val="36"/>
                <w:lang w:eastAsia="ru-RU" w:bidi="ar-SA"/>
              </w:rPr>
              <w:t>СЕРДОБСКОГО РАЙОНА ПЕНЗЕНСКОЙ ОБЛАСТИ</w:t>
            </w:r>
          </w:p>
        </w:tc>
      </w:tr>
      <w:tr w:rsidR="00876457" w:rsidRPr="00876457" w14:paraId="68B11FBB" w14:textId="77777777" w:rsidTr="007D42B0">
        <w:trPr>
          <w:trHeight w:val="397"/>
        </w:trPr>
        <w:tc>
          <w:tcPr>
            <w:tcW w:w="9606" w:type="dxa"/>
            <w:shd w:val="clear" w:color="auto" w:fill="auto"/>
          </w:tcPr>
          <w:p w14:paraId="2D170F42" w14:textId="77777777" w:rsidR="00876457" w:rsidRPr="00876457" w:rsidRDefault="00876457" w:rsidP="0087645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36"/>
                <w:szCs w:val="36"/>
                <w:lang w:eastAsia="ru-RU" w:bidi="ar-SA"/>
              </w:rPr>
            </w:pPr>
          </w:p>
        </w:tc>
      </w:tr>
      <w:tr w:rsidR="00876457" w:rsidRPr="00876457" w14:paraId="2436DEE7" w14:textId="77777777" w:rsidTr="007D42B0">
        <w:tc>
          <w:tcPr>
            <w:tcW w:w="9606" w:type="dxa"/>
            <w:shd w:val="clear" w:color="auto" w:fill="auto"/>
          </w:tcPr>
          <w:p w14:paraId="6E1B3115" w14:textId="77777777" w:rsidR="00876457" w:rsidRPr="00876457" w:rsidRDefault="00876457" w:rsidP="00876457">
            <w:pPr>
              <w:keepNext/>
              <w:widowControl/>
              <w:suppressAutoHyphens w:val="0"/>
              <w:spacing w:before="240" w:after="60"/>
              <w:outlineLvl w:val="2"/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</w:pPr>
            <w:r w:rsidRPr="00876457"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  <w:t xml:space="preserve">                                                   </w:t>
            </w:r>
            <w:proofErr w:type="gramStart"/>
            <w:r w:rsidRPr="00876457"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  <w:t>П</w:t>
            </w:r>
            <w:proofErr w:type="gramEnd"/>
            <w:r w:rsidRPr="00876457"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  <w:t xml:space="preserve"> О С Т А Н О В Л Е Н И Е </w:t>
            </w:r>
          </w:p>
        </w:tc>
      </w:tr>
      <w:tr w:rsidR="00876457" w:rsidRPr="00876457" w14:paraId="17045012" w14:textId="77777777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14:paraId="68120986" w14:textId="77777777" w:rsidR="00876457" w:rsidRPr="00876457" w:rsidRDefault="00876457" w:rsidP="00876457">
            <w:pPr>
              <w:keepNext/>
              <w:widowControl/>
              <w:tabs>
                <w:tab w:val="left" w:pos="1843"/>
              </w:tabs>
              <w:suppressAutoHyphens w:val="0"/>
              <w:spacing w:before="240" w:after="60" w:line="120" w:lineRule="auto"/>
              <w:outlineLvl w:val="2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6"/>
                <w:lang w:eastAsia="ru-RU" w:bidi="ar-SA"/>
              </w:rPr>
            </w:pPr>
          </w:p>
        </w:tc>
      </w:tr>
    </w:tbl>
    <w:p w14:paraId="1B8075B8" w14:textId="77777777" w:rsidR="00876457" w:rsidRPr="00876457" w:rsidRDefault="00876457" w:rsidP="0087645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76457" w:rsidRPr="00876457" w14:paraId="43131B15" w14:textId="77777777" w:rsidTr="007D42B0">
        <w:tc>
          <w:tcPr>
            <w:tcW w:w="284" w:type="dxa"/>
            <w:shd w:val="clear" w:color="auto" w:fill="auto"/>
            <w:vAlign w:val="bottom"/>
          </w:tcPr>
          <w:p w14:paraId="2A30C9A5" w14:textId="77777777" w:rsidR="00876457" w:rsidRPr="00876457" w:rsidRDefault="00876457" w:rsidP="0087645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B48274" w14:textId="2A7EA3D9" w:rsidR="00876457" w:rsidRPr="00876457" w:rsidRDefault="00C520BF" w:rsidP="00C520B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13.10</w:t>
            </w:r>
            <w:r w:rsidR="00876457" w:rsidRPr="00876457">
              <w:rPr>
                <w:rFonts w:eastAsia="Times New Roman" w:cs="Times New Roman"/>
                <w:kern w:val="0"/>
                <w:lang w:eastAsia="ru-RU" w:bidi="ar-SA"/>
              </w:rPr>
              <w:t xml:space="preserve">.2023     </w:t>
            </w:r>
          </w:p>
        </w:tc>
        <w:tc>
          <w:tcPr>
            <w:tcW w:w="397" w:type="dxa"/>
            <w:shd w:val="clear" w:color="auto" w:fill="auto"/>
          </w:tcPr>
          <w:p w14:paraId="23FD68DF" w14:textId="77777777" w:rsidR="00876457" w:rsidRPr="00876457" w:rsidRDefault="00876457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BACE67D" w14:textId="0DA29F93" w:rsidR="00876457" w:rsidRPr="00876457" w:rsidRDefault="00C520BF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80</w:t>
            </w:r>
            <w:r w:rsidR="00876457" w:rsidRPr="0087645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876457" w:rsidRPr="00876457" w14:paraId="3F58C5C0" w14:textId="77777777" w:rsidTr="007D42B0">
        <w:tc>
          <w:tcPr>
            <w:tcW w:w="4650" w:type="dxa"/>
            <w:gridSpan w:val="4"/>
            <w:shd w:val="clear" w:color="auto" w:fill="auto"/>
          </w:tcPr>
          <w:p w14:paraId="4F02CE05" w14:textId="77777777" w:rsidR="00876457" w:rsidRPr="00876457" w:rsidRDefault="00876457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0"/>
                <w:lang w:eastAsia="ru-RU" w:bidi="ar-SA"/>
              </w:rPr>
            </w:pPr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  <w:p w14:paraId="39A6640B" w14:textId="77777777" w:rsidR="00876457" w:rsidRPr="00876457" w:rsidRDefault="00876457" w:rsidP="0087645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 xml:space="preserve">Центральная Усадьба </w:t>
            </w:r>
            <w:proofErr w:type="spellStart"/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>свх</w:t>
            </w:r>
            <w:proofErr w:type="spellEnd"/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>. «</w:t>
            </w:r>
            <w:proofErr w:type="spellStart"/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>Надеждинский</w:t>
            </w:r>
            <w:proofErr w:type="spellEnd"/>
            <w:r w:rsidRPr="00876457">
              <w:rPr>
                <w:rFonts w:eastAsia="Times New Roman" w:cs="Times New Roman"/>
                <w:kern w:val="0"/>
                <w:lang w:eastAsia="ru-RU" w:bidi="ar-SA"/>
              </w:rPr>
              <w:t>»</w:t>
            </w:r>
          </w:p>
        </w:tc>
      </w:tr>
    </w:tbl>
    <w:p w14:paraId="263B178E" w14:textId="77777777" w:rsidR="00FF7DEE" w:rsidRDefault="00FF7DEE" w:rsidP="00AD4176">
      <w:pPr>
        <w:pStyle w:val="ConsPlusNormal"/>
        <w:rPr>
          <w:b/>
          <w:bCs/>
        </w:rPr>
      </w:pPr>
    </w:p>
    <w:p w14:paraId="440372D6" w14:textId="77777777"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943D3" w14:textId="77777777"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AEB12" w14:textId="77777777" w:rsidR="00876457" w:rsidRDefault="00876457" w:rsidP="00A50C76">
      <w:pPr>
        <w:jc w:val="center"/>
        <w:rPr>
          <w:b/>
        </w:rPr>
      </w:pPr>
    </w:p>
    <w:p w14:paraId="228BC574" w14:textId="77777777" w:rsidR="00A528D6" w:rsidRPr="00A50C76" w:rsidRDefault="00A528D6" w:rsidP="00A50C76">
      <w:pPr>
        <w:jc w:val="center"/>
        <w:rPr>
          <w:b/>
        </w:rPr>
      </w:pPr>
      <w:r w:rsidRPr="00A50C76">
        <w:rPr>
          <w:b/>
        </w:rPr>
        <w:t>Об утверждении административного регламента предоставления муниципальной услуги «</w:t>
      </w:r>
      <w:r w:rsidR="00A50C76" w:rsidRPr="00A50C76">
        <w:rPr>
          <w:b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b/>
        </w:rPr>
        <w:t>»</w:t>
      </w:r>
    </w:p>
    <w:p w14:paraId="6722B7C6" w14:textId="77777777"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0F75" w14:textId="5D52481A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A528D6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proofErr w:type="spellStart"/>
      <w:r w:rsidR="003D262B">
        <w:rPr>
          <w:rFonts w:ascii="Times New Roman" w:hAnsi="Times New Roman" w:cs="Times New Roman"/>
          <w:sz w:val="24"/>
          <w:szCs w:val="24"/>
        </w:rPr>
        <w:t>Песчан</w:t>
      </w:r>
      <w:r w:rsidRPr="004D0CF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D0CF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.2019 № 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3D262B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4D0CFC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области», от 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№ 2</w:t>
      </w:r>
      <w:r w:rsidR="00BB17C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3D262B">
        <w:rPr>
          <w:rFonts w:ascii="Times New Roman" w:hAnsi="Times New Roman" w:cs="Times New Roman"/>
          <w:color w:val="FF0000"/>
          <w:sz w:val="24"/>
          <w:szCs w:val="24"/>
        </w:rPr>
        <w:t>Песчан</w:t>
      </w:r>
      <w:r w:rsidRPr="004D0CFC">
        <w:rPr>
          <w:rFonts w:ascii="Times New Roman" w:hAnsi="Times New Roman" w:cs="Times New Roman"/>
          <w:color w:val="FF0000"/>
          <w:sz w:val="24"/>
          <w:szCs w:val="24"/>
        </w:rPr>
        <w:t>ского</w:t>
      </w:r>
      <w:proofErr w:type="spellEnd"/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  <w:proofErr w:type="spellStart"/>
      <w:r w:rsidRPr="004D0CFC">
        <w:rPr>
          <w:rFonts w:ascii="Times New Roman" w:hAnsi="Times New Roman" w:cs="Times New Roman"/>
          <w:color w:val="FF0000"/>
          <w:sz w:val="24"/>
          <w:szCs w:val="24"/>
        </w:rPr>
        <w:t>Сердобского</w:t>
      </w:r>
      <w:proofErr w:type="spellEnd"/>
      <w:r w:rsidRPr="004D0CFC">
        <w:rPr>
          <w:rFonts w:ascii="Times New Roman" w:hAnsi="Times New Roman" w:cs="Times New Roman"/>
          <w:color w:val="FF0000"/>
          <w:sz w:val="24"/>
          <w:szCs w:val="24"/>
        </w:rPr>
        <w:t xml:space="preserve"> района Пензенской области» (с последующими изменениями)</w:t>
      </w:r>
      <w:r w:rsidRPr="004D0CFC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3D262B">
        <w:rPr>
          <w:rFonts w:ascii="Times New Roman" w:hAnsi="Times New Roman" w:cs="Times New Roman"/>
          <w:sz w:val="24"/>
          <w:szCs w:val="24"/>
        </w:rPr>
        <w:t>Песчан</w:t>
      </w:r>
      <w:r w:rsidRPr="004D0CF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D0CF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14:paraId="6FEABDE3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83AB1F" w14:textId="66ED4409"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3D262B">
        <w:rPr>
          <w:rFonts w:ascii="Times New Roman" w:hAnsi="Times New Roman" w:cs="Times New Roman"/>
          <w:sz w:val="24"/>
          <w:szCs w:val="24"/>
        </w:rPr>
        <w:t>Песчан</w:t>
      </w:r>
      <w:r w:rsidRPr="004D0CF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D0CF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4D0CFC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14:paraId="25488F44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ACF6B9" w14:textId="77777777" w:rsidR="004D0CFC" w:rsidRPr="00A50C76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A528D6">
        <w:rPr>
          <w:rFonts w:ascii="Times New Roman" w:hAnsi="Times New Roman" w:cs="Times New Roman"/>
          <w:sz w:val="24"/>
          <w:szCs w:val="24"/>
        </w:rPr>
        <w:t xml:space="preserve">прилагаемый административный регламент предоставления муниципальной услуги </w:t>
      </w:r>
      <w:r w:rsidRPr="00A50C76">
        <w:rPr>
          <w:rFonts w:ascii="Times New Roman" w:hAnsi="Times New Roman" w:cs="Times New Roman"/>
          <w:sz w:val="24"/>
          <w:szCs w:val="24"/>
        </w:rPr>
        <w:t>«</w:t>
      </w:r>
      <w:r w:rsidR="00A50C76" w:rsidRPr="00A50C76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rFonts w:ascii="Times New Roman" w:hAnsi="Times New Roman" w:cs="Times New Roman"/>
          <w:sz w:val="24"/>
          <w:szCs w:val="24"/>
        </w:rPr>
        <w:t>».</w:t>
      </w:r>
    </w:p>
    <w:p w14:paraId="6581FAEF" w14:textId="5B839FD3" w:rsidR="0058196B" w:rsidRPr="0058196B" w:rsidRDefault="0058196B" w:rsidP="005819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96B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CFC" w:rsidRPr="0058196B">
        <w:rPr>
          <w:rFonts w:ascii="Times New Roman" w:hAnsi="Times New Roman" w:cs="Times New Roman"/>
          <w:sz w:val="24"/>
          <w:szCs w:val="24"/>
        </w:rPr>
        <w:t xml:space="preserve">2. 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r w:rsidR="00152E7D">
        <w:rPr>
          <w:rFonts w:ascii="Times New Roman" w:hAnsi="Times New Roman" w:cs="Times New Roman"/>
          <w:color w:val="000000" w:themeColor="text1"/>
          <w:sz w:val="24"/>
          <w:szCs w:val="24"/>
        </w:rPr>
        <w:t>Наша газета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proofErr w:type="spellStart"/>
      <w:r w:rsidR="003D262B">
        <w:rPr>
          <w:rFonts w:ascii="Times New Roman" w:hAnsi="Times New Roman" w:cs="Times New Roman"/>
          <w:color w:val="000000" w:themeColor="text1"/>
          <w:sz w:val="24"/>
          <w:szCs w:val="24"/>
        </w:rPr>
        <w:t>Песчан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Сердобского</w:t>
      </w:r>
      <w:proofErr w:type="spellEnd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раздела Сельсоветы на сайте администрации </w:t>
      </w:r>
      <w:proofErr w:type="spellStart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Сердобского</w:t>
      </w:r>
      <w:proofErr w:type="spellEnd"/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сети «Интернет» (далее - официальная страница) https://serdobsk.pnzreg.ru/selsovety/</w:t>
      </w:r>
      <w:r w:rsidR="00892D69" w:rsidRPr="00892D69">
        <w:rPr>
          <w:rFonts w:ascii="Times New Roman" w:hAnsi="Times New Roman" w:cs="Times New Roman"/>
          <w:color w:val="000000" w:themeColor="text1"/>
          <w:sz w:val="24"/>
          <w:szCs w:val="24"/>
        </w:rPr>
        <w:t>peschanskiy-selsovet</w:t>
      </w:r>
      <w:r w:rsidRPr="0058196B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</w:p>
    <w:p w14:paraId="46849A09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681624BB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D0C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0CF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348C157E" w14:textId="77777777"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214A67" w14:textId="7EFB69C8" w:rsidR="00FF7DEE" w:rsidRPr="004D0CFC" w:rsidRDefault="00FF7DEE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      </w:t>
      </w:r>
      <w:r w:rsidR="003D262B">
        <w:rPr>
          <w:rFonts w:cs="Times New Roman"/>
          <w:b/>
        </w:rPr>
        <w:t xml:space="preserve">                   Т.В. </w:t>
      </w:r>
      <w:proofErr w:type="spellStart"/>
      <w:r w:rsidR="003D262B">
        <w:rPr>
          <w:rFonts w:cs="Times New Roman"/>
          <w:b/>
        </w:rPr>
        <w:t>Шафиева</w:t>
      </w:r>
      <w:proofErr w:type="spellEnd"/>
    </w:p>
    <w:p w14:paraId="01304423" w14:textId="77777777" w:rsidR="004D0CFC" w:rsidRDefault="004D0CFC" w:rsidP="00AD4176">
      <w:pPr>
        <w:pStyle w:val="ConsPlusNormal"/>
        <w:jc w:val="right"/>
      </w:pPr>
    </w:p>
    <w:p w14:paraId="33B2A9CA" w14:textId="77777777" w:rsidR="00A50C76" w:rsidRDefault="00A50C76" w:rsidP="0058196B">
      <w:pPr>
        <w:pStyle w:val="ConsPlusNormal"/>
        <w:jc w:val="both"/>
      </w:pPr>
    </w:p>
    <w:p w14:paraId="5CD8DE0A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CB10EF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55587F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30D867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EAC035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4DC9475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D383939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F82F0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C31DC90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E76E3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C7CB942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DBDB11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6FD698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58860A2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BEFF168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0CF25B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BA6327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7A9DB2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E0076ED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DF43F5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3ECA2B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5DECE5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9F40C4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847286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2A57E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A7BB906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775EF2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655C93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59D5B53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C57CE1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54BC00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4BD13EF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B279AF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DF321D0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3651056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30A308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EB6A68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5E0554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FF306C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F16EF6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3A9109" w14:textId="77777777" w:rsidR="00876457" w:rsidRDefault="0087645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8287144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28E1C99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0EC087A" w14:textId="6CADAA7E" w:rsidR="00A50C76" w:rsidRPr="00A50C76" w:rsidRDefault="003D262B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Песчан</w:t>
      </w:r>
      <w:r w:rsidR="00A50C76" w:rsidRPr="00A50C7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50C76" w:rsidRPr="00A50C7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0A0E0392" w14:textId="7777777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0C76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A50C76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14:paraId="56ABA3F2" w14:textId="677C8207"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 xml:space="preserve">от </w:t>
      </w:r>
      <w:r w:rsidR="00C520BF">
        <w:rPr>
          <w:rFonts w:ascii="Times New Roman" w:hAnsi="Times New Roman" w:cs="Times New Roman"/>
          <w:sz w:val="24"/>
          <w:szCs w:val="24"/>
        </w:rPr>
        <w:t>13.10</w:t>
      </w:r>
      <w:r w:rsidR="00876457">
        <w:rPr>
          <w:rFonts w:ascii="Times New Roman" w:hAnsi="Times New Roman" w:cs="Times New Roman"/>
          <w:sz w:val="24"/>
          <w:szCs w:val="24"/>
        </w:rPr>
        <w:t>.2023</w:t>
      </w:r>
      <w:r w:rsidRPr="00A50C76">
        <w:rPr>
          <w:rFonts w:ascii="Times New Roman" w:hAnsi="Times New Roman" w:cs="Times New Roman"/>
          <w:sz w:val="24"/>
          <w:szCs w:val="24"/>
        </w:rPr>
        <w:t xml:space="preserve"> г. № </w:t>
      </w:r>
      <w:r w:rsidR="00C520BF">
        <w:rPr>
          <w:rFonts w:ascii="Times New Roman" w:hAnsi="Times New Roman" w:cs="Times New Roman"/>
          <w:sz w:val="24"/>
          <w:szCs w:val="24"/>
        </w:rPr>
        <w:t>80</w:t>
      </w:r>
      <w:bookmarkStart w:id="0" w:name="_GoBack"/>
      <w:bookmarkEnd w:id="0"/>
    </w:p>
    <w:p w14:paraId="11BD65B1" w14:textId="77777777" w:rsidR="000365D3" w:rsidRDefault="000365D3" w:rsidP="000365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14:paraId="29F2E48F" w14:textId="77777777" w:rsidR="000365D3" w:rsidRPr="000365D3" w:rsidRDefault="000365D3" w:rsidP="000365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D3">
        <w:rPr>
          <w:rFonts w:ascii="Times New Roman" w:hAnsi="Times New Roman" w:cs="Times New Roman"/>
          <w:b/>
          <w:sz w:val="24"/>
          <w:szCs w:val="24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14:paraId="663710B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6988793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339E48A9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I. Общие положения </w:t>
      </w:r>
    </w:p>
    <w:p w14:paraId="5A5638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38C3C20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1.1. Предмет регулирования настоящего регламента. </w:t>
      </w:r>
    </w:p>
    <w:p w14:paraId="48F658D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Административный регламент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Регламент) устанавливает порядок и стандарт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 (далее - Администрация) при предоставлении муниципальной услуги. </w:t>
      </w:r>
      <w:proofErr w:type="gramEnd"/>
    </w:p>
    <w:p w14:paraId="2DBBC81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1.2. Круг заявителей. </w:t>
      </w:r>
    </w:p>
    <w:p w14:paraId="17F8D25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Заявителями о предварительном согласовании предоставления земельного участка (далее -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1 - 10 пункта 2 статьи 39.3, в подпунктах 1 - 8, 10 - 11 пункта 2 статьи 39.5, в подпунктах 1 - 20, 23 - 32, 35, 37 пункта 2 статьи 39.6, в подпунктах 1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-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12, 14 - 17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 </w:t>
      </w:r>
      <w:proofErr w:type="gramEnd"/>
    </w:p>
    <w:p w14:paraId="3FAAD46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 </w:t>
      </w:r>
    </w:p>
    <w:p w14:paraId="17A29FF3" w14:textId="7692511D" w:rsidR="00B16CD3" w:rsidRPr="00B16CD3" w:rsidRDefault="00B16CD3" w:rsidP="00B16CD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C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B16CD3">
        <w:t xml:space="preserve"> </w:t>
      </w:r>
      <w:proofErr w:type="gramStart"/>
      <w:r w:rsidRPr="00B16CD3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proofErr w:type="spellStart"/>
      <w:r w:rsidR="003D262B">
        <w:rPr>
          <w:rFonts w:ascii="Times New Roman" w:hAnsi="Times New Roman" w:cs="Times New Roman"/>
          <w:sz w:val="24"/>
          <w:szCs w:val="24"/>
        </w:rPr>
        <w:t>Песчан</w:t>
      </w:r>
      <w:r w:rsidRPr="00B16CD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16CD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16CD3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16CD3">
        <w:rPr>
          <w:rFonts w:ascii="Times New Roman" w:hAnsi="Times New Roman" w:cs="Times New Roman"/>
          <w:sz w:val="24"/>
          <w:szCs w:val="24"/>
        </w:rPr>
        <w:t xml:space="preserve"> района Пензенской области раздела Сельсоветы </w:t>
      </w:r>
      <w:proofErr w:type="spellStart"/>
      <w:r w:rsidRPr="00B16CD3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16CD3">
        <w:rPr>
          <w:rFonts w:ascii="Times New Roman" w:hAnsi="Times New Roman" w:cs="Times New Roman"/>
          <w:sz w:val="24"/>
          <w:szCs w:val="24"/>
        </w:rPr>
        <w:t xml:space="preserve"> района на сайте администрации </w:t>
      </w:r>
      <w:proofErr w:type="spellStart"/>
      <w:r w:rsidRPr="00B16CD3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16CD3">
        <w:rPr>
          <w:rFonts w:ascii="Times New Roman" w:hAnsi="Times New Roman" w:cs="Times New Roman"/>
          <w:sz w:val="24"/>
          <w:szCs w:val="24"/>
        </w:rPr>
        <w:t xml:space="preserve"> района в сети «Интернет» </w:t>
      </w:r>
      <w:r w:rsidR="000721E5" w:rsidRPr="000721E5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https://serdobsk.pnzreg.ru/selsovety/peschanskiy-selsovet/</w:t>
      </w:r>
      <w:r w:rsidR="000721E5" w:rsidRPr="00B16CD3">
        <w:rPr>
          <w:rFonts w:ascii="Times New Roman" w:hAnsi="Times New Roman" w:cs="Times New Roman"/>
          <w:sz w:val="24"/>
          <w:szCs w:val="24"/>
        </w:rPr>
        <w:t xml:space="preserve"> </w:t>
      </w:r>
      <w:r w:rsidRPr="00B16CD3">
        <w:rPr>
          <w:rFonts w:ascii="Times New Roman" w:hAnsi="Times New Roman" w:cs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</w:t>
      </w:r>
      <w:proofErr w:type="gramEnd"/>
      <w:r w:rsidRPr="00B16CD3">
        <w:rPr>
          <w:rFonts w:ascii="Times New Roman" w:hAnsi="Times New Roman" w:cs="Times New Roman"/>
          <w:sz w:val="24"/>
          <w:szCs w:val="24"/>
        </w:rPr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14:paraId="54DEF9C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14:paraId="0921329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14:paraId="599EA8E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круг заявителей; </w:t>
      </w:r>
    </w:p>
    <w:p w14:paraId="36C20B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срок предоставления муниципальной услуги; </w:t>
      </w:r>
    </w:p>
    <w:p w14:paraId="4D30708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56590E6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14:paraId="318B7EA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размер государственной пошлины, взимаемой за предоставление муниципальной услуги; </w:t>
      </w:r>
    </w:p>
    <w:p w14:paraId="4F87C8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2725C6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6F3471B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14:paraId="49FACD0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14:paraId="35992A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1.3.1.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Справочная информация (место нахождения, график (режим работы Администрации, справочные телефоны Администрации и Отдела, адрес официального сайта Администрации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и адрес электронной почты) размещается на официальном сайте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Едином портале и Региональном портале. </w:t>
      </w:r>
      <w:proofErr w:type="gramEnd"/>
    </w:p>
    <w:p w14:paraId="4FF826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1.3.2.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14:paraId="7DD8EAB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1.3.3.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14:paraId="05B20D9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AC0CEF3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II. Стандарт предоставления муниципальной услуги </w:t>
      </w:r>
    </w:p>
    <w:p w14:paraId="71CFF95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29E9B1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2.1. Наименование муниципальной услуги. </w:t>
      </w:r>
    </w:p>
    <w:p w14:paraId="29B0724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Предварительное согласование предоставления земельного участка. </w:t>
      </w:r>
    </w:p>
    <w:p w14:paraId="711D257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Наименование органа местного самоуправления, </w:t>
      </w:r>
    </w:p>
    <w:p w14:paraId="063278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предоставляющего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муниципальную услугу </w:t>
      </w:r>
    </w:p>
    <w:p w14:paraId="595244F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2.2. Предоставление муниципальной услуги осуществляет Администрация. </w:t>
      </w:r>
    </w:p>
    <w:p w14:paraId="442BA8E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2.3. Результат предоставления муниципальной услуги. </w:t>
      </w:r>
    </w:p>
    <w:p w14:paraId="59FC114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предоставления муниципальной услуги является: </w:t>
      </w:r>
    </w:p>
    <w:p w14:paraId="362F4C0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постановление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земельного участка»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4F835DD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</w:t>
      </w:r>
      <w:r>
        <w:rPr>
          <w:rFonts w:eastAsia="Times New Roman" w:cs="Times New Roman"/>
          <w:kern w:val="0"/>
          <w:lang w:eastAsia="ru-RU" w:bidi="ar-SA"/>
        </w:rPr>
        <w:t>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Об отказе в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земельных участков»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7DB4B42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187070A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(при условии, если Сводной матрицей определена возможность выполнения данного действия в электронном виде). </w:t>
      </w:r>
      <w:proofErr w:type="gramEnd"/>
    </w:p>
    <w:p w14:paraId="2C9F3FF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2.4. Срок предоставления муниципальной услуги. </w:t>
      </w:r>
    </w:p>
    <w:p w14:paraId="7466AE04" w14:textId="12FA9DC1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в соответствии со статьей 39.15 ЗК РФ и подпунктом 2 пункта 1 статьи 39.18 ЗК РФ составляет 14 календарных дней со дня поступления заявления в Администрацию </w:t>
      </w:r>
      <w:proofErr w:type="spellStart"/>
      <w:r w:rsidR="003D262B">
        <w:rPr>
          <w:rFonts w:eastAsia="Times New Roman" w:cs="Times New Roman"/>
          <w:kern w:val="0"/>
          <w:lang w:eastAsia="ru-RU" w:bidi="ar-SA"/>
        </w:rPr>
        <w:t>Песчан</w:t>
      </w:r>
      <w:r>
        <w:rPr>
          <w:rFonts w:eastAsia="Times New Roman" w:cs="Times New Roman"/>
          <w:kern w:val="0"/>
          <w:lang w:eastAsia="ru-RU" w:bidi="ar-SA"/>
        </w:rPr>
        <w:t>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222EB8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</w:r>
    </w:p>
    <w:p w14:paraId="7577591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о предварительном согласовании предоставления земельных участков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№ 137-ФЗ «</w:t>
      </w:r>
      <w:r w:rsidRPr="00B16CD3">
        <w:rPr>
          <w:rFonts w:eastAsia="Times New Roman" w:cs="Times New Roman"/>
          <w:kern w:val="0"/>
          <w:lang w:eastAsia="ru-RU" w:bidi="ar-SA"/>
        </w:rPr>
        <w:t>О введении в действие Земельного кодекса Российской Федерац</w:t>
      </w:r>
      <w:r>
        <w:rPr>
          <w:rFonts w:eastAsia="Times New Roman" w:cs="Times New Roman"/>
          <w:kern w:val="0"/>
          <w:lang w:eastAsia="ru-RU" w:bidi="ar-SA"/>
        </w:rPr>
        <w:t>ии»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(с последующими изменениями) требуется согласование схемы расположения земельных участков. </w:t>
      </w:r>
    </w:p>
    <w:p w14:paraId="7EA1C0E3" w14:textId="3A30B07F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в соответствии с подпунктом 2 пункта 5 статьи 39.18 ЗК РФ составляет 14 дней со дня опубликования извещения, если заявления иных граждан, крестьянских (фермерских) хозяйств о намерении участвовать в аукционе не поступили.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</w:t>
      </w:r>
      <w:proofErr w:type="spellStart"/>
      <w:r w:rsidR="003D262B">
        <w:rPr>
          <w:rFonts w:eastAsia="Times New Roman" w:cs="Times New Roman"/>
          <w:kern w:val="0"/>
          <w:lang w:eastAsia="ru-RU" w:bidi="ar-SA"/>
        </w:rPr>
        <w:t>Песчан</w:t>
      </w:r>
      <w:r>
        <w:rPr>
          <w:rFonts w:eastAsia="Times New Roman" w:cs="Times New Roman"/>
          <w:kern w:val="0"/>
          <w:lang w:eastAsia="ru-RU" w:bidi="ar-SA"/>
        </w:rPr>
        <w:t>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района Пензенской области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  <w:proofErr w:type="gramEnd"/>
    </w:p>
    <w:p w14:paraId="1E71B64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федеральном портале, Региональном портале. </w:t>
      </w:r>
    </w:p>
    <w:p w14:paraId="0B6ABE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14:paraId="1922AB0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Заявитель или его представитель может подать заявление и документы, необходимые для предоставления муниципальной услуги следующими способами: </w:t>
      </w:r>
    </w:p>
    <w:p w14:paraId="6206EDE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лично по адресу Администрации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14:paraId="3EE174A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посредством почтовой связи по адресу Администрации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14:paraId="6A4544A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сайта Администрации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указанного в разделе I. п. 1.3.6; </w:t>
      </w:r>
    </w:p>
    <w:p w14:paraId="7E67523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Регионального портала; </w:t>
      </w:r>
    </w:p>
    <w:p w14:paraId="5CC9235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14:paraId="2B5E0FC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52904E9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0522BB2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2072ED5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7408B79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формировании заявления обеспечивается: </w:t>
      </w:r>
    </w:p>
    <w:p w14:paraId="0D78F00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возможность копирования и сохранения запроса и иных документов, указанных в пункте 2.6.3 настоящего Административного регламента, необходимых для предоставления муниципальной услуги; </w:t>
      </w:r>
    </w:p>
    <w:p w14:paraId="739D2F4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возможность печати па бумажном носителе копии электронной формы заявления; </w:t>
      </w:r>
    </w:p>
    <w:p w14:paraId="702AD45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620CDA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</w:t>
      </w:r>
      <w:r>
        <w:rPr>
          <w:rFonts w:eastAsia="Times New Roman" w:cs="Times New Roman"/>
          <w:kern w:val="0"/>
          <w:lang w:eastAsia="ru-RU" w:bidi="ar-SA"/>
        </w:rPr>
        <w:t>твенной информационной системе «</w:t>
      </w:r>
      <w:r w:rsidRPr="00B16CD3">
        <w:rPr>
          <w:rFonts w:eastAsia="Times New Roman" w:cs="Times New Roman"/>
          <w:kern w:val="0"/>
          <w:lang w:eastAsia="ru-RU" w:bidi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eastAsia="Times New Roman" w:cs="Times New Roman"/>
          <w:kern w:val="0"/>
          <w:lang w:eastAsia="ru-RU" w:bidi="ar-SA"/>
        </w:rPr>
        <w:t>льных услуг в электронной форме»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  <w:proofErr w:type="gramEnd"/>
    </w:p>
    <w:p w14:paraId="237EFEA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потери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ранее введенной информации; </w:t>
      </w:r>
    </w:p>
    <w:p w14:paraId="59FC04D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14:paraId="345374F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2.6.1.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Муниципальная услуга предоставляется на основании заявления о предварительном согласовании предоставления земельного участка (далее - заявление), соответствующего требованиям пункта 1 статьи 39.15 Земельного</w:t>
      </w:r>
      <w:r>
        <w:rPr>
          <w:rFonts w:eastAsia="Times New Roman" w:cs="Times New Roman"/>
          <w:kern w:val="0"/>
          <w:lang w:eastAsia="ru-RU" w:bidi="ar-SA"/>
        </w:rPr>
        <w:t xml:space="preserve"> кодекса РФ и форме Приложения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</w:t>
      </w:r>
      <w:proofErr w:type="gramEnd"/>
      <w:r>
        <w:rPr>
          <w:rFonts w:eastAsia="Times New Roman" w:cs="Times New Roman"/>
          <w:kern w:val="0"/>
          <w:lang w:eastAsia="ru-RU" w:bidi="ar-SA"/>
        </w:rPr>
        <w:t>»</w:t>
      </w:r>
      <w:r w:rsidRPr="00B16CD3">
        <w:rPr>
          <w:rFonts w:eastAsia="Times New Roman" w:cs="Times New Roman"/>
          <w:kern w:val="0"/>
          <w:lang w:eastAsia="ru-RU" w:bidi="ar-SA"/>
        </w:rPr>
        <w:t>. Порядок и способы подачи указанных заявлений, если они подаются в форме электронного документа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требования к их формату утверждаются уполномоченным Правительством Российской Федерации федеральным органом исполнительной власти. </w:t>
      </w:r>
    </w:p>
    <w:p w14:paraId="00BB0A0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о предварительном согласовании предоставления земельного участка указываются: </w:t>
      </w:r>
    </w:p>
    <w:p w14:paraId="227CE11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14:paraId="2BD4502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14:paraId="0B13C5D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кадастровый номер земельного участка,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заявление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109AA1B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14:paraId="173BA7D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 </w:t>
      </w:r>
    </w:p>
    <w:p w14:paraId="66A1B81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 </w:t>
      </w:r>
    </w:p>
    <w:p w14:paraId="651FD3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14:paraId="110E7E9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цель использования земельного участка; </w:t>
      </w:r>
    </w:p>
    <w:p w14:paraId="741AB25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 </w:t>
      </w:r>
    </w:p>
    <w:p w14:paraId="3F3834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указанными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документом и (или) проектом; </w:t>
      </w:r>
    </w:p>
    <w:p w14:paraId="6A31DA8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11) почтовый адрес и (или) адрес электронной почты для связи с заявителем. </w:t>
      </w:r>
    </w:p>
    <w:p w14:paraId="15990D9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14:paraId="2BAA20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14:paraId="38B59FF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14:paraId="2AC682E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14:paraId="1C9885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14:paraId="22569CC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Заявление должно соответствовать требованиям к порядку, способам подачи заявлений, определенным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(для заявления, представленного в форме электронного документа). </w:t>
      </w:r>
    </w:p>
    <w:p w14:paraId="6FCA5E2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2.6.2. Рассмотрение заявлений о предоставлении муниципальной услуги осуществляется в порядке их поступления. </w:t>
      </w:r>
    </w:p>
    <w:p w14:paraId="418AFDC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2.6.3. К заявлению прилагаются следующие документы: </w:t>
      </w:r>
    </w:p>
    <w:p w14:paraId="0C36554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Министерства экономичес</w:t>
      </w:r>
      <w:r>
        <w:rPr>
          <w:rFonts w:eastAsia="Times New Roman" w:cs="Times New Roman"/>
          <w:kern w:val="0"/>
          <w:lang w:eastAsia="ru-RU" w:bidi="ar-SA"/>
        </w:rPr>
        <w:t>кого развития РФ от 12.01.2015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1, за исключением документов, которые должны быть представлены в Администрацию в порядке межведомственного информационного взаимодействия; </w:t>
      </w:r>
    </w:p>
    <w:p w14:paraId="1B72F93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14:paraId="24CF53B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проектная документация лесных участков в случае, если подано заявление о предварительном согласовании предоставления лесного участка; </w:t>
      </w:r>
    </w:p>
    <w:p w14:paraId="40CBC88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документ, удостоверяющий полномочия представителя заявителя (в случае если с заявлением обращается представитель заявителя); </w:t>
      </w:r>
    </w:p>
    <w:p w14:paraId="64D7F71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 </w:t>
      </w:r>
    </w:p>
    <w:p w14:paraId="4C2E513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14:paraId="27EDB4F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2.6.4. Заявитель по собственной инициативе вправе представить одновременно: </w:t>
      </w:r>
    </w:p>
    <w:p w14:paraId="654464B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 </w:t>
      </w:r>
    </w:p>
    <w:p w14:paraId="0BD8731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 </w:t>
      </w:r>
    </w:p>
    <w:p w14:paraId="09C2D13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2.6.5. Документы, предусмотренные подпунктами "б", "в", "г", "д", "е" пункта 2.6.3. Регламента, представляются заявителем самостоятельно. </w:t>
      </w:r>
    </w:p>
    <w:p w14:paraId="11E1828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2.6.6. Документы, предусмотренные подпунктом "а"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 </w:t>
      </w:r>
    </w:p>
    <w:p w14:paraId="135A24F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2.6.7. Документы, предусмотренные подпунктом "а"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 </w:t>
      </w:r>
    </w:p>
    <w:p w14:paraId="0448744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7. </w:t>
      </w:r>
    </w:p>
    <w:p w14:paraId="6AA217F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Регламента, не рассматривается Администрацией. </w:t>
      </w:r>
    </w:p>
    <w:p w14:paraId="677D695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 Исчерпывающий перечень оснований для отказа в приеме документов на предоставление муниципальной услуги. </w:t>
      </w:r>
    </w:p>
    <w:p w14:paraId="513E306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Основаниями для отказа в приеме документов являются: </w:t>
      </w:r>
    </w:p>
    <w:p w14:paraId="59D4A3E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2.7.1. заявление не соответствует положениям пункта 1 статьи 39.15 Земельного кодекса РФ; </w:t>
      </w:r>
    </w:p>
    <w:p w14:paraId="4DA1D59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2.7.2. заявление подано в иной уполномоченный орган; </w:t>
      </w:r>
    </w:p>
    <w:p w14:paraId="548C3D4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 </w:t>
      </w:r>
    </w:p>
    <w:p w14:paraId="2316A4F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2.7.4. заявление, поданное в электронной форме, представлено с нарушением Порядка, определенного </w:t>
      </w:r>
      <w:r>
        <w:rPr>
          <w:rFonts w:eastAsia="Times New Roman" w:cs="Times New Roman"/>
          <w:kern w:val="0"/>
          <w:lang w:eastAsia="ru-RU" w:bidi="ar-SA"/>
        </w:rPr>
        <w:t xml:space="preserve">Приказом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14:paraId="36C3034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06.04.2011 № 63-ФЗ «Об электронной подписи»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условий признания ее действительности. </w:t>
      </w:r>
    </w:p>
    <w:p w14:paraId="72617E1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этом заявителю должны быть указаны причины возврата заявления о предварительном согласовании предоставления земельного участка. </w:t>
      </w:r>
    </w:p>
    <w:p w14:paraId="212EA37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14:paraId="154159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2.8.1. Основаниями для отказа в предоставлении муниципальной услуги согласно пункту 8 статьи 39.15 Земельного кодекса РФ являются: </w:t>
      </w:r>
    </w:p>
    <w:p w14:paraId="0702459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 </w:t>
      </w:r>
    </w:p>
    <w:p w14:paraId="7D3504C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РФ; </w:t>
      </w:r>
    </w:p>
    <w:p w14:paraId="76052C5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земельный участок, границы которого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не может быть предоставлен заявителю по основаниям, указанным в подпунктах 1 - 23 статьи 39.16 Земельного кодекса Российской Федерации; </w:t>
      </w:r>
    </w:p>
    <w:p w14:paraId="3F8315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4)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охотничьего хозяйства и природопользования Пензенской области об отказе в согласовании схемы расположения земельного участка. </w:t>
      </w:r>
    </w:p>
    <w:p w14:paraId="22CD0D9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 для приостановления предоставления муниципальной услуги отсутствуют. </w:t>
      </w:r>
    </w:p>
    <w:p w14:paraId="2F8E30F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 </w:t>
      </w:r>
    </w:p>
    <w:p w14:paraId="7CF963E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в соответствии с пунктом 8 статьи 39.15 Земельного кодекса РФ или статьей 39.16 Земельного кодекса РФ; </w:t>
      </w:r>
    </w:p>
    <w:p w14:paraId="067A452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 </w:t>
      </w:r>
    </w:p>
    <w:p w14:paraId="1BBC81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 </w:t>
      </w:r>
    </w:p>
    <w:p w14:paraId="29D12B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2.8.3.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  <w:proofErr w:type="gramEnd"/>
    </w:p>
    <w:p w14:paraId="588D14D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2.9. Размер платы, взимаемой с заявителя при предоставлении муниципальной услуги. </w:t>
      </w:r>
    </w:p>
    <w:p w14:paraId="3765DF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Муниципальная услуга предоставляется бесплатно. </w:t>
      </w:r>
    </w:p>
    <w:p w14:paraId="5A33E98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 </w:t>
      </w:r>
    </w:p>
    <w:p w14:paraId="1492E37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2.11. Срок регистрации заявления заявителя. </w:t>
      </w:r>
    </w:p>
    <w:p w14:paraId="622D3CF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осуществляется в день поступления заявления. </w:t>
      </w:r>
    </w:p>
    <w:p w14:paraId="7C89EAA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 </w:t>
      </w:r>
    </w:p>
    <w:p w14:paraId="51FB4D8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2.12.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  <w:proofErr w:type="gramEnd"/>
    </w:p>
    <w:p w14:paraId="30DAE81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14:paraId="5905F02D" w14:textId="77777777" w:rsidR="00B16CD3" w:rsidRPr="00B16CD3" w:rsidRDefault="00B16CD3" w:rsidP="00B16CD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 w:rsidRPr="00FC597D"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</w:t>
      </w:r>
      <w:r w:rsidRPr="00FC597D">
        <w:rPr>
          <w:rFonts w:cs="Times New Roman"/>
        </w:rPr>
        <w:t>Санитарно-эпидемиологичес</w:t>
      </w:r>
      <w:r>
        <w:rPr>
          <w:rFonts w:cs="Times New Roman"/>
        </w:rPr>
        <w:t>кие требования к условиям труда»</w:t>
      </w:r>
      <w:r w:rsidRPr="00FC597D">
        <w:rPr>
          <w:rFonts w:cs="Times New Roman"/>
        </w:rPr>
        <w:t>.</w:t>
      </w:r>
    </w:p>
    <w:p w14:paraId="53DBCEE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2.13. Предоставление муниципальной услуги осуществляется в специально выделенных для этой цели помещениях. </w:t>
      </w:r>
    </w:p>
    <w:p w14:paraId="329E5F7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2.14. Помещения, в которых осуществляется предоставление муниципальной услуги, оборудуются: </w:t>
      </w:r>
    </w:p>
    <w:p w14:paraId="00C164B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информационными стендами, содержащими визуальную и текстовую информацию; </w:t>
      </w:r>
    </w:p>
    <w:p w14:paraId="1641D6C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- стульями и столами для возможности оформления документов. </w:t>
      </w:r>
    </w:p>
    <w:p w14:paraId="76D9C5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2.15. Количество мест ожидания определяется исходя из фактической нагрузки и возможностей для их размещения в здании. </w:t>
      </w:r>
    </w:p>
    <w:p w14:paraId="1B6B1A8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76E55F0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2.16.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587B229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2.17. Кабинеты приема заявителей должны иметь информационные таблички (вывески) с указанием: </w:t>
      </w:r>
    </w:p>
    <w:p w14:paraId="06EA40A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номера кабинета; </w:t>
      </w:r>
    </w:p>
    <w:p w14:paraId="63BE81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фамилии, имени, отчества и должности специалиста. </w:t>
      </w:r>
    </w:p>
    <w:p w14:paraId="1E899EA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2099626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14:paraId="376130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269D26A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75E13C6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Указанные места для парковки не должны занимать иные транспортные средства. </w:t>
      </w:r>
    </w:p>
    <w:p w14:paraId="5CD7CDF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5E04F7D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7FA5942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0E3279B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4173FC3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сурдопереводчика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и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тифлосурдопереводчика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19A0375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3278625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4F60A97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брелками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-коммуникаторами). </w:t>
      </w:r>
    </w:p>
    <w:p w14:paraId="4A525DF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Специалисты Администрации, МФЦ обеспечиваются личными нагрудными карточками (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бейджами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) с указанием фамилии, имени, отчества и должности. </w:t>
      </w:r>
    </w:p>
    <w:p w14:paraId="54EB08B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57B9713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Показатели доступности и качества предоставления муниципальной услуги. </w:t>
      </w:r>
    </w:p>
    <w:p w14:paraId="003897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2.20.1. Показателями доступности предоставления муниципальной услуги являются: </w:t>
      </w:r>
    </w:p>
    <w:p w14:paraId="1627713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транспортная доступность к месту предоставления муниципальной услуги; </w:t>
      </w:r>
    </w:p>
    <w:p w14:paraId="022F736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обеспечение беспрепятственного доступа лиц к помещениям, в которых предоставляется муниципальная услуга; </w:t>
      </w:r>
    </w:p>
    <w:p w14:paraId="716BC4A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Региональном портале; </w:t>
      </w:r>
    </w:p>
    <w:p w14:paraId="4E64964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информационных стендах; </w:t>
      </w:r>
    </w:p>
    <w:p w14:paraId="03E5900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предоставление возможности подачи заявления о предоставлении муниципальной услуги в виде электронного документа; </w:t>
      </w:r>
    </w:p>
    <w:p w14:paraId="18D3813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в средствах массовой информации. </w:t>
      </w:r>
    </w:p>
    <w:p w14:paraId="0511BE1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-возможность получения заявителем информации о ходе предоставления муниципальной услуги с использованием Регионального портала, официального сайта. </w:t>
      </w:r>
    </w:p>
    <w:p w14:paraId="14B5D29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2.20.2. Показателями качества предоставления муниципальной услуги являются отсутствие: </w:t>
      </w:r>
    </w:p>
    <w:p w14:paraId="1E5CD61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очередей при приеме и выдаче документов заявителям (их представителям); </w:t>
      </w:r>
    </w:p>
    <w:p w14:paraId="6A8D945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нарушений сроков предоставления муниципальной услуги; </w:t>
      </w:r>
    </w:p>
    <w:p w14:paraId="54805D4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 </w:t>
      </w:r>
    </w:p>
    <w:p w14:paraId="5B86D21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 </w:t>
      </w:r>
    </w:p>
    <w:p w14:paraId="5E37AFA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Особенности предоставления муниципальной услуги в МФЦ и особенности предоставления муниципальной услуги в электронной форме. </w:t>
      </w:r>
    </w:p>
    <w:p w14:paraId="1959681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Предоставление муниципальной услуги осуществ</w:t>
      </w:r>
      <w:r>
        <w:rPr>
          <w:rFonts w:eastAsia="Times New Roman" w:cs="Times New Roman"/>
          <w:kern w:val="0"/>
          <w:lang w:eastAsia="ru-RU" w:bidi="ar-SA"/>
        </w:rPr>
        <w:t>ляется на базе МФЦ по принципу «одного окна»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 </w:t>
      </w:r>
    </w:p>
    <w:p w14:paraId="15FB01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 </w:t>
      </w:r>
    </w:p>
    <w:p w14:paraId="5973F42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путем заполнения формы запроса, размещенной на официальном сайте Администрации в сети Интернет, в том числе посредством отправки через личный кабинет в Едином портале или в Региональном портале; </w:t>
      </w:r>
    </w:p>
    <w:p w14:paraId="506AE9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путем направления электронного документа в Администрацию на официальную электронную почту. </w:t>
      </w:r>
    </w:p>
    <w:p w14:paraId="308B5DE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14:paraId="6D9D974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14:paraId="51C108A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14:paraId="7576FA8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14:paraId="707564B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14:paraId="62A63E8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14:paraId="1EBAF2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электронной подписью заявителя (представителя заявителя); </w:t>
      </w:r>
    </w:p>
    <w:p w14:paraId="04E4D1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усиленной квалифицированной электронной подписью заявителя (представителя заявителя). </w:t>
      </w:r>
    </w:p>
    <w:p w14:paraId="594475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14:paraId="325EB2B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лица, действующего от имени юридического лица без доверенности; </w:t>
      </w:r>
    </w:p>
    <w:p w14:paraId="75F9C53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14:paraId="0A0F4FB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также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если заявление подписано усиленной квалифицированной электронной подписью. </w:t>
      </w:r>
    </w:p>
    <w:p w14:paraId="08728B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14:paraId="2D6D138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14:paraId="4C91EA6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Заявление, представленное с нарушением указанного порядка, не рассматривается Администрацией. </w:t>
      </w:r>
    </w:p>
    <w:p w14:paraId="14D9F6D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 </w:t>
      </w:r>
    </w:p>
    <w:p w14:paraId="08DE666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Примерная форма заявления в электронной форме размещается Администрацией на официальном сайте Администрации с возможностью бесплатного копирования. </w:t>
      </w:r>
    </w:p>
    <w:p w14:paraId="570B32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14:paraId="63AD2F5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представляются в Администрацию в виде файлов в формате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doc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docx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xls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xlsx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 w:rsidRPr="00B16CD3">
        <w:rPr>
          <w:rFonts w:eastAsia="Times New Roman" w:cs="Times New Roman"/>
          <w:kern w:val="0"/>
          <w:lang w:eastAsia="ru-RU" w:bidi="ar-SA"/>
        </w:rPr>
        <w:t>rtf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14:paraId="05FF2CB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14:paraId="29638D8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14:paraId="6B3A139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 </w:t>
      </w:r>
    </w:p>
    <w:p w14:paraId="2E0F737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14:paraId="21CE22D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7C1BF7F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580562E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61AF0D9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13A9D2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74F093CF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III. Состав, последовательность и сроки выполнения </w:t>
      </w:r>
    </w:p>
    <w:p w14:paraId="4C636462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административных процедур, требования к порядку их </w:t>
      </w:r>
    </w:p>
    <w:p w14:paraId="1C0EEAEE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выполнения, включая особенности выполнения </w:t>
      </w:r>
      <w:proofErr w:type="gramStart"/>
      <w:r w:rsidRPr="00B16CD3">
        <w:rPr>
          <w:rFonts w:eastAsia="Times New Roman" w:cs="Times New Roman"/>
          <w:b/>
          <w:kern w:val="0"/>
          <w:lang w:eastAsia="ru-RU" w:bidi="ar-SA"/>
        </w:rPr>
        <w:t>административных</w:t>
      </w:r>
      <w:proofErr w:type="gramEnd"/>
      <w:r w:rsidRPr="00B16CD3">
        <w:rPr>
          <w:rFonts w:eastAsia="Times New Roman" w:cs="Times New Roman"/>
          <w:b/>
          <w:kern w:val="0"/>
          <w:lang w:eastAsia="ru-RU" w:bidi="ar-SA"/>
        </w:rPr>
        <w:t xml:space="preserve"> </w:t>
      </w:r>
    </w:p>
    <w:p w14:paraId="03577273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процедур в электронной форме, в том числе с использованием </w:t>
      </w:r>
    </w:p>
    <w:p w14:paraId="4CCE4BEA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системы межведомственного электронного взаимодействия, </w:t>
      </w:r>
    </w:p>
    <w:p w14:paraId="21433B4F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 также особенностей выполнения административных процедур </w:t>
      </w:r>
    </w:p>
    <w:p w14:paraId="2B46FD5F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 многофункциональных центрах </w:t>
      </w:r>
    </w:p>
    <w:p w14:paraId="5D72FDC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F7E941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 Исчерпывающий перечень административных процедур. </w:t>
      </w:r>
    </w:p>
    <w:p w14:paraId="5603CCD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 Предоставление муниципальной услуги включает в себя следующие административные процедуры: </w:t>
      </w:r>
    </w:p>
    <w:p w14:paraId="6AD5F41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3.1.1.1. прием и регистрация документов, представленных заявителем; </w:t>
      </w:r>
    </w:p>
    <w:p w14:paraId="2D02526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3.1.1.2. установление оснований для возврата документов, представленных заявителем; </w:t>
      </w:r>
    </w:p>
    <w:p w14:paraId="4D20F67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  <w:proofErr w:type="gramEnd"/>
    </w:p>
    <w:p w14:paraId="049B14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  <w:proofErr w:type="gramEnd"/>
    </w:p>
    <w:p w14:paraId="4C6F8A2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</w:t>
      </w:r>
      <w:r>
        <w:rPr>
          <w:rFonts w:eastAsia="Times New Roman" w:cs="Times New Roman"/>
          <w:kern w:val="0"/>
          <w:lang w:eastAsia="ru-RU" w:bidi="ar-SA"/>
        </w:rPr>
        <w:t>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  <w:proofErr w:type="gramEnd"/>
    </w:p>
    <w:p w14:paraId="6E1512A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3.1.1.6. подготовка Администрацией уведомления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заявителя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397A5C6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 Описание последовательности действий при предоставлении муниципальной услуги. </w:t>
      </w:r>
    </w:p>
    <w:p w14:paraId="2636AD8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3.2.1. Прием и регистрация документов, представленных заявителем. </w:t>
      </w:r>
    </w:p>
    <w:p w14:paraId="1AAB3D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поступление заявления заявителя в Администрацию. </w:t>
      </w:r>
    </w:p>
    <w:p w14:paraId="3671989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 </w:t>
      </w:r>
    </w:p>
    <w:p w14:paraId="3EF68C2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14:paraId="136B84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 </w:t>
      </w:r>
    </w:p>
    <w:p w14:paraId="1ECF447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14:paraId="10813C0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получении посредством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2.8.2 настоящего Административного регламента. </w:t>
      </w:r>
    </w:p>
    <w:p w14:paraId="48E7B87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3.2.2. Установление оснований для возврата документов, представленных заявителем. </w:t>
      </w:r>
    </w:p>
    <w:p w14:paraId="7C9DBA9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14:paraId="4A0B7C7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устанавливает наличие или отсутствие обстоятельств, указанных в 8 Регламента; </w:t>
      </w:r>
    </w:p>
    <w:p w14:paraId="35B2737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устанавливает соответствие документов, поданных в электронной форме,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Приказа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14:paraId="1A036ED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проводит проверку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(в случае подачи документов в электронной форме, заверенных усиленной квалифицированной электронной подписью). </w:t>
      </w:r>
    </w:p>
    <w:p w14:paraId="10C048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установлении оснований, указанных в подпунктах 2.8.1 - 8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14:paraId="3BAB711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Уведомление, направленное по основанию, предусмотренному подпунктами 2.7.4, 2.7.5 пункта 2.7 Регламента, должно содержать указание на допущенные нарушения требовани</w:t>
      </w:r>
      <w:r>
        <w:rPr>
          <w:rFonts w:eastAsia="Times New Roman" w:cs="Times New Roman"/>
          <w:kern w:val="0"/>
          <w:lang w:eastAsia="ru-RU" w:bidi="ar-SA"/>
        </w:rPr>
        <w:t>й приказа Минэкономразвития РФ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14:paraId="3B1F01A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 </w:t>
      </w:r>
    </w:p>
    <w:p w14:paraId="2F8E821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следующих условий: </w:t>
      </w:r>
    </w:p>
    <w:p w14:paraId="0922595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14:paraId="05CA516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 </w:t>
      </w:r>
    </w:p>
    <w:p w14:paraId="3DA1740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</w:t>
      </w:r>
      <w:r>
        <w:rPr>
          <w:rFonts w:eastAsia="Times New Roman" w:cs="Times New Roman"/>
          <w:kern w:val="0"/>
          <w:lang w:eastAsia="ru-RU" w:bidi="ar-SA"/>
        </w:rPr>
        <w:t>твии с Федеральным законом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и с использованием квалифицированного сертификата лица, подписавшего заявление; </w:t>
      </w:r>
    </w:p>
    <w:p w14:paraId="75ECC5F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 </w:t>
      </w:r>
    </w:p>
    <w:p w14:paraId="1773B95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14:paraId="4D9A67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 </w:t>
      </w:r>
    </w:p>
    <w:p w14:paraId="3789D64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отсутствии обстоятельств, указанных в пункте 2.7 Регламента, специалист Администрации переходит к рассмотрению и проверке представленных заявителем документов. </w:t>
      </w:r>
    </w:p>
    <w:p w14:paraId="3DED88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 </w:t>
      </w:r>
    </w:p>
    <w:p w14:paraId="5CA23C5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 </w:t>
      </w:r>
    </w:p>
    <w:p w14:paraId="56F2362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- 5 рабочих дней со дня поступления заявления в Администрацию. </w:t>
      </w:r>
    </w:p>
    <w:p w14:paraId="2514D18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  <w:proofErr w:type="gramEnd"/>
    </w:p>
    <w:p w14:paraId="2AB82EC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заявителем, приложена схема расположения земельного участка, подготовленная в форме документа на бумажном носителе. </w:t>
      </w:r>
    </w:p>
    <w:p w14:paraId="76E8056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 </w:t>
      </w:r>
    </w:p>
    <w:p w14:paraId="3E240A3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14:paraId="07A9036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14:paraId="79F43FF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- 10 дней со дня поступления заявления в Администрацию. </w:t>
      </w:r>
    </w:p>
    <w:p w14:paraId="2A46AD6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3.2.4. подготовка Администрацией проекта постановления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</w:t>
      </w:r>
      <w:r>
        <w:rPr>
          <w:rFonts w:eastAsia="Times New Roman" w:cs="Times New Roman"/>
          <w:kern w:val="0"/>
          <w:lang w:eastAsia="ru-RU" w:bidi="ar-SA"/>
        </w:rPr>
        <w:t>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>, подписание его Главой администрации и направление заявителю.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При отсутствии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необходимости согласования схемы расположения земельного участка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в соответствии со статьей 3.5 Федерального закона </w:t>
      </w:r>
      <w:r>
        <w:rPr>
          <w:rFonts w:eastAsia="Times New Roman" w:cs="Times New Roman"/>
          <w:kern w:val="0"/>
          <w:lang w:eastAsia="ru-RU" w:bidi="ar-SA"/>
        </w:rPr>
        <w:t>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14:paraId="747693E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государственн</w:t>
      </w:r>
      <w:r>
        <w:rPr>
          <w:rFonts w:eastAsia="Times New Roman" w:cs="Times New Roman"/>
          <w:kern w:val="0"/>
          <w:lang w:eastAsia="ru-RU" w:bidi="ar-SA"/>
        </w:rPr>
        <w:t>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  <w:proofErr w:type="gramEnd"/>
    </w:p>
    <w:p w14:paraId="0414855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224D449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094CF56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подписанный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Главой Администрации и направленное заявителю постановление о предварительном согласовании предоставления земельного участка. </w:t>
      </w:r>
    </w:p>
    <w:p w14:paraId="686E3745" w14:textId="23C75073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proofErr w:type="spellStart"/>
      <w:r w:rsidR="003D262B">
        <w:rPr>
          <w:rFonts w:eastAsia="Times New Roman" w:cs="Times New Roman"/>
          <w:kern w:val="0"/>
          <w:lang w:eastAsia="ru-RU" w:bidi="ar-SA"/>
        </w:rPr>
        <w:t>Песчан</w:t>
      </w:r>
      <w:r>
        <w:rPr>
          <w:rFonts w:eastAsia="Times New Roman" w:cs="Times New Roman"/>
          <w:kern w:val="0"/>
          <w:lang w:eastAsia="ru-RU" w:bidi="ar-SA"/>
        </w:rPr>
        <w:t>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674B324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4AD489F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3.2.5. подготовка Администрацией проекта постановления об отказе в предварительном согласовании предоставления земельного участка, в порядке,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r>
        <w:rPr>
          <w:rFonts w:eastAsia="Times New Roman" w:cs="Times New Roman"/>
          <w:kern w:val="0"/>
          <w:lang w:eastAsia="ru-RU" w:bidi="ar-SA"/>
        </w:rPr>
        <w:t>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</w:t>
      </w:r>
      <w:proofErr w:type="gramEnd"/>
    </w:p>
    <w:p w14:paraId="56BD76B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137-ФЗ) </w:t>
      </w:r>
      <w:proofErr w:type="gramEnd"/>
    </w:p>
    <w:p w14:paraId="3D80F85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17C5017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7BD631D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участка. </w:t>
      </w:r>
    </w:p>
    <w:p w14:paraId="63429F07" w14:textId="5898BD43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proofErr w:type="spellStart"/>
      <w:r w:rsidR="003D262B">
        <w:rPr>
          <w:rFonts w:eastAsia="Times New Roman" w:cs="Times New Roman"/>
          <w:kern w:val="0"/>
          <w:lang w:eastAsia="ru-RU" w:bidi="ar-SA"/>
        </w:rPr>
        <w:t>Песчан</w:t>
      </w:r>
      <w:r>
        <w:rPr>
          <w:rFonts w:eastAsia="Times New Roman" w:cs="Times New Roman"/>
          <w:kern w:val="0"/>
          <w:lang w:eastAsia="ru-RU" w:bidi="ar-SA"/>
        </w:rPr>
        <w:t>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14:paraId="0DDBCA0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43E32DE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7D643D2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098AB2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представленная ранее другим лицом схема расположения земельного участка и местоположение земельных участков, образование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которых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предусмотрено этими схемами, частично или полностью совпадает. </w:t>
      </w:r>
    </w:p>
    <w:p w14:paraId="28FED29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14:paraId="52E1AFF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14:paraId="3727762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- 45 дней со дня поступления заявления в Администрацию. </w:t>
      </w:r>
    </w:p>
    <w:p w14:paraId="7FECD2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14:paraId="3B645AE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 </w:t>
      </w:r>
      <w:proofErr w:type="gramEnd"/>
    </w:p>
    <w:p w14:paraId="140078E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о предварительном согласовании предоставления земельного участка в соответствии со статьей 39.18 Земельного кодекса РФ включает в себя следующие административные процедуры: </w:t>
      </w:r>
    </w:p>
    <w:p w14:paraId="712A409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3.3.1.1. прием и регистрация заявления, представленного заявителем; </w:t>
      </w:r>
    </w:p>
    <w:p w14:paraId="7CFC5CB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3.3.1.2. установление оснований для возврата документов, представленных заявителем; </w:t>
      </w:r>
    </w:p>
    <w:p w14:paraId="787E72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  <w:proofErr w:type="gramEnd"/>
    </w:p>
    <w:p w14:paraId="25FEB9B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3.3.1.4. подготовка, подписание проекта Постановления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  <w:proofErr w:type="gramEnd"/>
    </w:p>
    <w:p w14:paraId="38265CA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(обнародования) муниципальных правовых актов уставом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Российской Федерации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для размещения информации о проведении торгов, определенном Правительством Российской Федерации (далее - официальный сайт), а также на официальном сайте Администрации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32BCF94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3.3.1.6. подготовка, подписание проекта постановления Администрации о предварительном согласовании предоставления земельного участка,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 </w:t>
      </w:r>
    </w:p>
    <w:p w14:paraId="16B358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земельного участка или уточнения его границ; </w:t>
      </w:r>
    </w:p>
    <w:p w14:paraId="795A0C6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14:paraId="0E9B38D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Блок-схема последовательности действий по предоставлению муниципальной </w:t>
      </w:r>
      <w:r w:rsidR="00D64162">
        <w:rPr>
          <w:rFonts w:eastAsia="Times New Roman" w:cs="Times New Roman"/>
          <w:kern w:val="0"/>
          <w:lang w:eastAsia="ru-RU" w:bidi="ar-SA"/>
        </w:rPr>
        <w:t>услуги приводится в Приложении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3 к Регламенту. </w:t>
      </w:r>
    </w:p>
    <w:p w14:paraId="73E167F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 Описание последовательности действий при предоставлении муниципальной услуги. </w:t>
      </w:r>
    </w:p>
    <w:p w14:paraId="295DC4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3.4.1. прием и регистрация заявления, представленного заявителем, осуществляется в соответствии с подпунктом 3.2.1 пункта 3.2 Регламента; </w:t>
      </w:r>
    </w:p>
    <w:p w14:paraId="0D3B9F3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Регламента; </w:t>
      </w:r>
    </w:p>
    <w:p w14:paraId="43586CB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расположения земельного участка, подготовленного в форме документа на бумажном носителе осуществляется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в соответствии с подпунктом 3.2.3 пункта 3.2. Регламента; </w:t>
      </w:r>
    </w:p>
    <w:p w14:paraId="324F202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  <w:proofErr w:type="gramEnd"/>
    </w:p>
    <w:p w14:paraId="2091BE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  <w:proofErr w:type="gramEnd"/>
    </w:p>
    <w:p w14:paraId="12548C7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- наличие оснований, предусмотренных в пункте 8 статьи 39.15 или статьи 39.16 Земельного кодекса РФ. </w:t>
      </w:r>
    </w:p>
    <w:p w14:paraId="509E6D9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постановления, его подписание Главой Администрации и направление заявителю. </w:t>
      </w:r>
    </w:p>
    <w:p w14:paraId="68DE9C4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заявителю. </w:t>
      </w:r>
    </w:p>
    <w:p w14:paraId="3F1D737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участка. </w:t>
      </w:r>
    </w:p>
    <w:p w14:paraId="67E417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14:paraId="34764AD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3922FED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, а также на официальном сайте Администрации. </w:t>
      </w:r>
    </w:p>
    <w:p w14:paraId="0E974FE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 заявителю по основаниям, определенным в пункте 8 статьи 39.15 Земельного кодекса РФ. </w:t>
      </w:r>
    </w:p>
    <w:p w14:paraId="5DE21E6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39.15 Земельного кодекса РФ. </w:t>
      </w:r>
    </w:p>
    <w:p w14:paraId="46B601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Администрации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размещает извещения на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официальном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сайте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, а также на официальном сайте Администрации. </w:t>
      </w:r>
    </w:p>
    <w:p w14:paraId="4F677DA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правовых актов уставом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официальном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сайте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, а также на официальном сайте Администрации. </w:t>
      </w:r>
    </w:p>
    <w:p w14:paraId="504B74C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по месту нахождения земельного участка 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размещение извещения на официальном сайте, а также на официальном сайте Администрации. </w:t>
      </w:r>
    </w:p>
    <w:p w14:paraId="79CC210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14:paraId="271CEE5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3.4.6. подготовка, подписание проекта постановления Администрации о предварительном согласовании предоставления земельного участка,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 </w:t>
      </w:r>
    </w:p>
    <w:p w14:paraId="1BF0CBA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</w:t>
      </w:r>
      <w:proofErr w:type="gramEnd"/>
      <w:r w:rsidR="00D64162">
        <w:rPr>
          <w:rFonts w:eastAsia="Times New Roman" w:cs="Times New Roman"/>
          <w:kern w:val="0"/>
          <w:lang w:eastAsia="ru-RU" w:bidi="ar-SA"/>
        </w:rPr>
        <w:t xml:space="preserve">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7FC0F6F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14:paraId="28D052C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Регламента и представляемых заявителем по желанию; </w:t>
      </w:r>
    </w:p>
    <w:p w14:paraId="5B037FE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проверяет наличие или отсутствие заявлений о намерении участвовать в аукционе, поступивших в течение тридцати дней со дня опубликования извещения; </w:t>
      </w:r>
    </w:p>
    <w:p w14:paraId="304F30F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 </w:t>
      </w:r>
    </w:p>
    <w:p w14:paraId="691732D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 </w:t>
      </w:r>
    </w:p>
    <w:p w14:paraId="3A069FF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которое является основанием для предоставления земельного участка без проведения торгов в порядке, установленном статьей 39.17 Земельного кодекса РФ. </w:t>
      </w:r>
    </w:p>
    <w:p w14:paraId="2B33F7F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подготовки проекта постановления о предварительном согласовании предоставления земельного участка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 </w:t>
      </w:r>
    </w:p>
    <w:p w14:paraId="03BB7BE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14:paraId="4A8DB60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14:paraId="398CBA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подачи документов в электронной форме подписанное Главой Администрации постановление: </w:t>
      </w:r>
    </w:p>
    <w:p w14:paraId="66EA142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направляется заявителю способом, указанным в заявлении; </w:t>
      </w:r>
    </w:p>
    <w:p w14:paraId="3D13911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 </w:t>
      </w:r>
    </w:p>
    <w:p w14:paraId="32B18A9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 </w:t>
      </w:r>
    </w:p>
    <w:p w14:paraId="601F03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14:paraId="20DE988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3.4.7. подготовка и подписание проекта постановления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участка или уточнения его границ. </w:t>
      </w:r>
    </w:p>
    <w:p w14:paraId="168DBE4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14:paraId="56CA21E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 </w:t>
      </w:r>
    </w:p>
    <w:p w14:paraId="23829E6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14:paraId="65031A2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 </w:t>
      </w:r>
    </w:p>
    <w:p w14:paraId="430F0A0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 если по истечении тридцати дней со дня опубликования извещения поступили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заявления иных граждан, крестьянских (фермерских) хозяйств о намерении участвовать в аукционе. </w:t>
      </w:r>
    </w:p>
    <w:p w14:paraId="32FFBF4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 </w:t>
      </w:r>
    </w:p>
    <w:p w14:paraId="1859C46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 осуществляется в соответствии с подпунктом 3.2.6 пункта 3.2. Регламента. </w:t>
      </w:r>
    </w:p>
    <w:p w14:paraId="46CFC94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3.5. Особенности выполнения административных процедур в МФЦ. </w:t>
      </w:r>
    </w:p>
    <w:p w14:paraId="2C69954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предоставления муниципальной услуги через МФЦ является поступление заявлени</w:t>
      </w:r>
      <w:r w:rsidR="00D64162">
        <w:rPr>
          <w:rFonts w:eastAsia="Times New Roman" w:cs="Times New Roman"/>
          <w:kern w:val="0"/>
          <w:lang w:eastAsia="ru-RU" w:bidi="ar-SA"/>
        </w:rPr>
        <w:t>я по форме согласно приложению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 и пакета документов специалисту МФЦ посредством личного обращения или через представителя, действующего по доверенности. </w:t>
      </w:r>
    </w:p>
    <w:p w14:paraId="6991125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Лицом, ответственным за выполнение административной процедуры, является специалист МФЦ. </w:t>
      </w:r>
    </w:p>
    <w:p w14:paraId="7D78B6D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 фиксации результата административной процедуры - прием специалистом МФЦ заявления и регистрация заявления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 </w:t>
      </w:r>
    </w:p>
    <w:p w14:paraId="1B0B5B4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передачи заявления и пакета документов из МФЦ в Администрацию курьером осуществляется не позднее 1 (одного) рабочего дня, следующего за днем регистрации заявления в МФЦ, в закрытом конверте по описи под роспись в сопроводительной ведомости. </w:t>
      </w:r>
    </w:p>
    <w:p w14:paraId="1DB89DE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вложения. Письмо отправляется не позднее 1 (одного)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Регламентом. Результат муниципальной услуги можно получить в МФЦ. </w:t>
      </w:r>
    </w:p>
    <w:p w14:paraId="4E8ED0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7E3BA6A" w14:textId="77777777"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VI. Формы </w:t>
      </w:r>
      <w:proofErr w:type="gramStart"/>
      <w:r w:rsidRPr="00D64162">
        <w:rPr>
          <w:rFonts w:eastAsia="Times New Roman" w:cs="Times New Roman"/>
          <w:b/>
          <w:kern w:val="0"/>
          <w:lang w:eastAsia="ru-RU" w:bidi="ar-SA"/>
        </w:rPr>
        <w:t>контроля за</w:t>
      </w:r>
      <w:proofErr w:type="gramEnd"/>
      <w:r w:rsidRPr="00D64162">
        <w:rPr>
          <w:rFonts w:eastAsia="Times New Roman" w:cs="Times New Roman"/>
          <w:b/>
          <w:kern w:val="0"/>
          <w:lang w:eastAsia="ru-RU" w:bidi="ar-SA"/>
        </w:rPr>
        <w:t xml:space="preserve"> исполнением административного регламента </w:t>
      </w:r>
    </w:p>
    <w:p w14:paraId="567364C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23ECF75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4.1. Текущий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контроль за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14:paraId="54D9730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14:paraId="351FF7F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4.2. Проверки могут быть плановыми и внеплановыми. Проверка также может проводиться по конкретному обращению заявителя. </w:t>
      </w:r>
    </w:p>
    <w:p w14:paraId="26789FB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4.3. Периодичность проверок устанавливается Администрацией. </w:t>
      </w:r>
    </w:p>
    <w:p w14:paraId="7C92FE6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Проверка осуществляется на основании распоряжений Администрации. </w:t>
      </w:r>
    </w:p>
    <w:p w14:paraId="2E376D1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14:paraId="1F6209B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14:paraId="0F1B87F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4.6. Порядок и формы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контроля за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предоставлением муниципальной услуги должны отвечать требованиям непрерывности, объективности и эффективности. </w:t>
      </w:r>
    </w:p>
    <w:p w14:paraId="2E3B404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4.7. Граждане, их объединения и организации могут осуществлять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контроль за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14:paraId="321DDD2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 </w:t>
      </w:r>
    </w:p>
    <w:p w14:paraId="3EBAEB1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23D92F0A" w14:textId="77777777"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5DEE652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DAA7C4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  <w:proofErr w:type="gramEnd"/>
    </w:p>
    <w:p w14:paraId="306F839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5.1.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D64162">
        <w:rPr>
          <w:rFonts w:eastAsia="Times New Roman" w:cs="Times New Roman"/>
          <w:kern w:val="0"/>
          <w:lang w:eastAsia="ru-RU" w:bidi="ar-SA"/>
        </w:rPr>
        <w:t>ях, указанных в статье 11.1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210-ФЗ, и в порядке,</w:t>
      </w:r>
      <w:r w:rsidR="00D64162">
        <w:rPr>
          <w:rFonts w:eastAsia="Times New Roman" w:cs="Times New Roman"/>
          <w:kern w:val="0"/>
          <w:lang w:eastAsia="ru-RU" w:bidi="ar-SA"/>
        </w:rPr>
        <w:t xml:space="preserve"> предусмотренном главой 2.1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  <w:proofErr w:type="gramEnd"/>
    </w:p>
    <w:p w14:paraId="41182E18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7AD1A5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5.3. В случае установления в ходе или по результатам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рассмотрения жалобы признаков состава административного правонарушения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26D7A032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392960E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037837DF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14:paraId="36041C5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56BFDD2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199490D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73864AB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01EE60C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3103484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65F77B31" w14:textId="77777777" w:rsidR="00B16CD3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ФЗ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210-ФЗ; </w:t>
      </w:r>
    </w:p>
    <w:p w14:paraId="623E03A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постановление Правительства Росс</w:t>
      </w:r>
      <w:r w:rsidR="00D64162">
        <w:rPr>
          <w:rFonts w:eastAsia="Times New Roman" w:cs="Times New Roman"/>
          <w:kern w:val="0"/>
          <w:lang w:eastAsia="ru-RU" w:bidi="ar-SA"/>
        </w:rPr>
        <w:t>ийской Федерации от 20.11.2012 № 1198 «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D64162">
        <w:rPr>
          <w:rFonts w:eastAsia="Times New Roman" w:cs="Times New Roman"/>
          <w:kern w:val="0"/>
          <w:lang w:eastAsia="ru-RU" w:bidi="ar-SA"/>
        </w:rPr>
        <w:t>и муниципальных услуг»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14:paraId="001E28DC" w14:textId="0F4795A2" w:rsidR="00B16CD3" w:rsidRPr="00D64162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color w:val="FF0000"/>
          <w:kern w:val="0"/>
          <w:lang w:eastAsia="ru-RU" w:bidi="ar-SA"/>
        </w:rPr>
      </w:pPr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- постановление Администрации </w:t>
      </w:r>
      <w:proofErr w:type="spellStart"/>
      <w:r w:rsidR="003D262B"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D64162">
        <w:rPr>
          <w:rFonts w:eastAsia="Times New Roman" w:cs="Times New Roman"/>
          <w:color w:val="FF0000"/>
          <w:kern w:val="0"/>
          <w:lang w:eastAsia="ru-RU" w:bidi="ar-SA"/>
        </w:rPr>
        <w:t>ского</w:t>
      </w:r>
      <w:proofErr w:type="spellEnd"/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сельсовета </w:t>
      </w:r>
      <w:proofErr w:type="spellStart"/>
      <w:r w:rsidRPr="00D64162">
        <w:rPr>
          <w:rFonts w:eastAsia="Times New Roman" w:cs="Times New Roman"/>
          <w:color w:val="FF0000"/>
          <w:kern w:val="0"/>
          <w:lang w:eastAsia="ru-RU" w:bidi="ar-SA"/>
        </w:rPr>
        <w:t>Сердобского</w:t>
      </w:r>
      <w:proofErr w:type="spellEnd"/>
      <w:r w:rsidR="00D64162"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района от </w:t>
      </w:r>
      <w:r w:rsidR="00037CCE">
        <w:rPr>
          <w:rFonts w:eastAsia="Times New Roman" w:cs="Times New Roman"/>
          <w:color w:val="FF0000"/>
          <w:kern w:val="0"/>
          <w:lang w:eastAsia="ru-RU" w:bidi="ar-SA"/>
        </w:rPr>
        <w:t>26</w:t>
      </w:r>
      <w:r w:rsidR="00D64162"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.09.2018 № </w:t>
      </w:r>
      <w:r w:rsidR="00037CCE">
        <w:rPr>
          <w:rFonts w:eastAsia="Times New Roman" w:cs="Times New Roman"/>
          <w:color w:val="FF0000"/>
          <w:kern w:val="0"/>
          <w:lang w:eastAsia="ru-RU" w:bidi="ar-SA"/>
        </w:rPr>
        <w:t>29</w:t>
      </w:r>
      <w:r w:rsidR="00D64162"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«</w:t>
      </w:r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Об утверждении Порядка подачи и рассмотрения жалоб на решения и действия (бездействие) администрации </w:t>
      </w:r>
      <w:proofErr w:type="spellStart"/>
      <w:r w:rsidR="003D262B"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D64162">
        <w:rPr>
          <w:rFonts w:eastAsia="Times New Roman" w:cs="Times New Roman"/>
          <w:color w:val="FF0000"/>
          <w:kern w:val="0"/>
          <w:lang w:eastAsia="ru-RU" w:bidi="ar-SA"/>
        </w:rPr>
        <w:t>ского</w:t>
      </w:r>
      <w:proofErr w:type="spellEnd"/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сельсовета </w:t>
      </w:r>
      <w:proofErr w:type="spellStart"/>
      <w:r w:rsidRPr="00D64162">
        <w:rPr>
          <w:rFonts w:eastAsia="Times New Roman" w:cs="Times New Roman"/>
          <w:color w:val="FF0000"/>
          <w:kern w:val="0"/>
          <w:lang w:eastAsia="ru-RU" w:bidi="ar-SA"/>
        </w:rPr>
        <w:t>Сердобского</w:t>
      </w:r>
      <w:proofErr w:type="spellEnd"/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Пензенской области, должностных лиц, муниципальных служащих администрации </w:t>
      </w:r>
      <w:proofErr w:type="spellStart"/>
      <w:r w:rsidR="003D262B"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D64162">
        <w:rPr>
          <w:rFonts w:eastAsia="Times New Roman" w:cs="Times New Roman"/>
          <w:color w:val="FF0000"/>
          <w:kern w:val="0"/>
          <w:lang w:eastAsia="ru-RU" w:bidi="ar-SA"/>
        </w:rPr>
        <w:t>ского</w:t>
      </w:r>
      <w:proofErr w:type="spellEnd"/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сельсовета </w:t>
      </w:r>
      <w:proofErr w:type="spellStart"/>
      <w:r w:rsidRPr="00D64162">
        <w:rPr>
          <w:rFonts w:eastAsia="Times New Roman" w:cs="Times New Roman"/>
          <w:color w:val="FF0000"/>
          <w:kern w:val="0"/>
          <w:lang w:eastAsia="ru-RU" w:bidi="ar-SA"/>
        </w:rPr>
        <w:t>Сердобского</w:t>
      </w:r>
      <w:proofErr w:type="spellEnd"/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района Пензенской области при пре</w:t>
      </w:r>
      <w:r w:rsidR="00D64162" w:rsidRPr="00D64162">
        <w:rPr>
          <w:rFonts w:eastAsia="Times New Roman" w:cs="Times New Roman"/>
          <w:color w:val="FF0000"/>
          <w:kern w:val="0"/>
          <w:lang w:eastAsia="ru-RU" w:bidi="ar-SA"/>
        </w:rPr>
        <w:t>доставлении муниципальных услуг»</w:t>
      </w:r>
      <w:r w:rsidRPr="00D64162">
        <w:rPr>
          <w:rFonts w:eastAsia="Times New Roman" w:cs="Times New Roman"/>
          <w:color w:val="FF0000"/>
          <w:kern w:val="0"/>
          <w:lang w:eastAsia="ru-RU" w:bidi="ar-SA"/>
        </w:rPr>
        <w:t xml:space="preserve"> </w:t>
      </w:r>
    </w:p>
    <w:p w14:paraId="20122C9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D64162">
        <w:rPr>
          <w:rFonts w:eastAsia="Times New Roman" w:cs="Times New Roman"/>
          <w:kern w:val="0"/>
          <w:lang w:eastAsia="ru-RU" w:bidi="ar-SA"/>
        </w:rPr>
        <w:t>оответствии со статьей 11.2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14:paraId="74450D7E" w14:textId="77777777" w:rsid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1823A04C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9C95176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B46EB25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AB7A4A9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234C667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DAC438B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4A81B70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0317FC4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5FF4125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C72F218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70BE71C3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51F2705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2728DB49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5714BA5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66FE7C3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E1AF01E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7A7A854A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49585248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5C596B4C" w14:textId="77777777"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D7625F6" w14:textId="77777777" w:rsidR="00D64162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14:paraId="689B4906" w14:textId="77777777" w:rsidR="00B16CD3" w:rsidRPr="00B16CD3" w:rsidRDefault="00D64162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Приложение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14:paraId="284D525C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14:paraId="395D4B78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14:paraId="4B250F56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14:paraId="67CA40CA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14:paraId="55246A76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14:paraId="71150BFA" w14:textId="4670308D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proofErr w:type="spellStart"/>
      <w:r w:rsidR="003D262B">
        <w:rPr>
          <w:rFonts w:eastAsia="Times New Roman" w:cs="Times New Roman"/>
          <w:kern w:val="0"/>
          <w:lang w:eastAsia="ru-RU" w:bidi="ar-SA"/>
        </w:rPr>
        <w:t>Песчан</w:t>
      </w:r>
      <w:r>
        <w:rPr>
          <w:rFonts w:eastAsia="Times New Roman" w:cs="Times New Roman"/>
          <w:kern w:val="0"/>
          <w:lang w:eastAsia="ru-RU" w:bidi="ar-SA"/>
        </w:rPr>
        <w:t>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proofErr w:type="spellStart"/>
      <w:r>
        <w:rPr>
          <w:rFonts w:eastAsia="Times New Roman" w:cs="Times New Roman"/>
          <w:kern w:val="0"/>
          <w:lang w:eastAsia="ru-RU" w:bidi="ar-SA"/>
        </w:rPr>
        <w:t>Сердобского</w:t>
      </w:r>
      <w:proofErr w:type="spellEnd"/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14:paraId="4F79713A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14:paraId="00F99E35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03370C75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  <w:proofErr w:type="gramEnd"/>
    </w:p>
    <w:p w14:paraId="71E596A1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14:paraId="0FD097B0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14:paraId="5057E32C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  <w:proofErr w:type="gramEnd"/>
    </w:p>
    <w:p w14:paraId="56B2FD94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14:paraId="2BB6F481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  <w:proofErr w:type="gramEnd"/>
    </w:p>
    <w:p w14:paraId="24CEB542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14:paraId="290C67E4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5BFA512C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  <w:proofErr w:type="gramEnd"/>
    </w:p>
    <w:p w14:paraId="2D08D96E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14:paraId="478A1FA3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за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18EC7F6B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14:paraId="43E0DF1F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14:paraId="24DC8B65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14:paraId="3BDC6115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электронной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10852FBC" w14:textId="77777777"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14:paraId="6084EF4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66DB4DAE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14:paraId="063FE77A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14:paraId="5C9FEFF0" w14:textId="77777777"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14:paraId="7EC4A20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887D5B5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14:paraId="6E1E5665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  <w:proofErr w:type="gramEnd"/>
    </w:p>
    <w:p w14:paraId="1CE55223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14:paraId="248CBC7E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 w:rsidR="00D64162"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14:paraId="4627F4F5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="00B16CD3"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05ED23EA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587715E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14:paraId="6815072D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предусмотренных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пунктом 2 статьи 39.3, статьей 39.5, пунктом 2 статьи 39.6 </w:t>
      </w:r>
    </w:p>
    <w:p w14:paraId="09C13612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14:paraId="54441985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14:paraId="5393DA02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указанным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6A1F5EA2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14:paraId="507E59DF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1A4AA4DE" w14:textId="77777777"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</w:t>
      </w:r>
      <w:proofErr w:type="gramStart"/>
      <w:r w:rsidR="00B16CD3" w:rsidRPr="00B16CD3">
        <w:rPr>
          <w:rFonts w:eastAsia="Times New Roman" w:cs="Times New Roman"/>
          <w:kern w:val="0"/>
          <w:lang w:eastAsia="ru-RU" w:bidi="ar-SA"/>
        </w:rPr>
        <w:t>земельных</w:t>
      </w:r>
      <w:proofErr w:type="gramEnd"/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3CA39EDB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со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6C1218F7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14:paraId="0D549AAB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местоположении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, границах, площади и об иных количественных и качественных </w:t>
      </w:r>
    </w:p>
    <w:p w14:paraId="01BE4AFF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испрашиваемого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7C4FC6F0" w14:textId="77777777"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14:paraId="1B8FEF2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внесены в Единый государственный реестр недвижимости </w:t>
      </w:r>
    </w:p>
    <w:p w14:paraId="7BD5C53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52FABA7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7D08D7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16D11D4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14:paraId="6F5DD6A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14:paraId="7DFFDF8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5C2E9CB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033E5F7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14:paraId="0AE102F1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53A9F8E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государственных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или </w:t>
      </w:r>
    </w:p>
    <w:p w14:paraId="650810C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муниципальных, ну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жд в сл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учае если земельный участок предоставляется взамен </w:t>
      </w:r>
    </w:p>
    <w:p w14:paraId="017852C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14:paraId="000C3D6A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09CC9E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14:paraId="49FB53D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14:paraId="49CC182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>указанным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35C6663B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14:paraId="174CC0C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14:paraId="768C2F83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 w:rsidR="00D64162"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14:paraId="7B07AEA5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825"/>
      </w:tblGrid>
      <w:tr w:rsidR="00B16CD3" w:rsidRPr="00B16CD3" w14:paraId="29BAF4C7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3EC18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5542C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B16CD3" w:rsidRPr="00B16CD3" w14:paraId="099D7DE3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D3324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F8C13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B16CD3" w:rsidRPr="00B16CD3" w14:paraId="464CF7B0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31DCA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AD4A7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B16CD3" w:rsidRPr="00B16CD3" w14:paraId="71EFDFEF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FFDE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2B4D4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14:paraId="1A6ED98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299AB8C7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Постановление Администрации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 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 предварительном согласовании предоставления земельного участка; </w:t>
      </w:r>
    </w:p>
    <w:p w14:paraId="2FAF636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Постановление Администрации</w:t>
      </w:r>
      <w:proofErr w:type="gramStart"/>
      <w:r w:rsidRPr="00B16CD3">
        <w:rPr>
          <w:rFonts w:eastAsia="Times New Roman" w:cs="Times New Roman"/>
          <w:kern w:val="0"/>
          <w:lang w:eastAsia="ru-RU" w:bidi="ar-SA"/>
        </w:rPr>
        <w:t xml:space="preserve"> О</w:t>
      </w:r>
      <w:proofErr w:type="gramEnd"/>
      <w:r w:rsidRPr="00B16CD3">
        <w:rPr>
          <w:rFonts w:eastAsia="Times New Roman" w:cs="Times New Roman"/>
          <w:kern w:val="0"/>
          <w:lang w:eastAsia="ru-RU" w:bidi="ar-SA"/>
        </w:rPr>
        <w:t xml:space="preserve">б отказе в предварительном согласовании предоставления земельного участка; </w:t>
      </w:r>
    </w:p>
    <w:p w14:paraId="7684B68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14:paraId="5C5BA359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728"/>
      </w:tblGrid>
      <w:tr w:rsidR="00B16CD3" w:rsidRPr="00B16CD3" w14:paraId="426E0A5E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677A8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93835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B16CD3" w:rsidRPr="00B16CD3" w14:paraId="7A274827" w14:textId="77777777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08C12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52CC" w14:textId="77777777"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14:paraId="5007FD86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14:paraId="5D95D32C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14:paraId="57D3227D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14:paraId="59DEF7A4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14:paraId="59CF2D70" w14:textId="77777777"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sectPr w:rsidR="00B16CD3" w:rsidRPr="00B16CD3" w:rsidSect="00B16CD3">
      <w:pgSz w:w="11906" w:h="16838"/>
      <w:pgMar w:top="1440" w:right="849" w:bottom="1440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67541" w14:textId="77777777" w:rsidR="00CA4668" w:rsidRDefault="00CA4668">
      <w:r>
        <w:separator/>
      </w:r>
    </w:p>
  </w:endnote>
  <w:endnote w:type="continuationSeparator" w:id="0">
    <w:p w14:paraId="4DC8F740" w14:textId="77777777" w:rsidR="00CA4668" w:rsidRDefault="00CA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489BA" w14:textId="77777777" w:rsidR="00CA4668" w:rsidRDefault="00CA4668">
      <w:r>
        <w:separator/>
      </w:r>
    </w:p>
  </w:footnote>
  <w:footnote w:type="continuationSeparator" w:id="0">
    <w:p w14:paraId="2095C4E0" w14:textId="77777777" w:rsidR="00CA4668" w:rsidRDefault="00CA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A7F"/>
    <w:rsid w:val="000007D5"/>
    <w:rsid w:val="000365D3"/>
    <w:rsid w:val="00037CCE"/>
    <w:rsid w:val="000555A3"/>
    <w:rsid w:val="00071EB0"/>
    <w:rsid w:val="000721E5"/>
    <w:rsid w:val="00081CD4"/>
    <w:rsid w:val="000B6BAD"/>
    <w:rsid w:val="000D15F8"/>
    <w:rsid w:val="00130D1A"/>
    <w:rsid w:val="00141950"/>
    <w:rsid w:val="00143DDD"/>
    <w:rsid w:val="00152E7D"/>
    <w:rsid w:val="001976A2"/>
    <w:rsid w:val="001C511A"/>
    <w:rsid w:val="001D09EC"/>
    <w:rsid w:val="001D75AE"/>
    <w:rsid w:val="00200B46"/>
    <w:rsid w:val="00232AC7"/>
    <w:rsid w:val="00251C37"/>
    <w:rsid w:val="0026733D"/>
    <w:rsid w:val="00267BD5"/>
    <w:rsid w:val="00271B7C"/>
    <w:rsid w:val="002942AF"/>
    <w:rsid w:val="002A3261"/>
    <w:rsid w:val="002B111F"/>
    <w:rsid w:val="002C3804"/>
    <w:rsid w:val="002D378C"/>
    <w:rsid w:val="0031512C"/>
    <w:rsid w:val="003151DD"/>
    <w:rsid w:val="00342EFE"/>
    <w:rsid w:val="00365B72"/>
    <w:rsid w:val="00382202"/>
    <w:rsid w:val="0039194E"/>
    <w:rsid w:val="00393BD1"/>
    <w:rsid w:val="00395C26"/>
    <w:rsid w:val="003B0F13"/>
    <w:rsid w:val="003C4BBF"/>
    <w:rsid w:val="003D262B"/>
    <w:rsid w:val="003F0510"/>
    <w:rsid w:val="00425B53"/>
    <w:rsid w:val="004445EA"/>
    <w:rsid w:val="0044698A"/>
    <w:rsid w:val="00463640"/>
    <w:rsid w:val="00463CB3"/>
    <w:rsid w:val="00466C4E"/>
    <w:rsid w:val="0047259C"/>
    <w:rsid w:val="00486C1A"/>
    <w:rsid w:val="004B4A82"/>
    <w:rsid w:val="004B670B"/>
    <w:rsid w:val="004D0CFC"/>
    <w:rsid w:val="004D25EC"/>
    <w:rsid w:val="004D4DB3"/>
    <w:rsid w:val="00501E72"/>
    <w:rsid w:val="00506A46"/>
    <w:rsid w:val="005150E9"/>
    <w:rsid w:val="00533557"/>
    <w:rsid w:val="00534EF3"/>
    <w:rsid w:val="00556773"/>
    <w:rsid w:val="005605D2"/>
    <w:rsid w:val="005608B6"/>
    <w:rsid w:val="00563A27"/>
    <w:rsid w:val="0058196B"/>
    <w:rsid w:val="0058234A"/>
    <w:rsid w:val="005904A7"/>
    <w:rsid w:val="005A4796"/>
    <w:rsid w:val="005B5FA6"/>
    <w:rsid w:val="005D1E83"/>
    <w:rsid w:val="005D2D28"/>
    <w:rsid w:val="005E0914"/>
    <w:rsid w:val="005E474B"/>
    <w:rsid w:val="0065453D"/>
    <w:rsid w:val="00677504"/>
    <w:rsid w:val="006A477D"/>
    <w:rsid w:val="006A54A1"/>
    <w:rsid w:val="006A63CE"/>
    <w:rsid w:val="006C5521"/>
    <w:rsid w:val="006D702F"/>
    <w:rsid w:val="00703570"/>
    <w:rsid w:val="007038E1"/>
    <w:rsid w:val="007270BA"/>
    <w:rsid w:val="00737C25"/>
    <w:rsid w:val="00776972"/>
    <w:rsid w:val="00791A23"/>
    <w:rsid w:val="00795B9F"/>
    <w:rsid w:val="007D3BB1"/>
    <w:rsid w:val="007E43A6"/>
    <w:rsid w:val="007F658C"/>
    <w:rsid w:val="00844625"/>
    <w:rsid w:val="00845A19"/>
    <w:rsid w:val="00850B8E"/>
    <w:rsid w:val="0087299A"/>
    <w:rsid w:val="00876457"/>
    <w:rsid w:val="008916F3"/>
    <w:rsid w:val="00892D69"/>
    <w:rsid w:val="00894033"/>
    <w:rsid w:val="008A16A9"/>
    <w:rsid w:val="008D459E"/>
    <w:rsid w:val="008D633A"/>
    <w:rsid w:val="008E4564"/>
    <w:rsid w:val="00982AB0"/>
    <w:rsid w:val="009A4583"/>
    <w:rsid w:val="009A4B0C"/>
    <w:rsid w:val="009B526D"/>
    <w:rsid w:val="009C5E53"/>
    <w:rsid w:val="009E2B5B"/>
    <w:rsid w:val="009F2AF1"/>
    <w:rsid w:val="00A2483E"/>
    <w:rsid w:val="00A50C76"/>
    <w:rsid w:val="00A528D6"/>
    <w:rsid w:val="00A56702"/>
    <w:rsid w:val="00A570E4"/>
    <w:rsid w:val="00A6140B"/>
    <w:rsid w:val="00A80C92"/>
    <w:rsid w:val="00A92D05"/>
    <w:rsid w:val="00AB20D8"/>
    <w:rsid w:val="00AB68C3"/>
    <w:rsid w:val="00AB6ABF"/>
    <w:rsid w:val="00AB70B2"/>
    <w:rsid w:val="00AD4176"/>
    <w:rsid w:val="00AE5B8B"/>
    <w:rsid w:val="00B1667B"/>
    <w:rsid w:val="00B16CD3"/>
    <w:rsid w:val="00B2187E"/>
    <w:rsid w:val="00B221AB"/>
    <w:rsid w:val="00B226A7"/>
    <w:rsid w:val="00B304CA"/>
    <w:rsid w:val="00B355AB"/>
    <w:rsid w:val="00B52CB4"/>
    <w:rsid w:val="00B65D97"/>
    <w:rsid w:val="00B84ED7"/>
    <w:rsid w:val="00B8735E"/>
    <w:rsid w:val="00B9126D"/>
    <w:rsid w:val="00B9274E"/>
    <w:rsid w:val="00BB0E82"/>
    <w:rsid w:val="00BB17C4"/>
    <w:rsid w:val="00BC59CD"/>
    <w:rsid w:val="00C3347F"/>
    <w:rsid w:val="00C371F2"/>
    <w:rsid w:val="00C520BF"/>
    <w:rsid w:val="00C65BAF"/>
    <w:rsid w:val="00C74440"/>
    <w:rsid w:val="00C82CE9"/>
    <w:rsid w:val="00C968F3"/>
    <w:rsid w:val="00CA4668"/>
    <w:rsid w:val="00CB354F"/>
    <w:rsid w:val="00CD0C78"/>
    <w:rsid w:val="00CD357C"/>
    <w:rsid w:val="00CE5B6B"/>
    <w:rsid w:val="00CF5816"/>
    <w:rsid w:val="00D61C93"/>
    <w:rsid w:val="00D64162"/>
    <w:rsid w:val="00D87F12"/>
    <w:rsid w:val="00D975DF"/>
    <w:rsid w:val="00DA3C73"/>
    <w:rsid w:val="00DD402D"/>
    <w:rsid w:val="00DE798E"/>
    <w:rsid w:val="00E044EB"/>
    <w:rsid w:val="00E2385E"/>
    <w:rsid w:val="00E3154C"/>
    <w:rsid w:val="00E5343E"/>
    <w:rsid w:val="00E53712"/>
    <w:rsid w:val="00E60DBA"/>
    <w:rsid w:val="00E744A2"/>
    <w:rsid w:val="00E86FEA"/>
    <w:rsid w:val="00EA2FC9"/>
    <w:rsid w:val="00EA3DE5"/>
    <w:rsid w:val="00EA7785"/>
    <w:rsid w:val="00EE312F"/>
    <w:rsid w:val="00EE4A30"/>
    <w:rsid w:val="00EE773A"/>
    <w:rsid w:val="00F13EA8"/>
    <w:rsid w:val="00F161A0"/>
    <w:rsid w:val="00F24A7F"/>
    <w:rsid w:val="00F30125"/>
    <w:rsid w:val="00F3739A"/>
    <w:rsid w:val="00F41005"/>
    <w:rsid w:val="00F47704"/>
    <w:rsid w:val="00F503B1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7F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A50C76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50C7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3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6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13197</Words>
  <Characters>75224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Татьяна</cp:lastModifiedBy>
  <cp:revision>2</cp:revision>
  <cp:lastPrinted>2017-01-10T12:17:00Z</cp:lastPrinted>
  <dcterms:created xsi:type="dcterms:W3CDTF">2023-10-15T10:27:00Z</dcterms:created>
  <dcterms:modified xsi:type="dcterms:W3CDTF">2023-10-15T10:27:00Z</dcterms:modified>
</cp:coreProperties>
</file>