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BE8" w:rsidRPr="005F237B" w:rsidRDefault="002E270A">
      <w:pPr>
        <w:pStyle w:val="ConsPlusNonformat"/>
        <w:jc w:val="both"/>
        <w:rPr>
          <w:lang w:val="ru-RU"/>
        </w:rPr>
      </w:pPr>
      <w:r>
        <w:rPr>
          <w:lang w:val="ru-RU"/>
        </w:rPr>
        <w:t xml:space="preserve">                             </w:t>
      </w:r>
      <w:r w:rsidRPr="005F237B">
        <w:rPr>
          <w:lang w:val="ru-RU"/>
        </w:rPr>
        <w:t xml:space="preserve">  В </w:t>
      </w:r>
      <w:r w:rsidR="005F237B">
        <w:rPr>
          <w:lang w:val="ru-RU"/>
        </w:rPr>
        <w:t>Министерство</w:t>
      </w:r>
      <w:r w:rsidRPr="005F237B">
        <w:rPr>
          <w:lang w:val="ru-RU"/>
        </w:rPr>
        <w:t xml:space="preserve"> памятников Пензенской области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                   _____________ 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                     (полное и (в случае, если имеется)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                            сокращенное наименование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                   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                         организации - заявителя, в том числе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                           фирменное наименование)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                   ОГРН 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                     (основной государственный регистрационный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                                номер заявителя)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                   ИНН 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                               (идентификационный номер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                               налогоплательщика заявителя)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                   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                     (адрес места нахождения, телефон (факс),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                   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                            адрес электронной почты и иные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                                  контакты заявителя)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                   ___________________________________________</w:t>
      </w:r>
    </w:p>
    <w:p w:rsidR="00127BE8" w:rsidRPr="005F237B" w:rsidRDefault="00127BE8">
      <w:pPr>
        <w:pStyle w:val="ConsPlusNonformat"/>
        <w:jc w:val="both"/>
        <w:rPr>
          <w:lang w:val="ru-RU"/>
        </w:rPr>
      </w:pPr>
    </w:p>
    <w:p w:rsidR="00127BE8" w:rsidRPr="005F237B" w:rsidRDefault="002E270A">
      <w:pPr>
        <w:pStyle w:val="ConsPlusNonformat"/>
        <w:jc w:val="both"/>
        <w:rPr>
          <w:lang w:val="ru-RU"/>
        </w:rPr>
      </w:pPr>
      <w:bookmarkStart w:id="0" w:name="Par430"/>
      <w:bookmarkEnd w:id="0"/>
      <w:r w:rsidRPr="005F237B">
        <w:rPr>
          <w:lang w:val="ru-RU"/>
        </w:rPr>
        <w:t xml:space="preserve">                          </w:t>
      </w:r>
      <w:r>
        <w:rPr>
          <w:lang w:val="ru-RU"/>
        </w:rPr>
        <w:t xml:space="preserve">     </w:t>
      </w:r>
      <w:r w:rsidRPr="005F237B">
        <w:rPr>
          <w:lang w:val="ru-RU"/>
        </w:rPr>
        <w:t xml:space="preserve">       Заявление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о выдаче заключения о соответствии качества оказываемых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социально ориентированной некоммерческой организацией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общественно полезных услуг установленным критериям</w:t>
      </w:r>
    </w:p>
    <w:p w:rsidR="00127BE8" w:rsidRPr="005F237B" w:rsidRDefault="00127BE8">
      <w:pPr>
        <w:pStyle w:val="ConsPlusNonformat"/>
        <w:jc w:val="both"/>
        <w:rPr>
          <w:lang w:val="ru-RU"/>
        </w:rPr>
      </w:pPr>
    </w:p>
    <w:p w:rsidR="00127BE8" w:rsidRPr="005F237B" w:rsidRDefault="002E270A">
      <w:pPr>
        <w:pStyle w:val="ConsPlusNonformat"/>
        <w:jc w:val="both"/>
        <w:rPr>
          <w:lang w:val="ru-RU"/>
        </w:rPr>
      </w:pPr>
      <w:bookmarkStart w:id="1" w:name="_GoBack"/>
      <w:bookmarkEnd w:id="1"/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(наименование социально ориентированной некоммерческой организации)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общественно                          полезных                         услуг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(наименование общественно полезной услуги (услуг)</w:t>
      </w:r>
    </w:p>
    <w:p w:rsidR="00127BE8" w:rsidRPr="005F237B" w:rsidRDefault="0010351E">
      <w:pPr>
        <w:pStyle w:val="ConsPlusNonformat"/>
        <w:jc w:val="both"/>
        <w:rPr>
          <w:lang w:val="ru-RU"/>
        </w:rPr>
      </w:pPr>
      <w:hyperlink r:id="rId6" w:tooltip="https://login.consultant.ru/link/?req=doc&amp;base=LAW&amp;n=328600&amp;date=15.02.2023&amp;dst=100109&amp;field=134" w:history="1">
        <w:r w:rsidR="002E270A" w:rsidRPr="005F237B">
          <w:rPr>
            <w:color w:val="0000FF"/>
            <w:lang w:val="ru-RU"/>
          </w:rPr>
          <w:t>критериям</w:t>
        </w:r>
      </w:hyperlink>
      <w:r w:rsidR="002E270A" w:rsidRPr="005F237B">
        <w:rPr>
          <w:lang w:val="ru-RU"/>
        </w:rPr>
        <w:t xml:space="preserve"> оценки качества оказания общественно полезных услуг, утвержденным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постановлением  Правительства  Российской  Федерации  от 27.10.2016 </w:t>
      </w:r>
      <w:r>
        <w:t>N</w:t>
      </w:r>
      <w:r w:rsidRPr="005F237B">
        <w:rPr>
          <w:lang w:val="ru-RU"/>
        </w:rPr>
        <w:t xml:space="preserve"> 1096,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рассмотрев представленные документы.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Подтверждаем,  что  социально ориентированная некоммерческая организация не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является  некоммерческой  организацией,  выполняющей  функции  иностранного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агента,  и  на  протяжении  одного  года  и  более  оказывает вышеназванную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общественно  полезную  услугу,  соответствующую  </w:t>
      </w:r>
      <w:hyperlink r:id="rId7" w:tooltip="https://login.consultant.ru/link/?req=doc&amp;base=LAW&amp;n=328600&amp;date=15.02.2023&amp;dst=100109&amp;field=134" w:history="1">
        <w:r w:rsidRPr="005F237B">
          <w:rPr>
            <w:color w:val="0000FF"/>
            <w:lang w:val="ru-RU"/>
          </w:rPr>
          <w:t>критериям</w:t>
        </w:r>
      </w:hyperlink>
      <w:r w:rsidRPr="005F237B">
        <w:rPr>
          <w:lang w:val="ru-RU"/>
        </w:rPr>
        <w:t xml:space="preserve">  оценки качества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оказания    общественно   полезных   услуг,   утвержденным   постановлением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Правительства      Российской      Федерации      от     27.10.2016 </w:t>
      </w:r>
      <w:r>
        <w:t>N</w:t>
      </w:r>
      <w:r w:rsidRPr="005F237B">
        <w:rPr>
          <w:lang w:val="ru-RU"/>
        </w:rPr>
        <w:t xml:space="preserve"> 1096: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(подтверждение соответствия общественно полезной услуги установленным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нормативными правовыми актами Российской Федерации требованиям к ее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содержанию (объем, сроки, качество предоставления);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(подтверждение наличия у лиц, непосредственно задействованных в исполнении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общественно полезной услуги (в том числе работников некоммерческой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организации - исполнителя общественно полезных услуг и работников,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привлеченных по договорам гражданско-правового характера), необходимой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квалификации (в том числе профессионального образования, опыта работы в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соответствующей сфере), достаточность количества таких лиц)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(подтверждение удовлетворенности получателей общественно полезных услуг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качеством их оказания - отсутствие жалоб на действия (бездействие) и (или)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решения некоммерческой организации, связанные с оказанием ею общественно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полезных услуг, признанных обоснованными судом, органами государственного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контроля (надзора) и муниципального надзора, иными органами в соответствии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с их компетенцией в течение двух лет, предшествующих выдаче заключения)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lastRenderedPageBreak/>
        <w:t xml:space="preserve">    (подтверждение открытости и доступности информации о некоммерческой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                  организации)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(подтверждение отсутствия социально ориентированной некоммерческой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организации в реестре недобросовестных поставщиков по результатам оказания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услуги в рамках исполнения контрактов, заключенных в соответствии с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Федеральным </w:t>
      </w:r>
      <w:hyperlink r:id="rId8" w:tooltip="https://login.consultant.ru/link/?req=doc&amp;base=LAW&amp;n=410704&amp;date=15.02.2023" w:history="1">
        <w:r w:rsidRPr="005F237B">
          <w:rPr>
            <w:color w:val="0000FF"/>
            <w:lang w:val="ru-RU"/>
          </w:rPr>
          <w:t>законом</w:t>
        </w:r>
      </w:hyperlink>
      <w:r w:rsidRPr="005F237B">
        <w:rPr>
          <w:lang w:val="ru-RU"/>
        </w:rPr>
        <w:t xml:space="preserve"> от 5 апреля 2013 г. </w:t>
      </w:r>
      <w:r>
        <w:t>N</w:t>
      </w:r>
      <w:r w:rsidRPr="005F237B">
        <w:rPr>
          <w:lang w:val="ru-RU"/>
        </w:rPr>
        <w:t xml:space="preserve"> 44-ФЗ "О контрактной системе в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сфере закупок товаров, работ, услуг для обеспечения государственных и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муниципальных нужд" в течение двух лет, предшествующих выдаче заключения)</w:t>
      </w:r>
    </w:p>
    <w:p w:rsidR="00127BE8" w:rsidRPr="005F237B" w:rsidRDefault="00127BE8">
      <w:pPr>
        <w:pStyle w:val="ConsPlusNonformat"/>
        <w:jc w:val="both"/>
        <w:rPr>
          <w:lang w:val="ru-RU"/>
        </w:rPr>
      </w:pP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Иная информация &lt;1&gt;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(о включении организации в реестр поставщиков социальных услуг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          по соответствующей общественно полезной услуге)</w:t>
      </w:r>
    </w:p>
    <w:p w:rsidR="00127BE8" w:rsidRPr="005F237B" w:rsidRDefault="00127BE8">
      <w:pPr>
        <w:pStyle w:val="ConsPlusNonformat"/>
        <w:jc w:val="both"/>
        <w:rPr>
          <w:lang w:val="ru-RU"/>
        </w:rPr>
      </w:pP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Прилагаемые документы (должны быть заверены подписью руководителя заявителя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и скреплены печатью (при наличии):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___________________________________________________________________________</w:t>
      </w:r>
    </w:p>
    <w:p w:rsidR="00127BE8" w:rsidRPr="005F237B" w:rsidRDefault="00127BE8">
      <w:pPr>
        <w:pStyle w:val="ConsPlusNonformat"/>
        <w:jc w:val="both"/>
        <w:rPr>
          <w:lang w:val="ru-RU"/>
        </w:rPr>
      </w:pP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Достоверность  и полноту сведений, содержащихся в настоящем заявлении и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прилагаемых к нему документах, подтверждаю.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Об   ответственности   за  предоставление  неполных  или  недостоверных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сведений и документов предупрежден.</w:t>
      </w:r>
    </w:p>
    <w:p w:rsidR="00127BE8" w:rsidRPr="005F237B" w:rsidRDefault="00127BE8">
      <w:pPr>
        <w:pStyle w:val="ConsPlusNonformat"/>
        <w:jc w:val="both"/>
        <w:rPr>
          <w:lang w:val="ru-RU"/>
        </w:rPr>
      </w:pP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___________________ _________________ _____________________________________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 xml:space="preserve">    (Должность)          (Подпись)            (Расшифровка)</w:t>
      </w:r>
    </w:p>
    <w:p w:rsidR="00127BE8" w:rsidRPr="005F237B" w:rsidRDefault="00127BE8">
      <w:pPr>
        <w:pStyle w:val="ConsPlusNonformat"/>
        <w:jc w:val="both"/>
        <w:rPr>
          <w:lang w:val="ru-RU"/>
        </w:rPr>
      </w:pP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"__" ____________ 20__ г.</w:t>
      </w:r>
    </w:p>
    <w:p w:rsidR="00127BE8" w:rsidRPr="005F237B" w:rsidRDefault="002E270A">
      <w:pPr>
        <w:pStyle w:val="ConsPlusNonformat"/>
        <w:jc w:val="both"/>
        <w:rPr>
          <w:lang w:val="ru-RU"/>
        </w:rPr>
      </w:pPr>
      <w:r w:rsidRPr="005F237B">
        <w:rPr>
          <w:lang w:val="ru-RU"/>
        </w:rPr>
        <w:t>М.П. (при наличии)</w:t>
      </w:r>
    </w:p>
    <w:p w:rsidR="00127BE8" w:rsidRPr="005F237B" w:rsidRDefault="00127BE8">
      <w:pPr>
        <w:pStyle w:val="ConsPlusNormal"/>
        <w:jc w:val="both"/>
        <w:rPr>
          <w:lang w:val="ru-RU"/>
        </w:rPr>
      </w:pPr>
    </w:p>
    <w:p w:rsidR="00127BE8" w:rsidRPr="005F237B" w:rsidRDefault="002E270A">
      <w:pPr>
        <w:pStyle w:val="ConsPlusNormal"/>
        <w:ind w:firstLine="540"/>
        <w:jc w:val="both"/>
        <w:rPr>
          <w:lang w:val="ru-RU"/>
        </w:rPr>
      </w:pPr>
      <w:r w:rsidRPr="005F237B">
        <w:rPr>
          <w:lang w:val="ru-RU"/>
        </w:rPr>
        <w:t>--------------------------------</w:t>
      </w:r>
    </w:p>
    <w:p w:rsidR="00127BE8" w:rsidRPr="005F237B" w:rsidRDefault="002E270A">
      <w:pPr>
        <w:pStyle w:val="ConsPlusNormal"/>
        <w:spacing w:before="240"/>
        <w:ind w:firstLine="540"/>
        <w:jc w:val="both"/>
        <w:rPr>
          <w:lang w:val="ru-RU"/>
        </w:rPr>
      </w:pPr>
      <w:r w:rsidRPr="005F237B">
        <w:rPr>
          <w:lang w:val="ru-RU"/>
        </w:rPr>
        <w:t>&lt;1&gt; Если организация включена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организацией услуг установленным критериям оценки качества оказания общественно полезных услуг, не требуется.</w:t>
      </w:r>
    </w:p>
    <w:p w:rsidR="00127BE8" w:rsidRPr="005F237B" w:rsidRDefault="00127BE8">
      <w:pPr>
        <w:pStyle w:val="ConsPlusNormal"/>
        <w:jc w:val="both"/>
        <w:rPr>
          <w:lang w:val="ru-RU"/>
        </w:rPr>
      </w:pPr>
    </w:p>
    <w:p w:rsidR="00127BE8" w:rsidRPr="005F237B" w:rsidRDefault="00127BE8">
      <w:pPr>
        <w:pStyle w:val="ConsPlusNormal"/>
        <w:jc w:val="both"/>
        <w:rPr>
          <w:lang w:val="ru-RU"/>
        </w:rPr>
      </w:pPr>
    </w:p>
    <w:p w:rsidR="00127BE8" w:rsidRDefault="00127BE8"/>
    <w:sectPr w:rsidR="00127BE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51E" w:rsidRDefault="0010351E">
      <w:pPr>
        <w:spacing w:after="0" w:line="240" w:lineRule="auto"/>
      </w:pPr>
      <w:r>
        <w:separator/>
      </w:r>
    </w:p>
  </w:endnote>
  <w:endnote w:type="continuationSeparator" w:id="0">
    <w:p w:rsidR="0010351E" w:rsidRDefault="0010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51E" w:rsidRDefault="0010351E">
      <w:pPr>
        <w:spacing w:after="0" w:line="240" w:lineRule="auto"/>
      </w:pPr>
      <w:r>
        <w:separator/>
      </w:r>
    </w:p>
  </w:footnote>
  <w:footnote w:type="continuationSeparator" w:id="0">
    <w:p w:rsidR="0010351E" w:rsidRDefault="00103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E8"/>
    <w:rsid w:val="0010351E"/>
    <w:rsid w:val="00127BE8"/>
    <w:rsid w:val="002E270A"/>
    <w:rsid w:val="005F237B"/>
    <w:rsid w:val="0072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5731"/>
  <w15:docId w15:val="{45E528F1-07B1-4CD0-B002-9A4295A2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Courier New" w:hAnsi="Courier New" w:cs="Courier New"/>
      <w:sz w:val="20"/>
      <w:lang w:val="en-US" w:bidi="en-US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bidi="en-US"/>
    </w:rPr>
  </w:style>
  <w:style w:type="paragraph" w:styleId="af6">
    <w:name w:val="Balloon Text"/>
    <w:basedOn w:val="a"/>
    <w:link w:val="af7"/>
    <w:uiPriority w:val="99"/>
    <w:semiHidden/>
    <w:unhideWhenUsed/>
    <w:rsid w:val="005F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F2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0704&amp;date=15.02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28600&amp;date=15.02.2023&amp;dst=100109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8600&amp;date=15.02.2023&amp;dst=100109&amp;fie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kuzminaksu1991@mail.ru</cp:lastModifiedBy>
  <cp:revision>3</cp:revision>
  <cp:lastPrinted>2025-02-04T12:43:00Z</cp:lastPrinted>
  <dcterms:created xsi:type="dcterms:W3CDTF">2025-02-04T12:43:00Z</dcterms:created>
  <dcterms:modified xsi:type="dcterms:W3CDTF">2025-02-05T08:59:00Z</dcterms:modified>
</cp:coreProperties>
</file>