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5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E920EF" w:rsidRPr="00E920EF" w:rsidTr="002860DD">
        <w:trPr>
          <w:trHeight w:val="397"/>
        </w:trPr>
        <w:tc>
          <w:tcPr>
            <w:tcW w:w="10065" w:type="dxa"/>
          </w:tcPr>
          <w:p w:rsidR="00E920EF" w:rsidRPr="00E920EF" w:rsidRDefault="00E920EF" w:rsidP="002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018FE4" wp14:editId="0CF9E2B1">
                  <wp:extent cx="654685" cy="857885"/>
                  <wp:effectExtent l="0" t="0" r="0" b="0"/>
                  <wp:docPr id="4" name="Рисунок 4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0EF" w:rsidRPr="00E920EF" w:rsidRDefault="00E920EF" w:rsidP="002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E920EF" w:rsidRPr="00E920EF" w:rsidTr="002860DD">
        <w:trPr>
          <w:trHeight w:val="456"/>
        </w:trPr>
        <w:tc>
          <w:tcPr>
            <w:tcW w:w="10065" w:type="dxa"/>
          </w:tcPr>
          <w:p w:rsidR="00E920EF" w:rsidRPr="00E920EF" w:rsidRDefault="00E920EF" w:rsidP="002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bookmarkStart w:id="0" w:name="_GoBack" w:colFirst="0" w:colLast="0"/>
            <w:r w:rsidRPr="00E920E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КАНДИЕВСКОГО СЕЛЬСОВЕТА</w:t>
            </w:r>
          </w:p>
        </w:tc>
      </w:tr>
      <w:tr w:rsidR="00E920EF" w:rsidRPr="00E920EF" w:rsidTr="002860DD">
        <w:trPr>
          <w:trHeight w:val="397"/>
        </w:trPr>
        <w:tc>
          <w:tcPr>
            <w:tcW w:w="10065" w:type="dxa"/>
          </w:tcPr>
          <w:p w:rsidR="00E920EF" w:rsidRPr="00E920EF" w:rsidRDefault="00E920EF" w:rsidP="002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920E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bookmarkEnd w:id="0"/>
      <w:tr w:rsidR="00E920EF" w:rsidRPr="00E920EF" w:rsidTr="002860DD">
        <w:trPr>
          <w:trHeight w:val="397"/>
        </w:trPr>
        <w:tc>
          <w:tcPr>
            <w:tcW w:w="10065" w:type="dxa"/>
          </w:tcPr>
          <w:p w:rsidR="00E920EF" w:rsidRPr="00E920EF" w:rsidRDefault="00E920EF" w:rsidP="002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E920EF" w:rsidRPr="00E920EF" w:rsidTr="002860DD">
        <w:trPr>
          <w:trHeight w:val="397"/>
        </w:trPr>
        <w:tc>
          <w:tcPr>
            <w:tcW w:w="10065" w:type="dxa"/>
          </w:tcPr>
          <w:p w:rsidR="00E920EF" w:rsidRPr="00E920EF" w:rsidRDefault="00E920EF" w:rsidP="002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E920EF" w:rsidRPr="00E920EF" w:rsidRDefault="00E920EF" w:rsidP="00E920EF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920EF" w:rsidRPr="00E920EF" w:rsidTr="00BC4B96">
        <w:trPr>
          <w:jc w:val="center"/>
        </w:trPr>
        <w:tc>
          <w:tcPr>
            <w:tcW w:w="284" w:type="dxa"/>
            <w:vAlign w:val="bottom"/>
          </w:tcPr>
          <w:p w:rsidR="00E920EF" w:rsidRPr="00E920EF" w:rsidRDefault="00E920EF" w:rsidP="00E92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20EF" w:rsidRPr="00E920EF" w:rsidRDefault="00D67209" w:rsidP="00E9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E920EF"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397" w:type="dxa"/>
            <w:vAlign w:val="bottom"/>
          </w:tcPr>
          <w:p w:rsidR="00E920EF" w:rsidRPr="00E920EF" w:rsidRDefault="00E920EF" w:rsidP="00E9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20EF" w:rsidRPr="00E920EF" w:rsidRDefault="00E920EF" w:rsidP="00E9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  <w:tr w:rsidR="00E920EF" w:rsidRPr="00E920EF" w:rsidTr="00BC4B96">
        <w:trPr>
          <w:jc w:val="center"/>
        </w:trPr>
        <w:tc>
          <w:tcPr>
            <w:tcW w:w="4650" w:type="dxa"/>
            <w:gridSpan w:val="4"/>
          </w:tcPr>
          <w:p w:rsidR="00E920EF" w:rsidRPr="00E920EF" w:rsidRDefault="00E920EF" w:rsidP="00E9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92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Кандиевка</w:t>
            </w:r>
            <w:proofErr w:type="spellEnd"/>
          </w:p>
        </w:tc>
      </w:tr>
    </w:tbl>
    <w:p w:rsidR="00E920EF" w:rsidRDefault="00E920EF"/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5B64" w:rsidRPr="00CF0374" w:rsidTr="008C1177">
        <w:trPr>
          <w:trHeight w:val="294"/>
        </w:trPr>
        <w:tc>
          <w:tcPr>
            <w:tcW w:w="9606" w:type="dxa"/>
            <w:shd w:val="clear" w:color="auto" w:fill="auto"/>
          </w:tcPr>
          <w:p w:rsidR="00C35B64" w:rsidRPr="002F5BF9" w:rsidRDefault="00C35B64" w:rsidP="008C1177">
            <w:pPr>
              <w:ind w:left="1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7814623"/>
            <w:bookmarkStart w:id="2" w:name="_Hlk34385700"/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  регламента предоставления муниципального услуги «Признание частных жилых помещений </w:t>
            </w:r>
            <w:proofErr w:type="gramStart"/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>пригодными</w:t>
            </w:r>
            <w:proofErr w:type="gramEnd"/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(непригодными) для проживания граждан»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proofErr w:type="gramStart"/>
            <w:r w:rsidR="00BA2CD2">
              <w:rPr>
                <w:sz w:val="28"/>
                <w:szCs w:val="28"/>
              </w:rPr>
              <w:t xml:space="preserve">В  соответствии с </w:t>
            </w:r>
            <w:r w:rsidR="00BA2CD2" w:rsidRPr="00BA2CD2">
              <w:rPr>
                <w:sz w:val="28"/>
                <w:szCs w:val="28"/>
                <w:lang w:eastAsia="ar-SA"/>
              </w:rPr>
              <w:t>Федеральным</w:t>
            </w:r>
            <w:r w:rsidR="00BA2CD2">
              <w:rPr>
                <w:sz w:val="28"/>
                <w:szCs w:val="28"/>
                <w:lang w:eastAsia="ar-SA"/>
              </w:rPr>
              <w:t>и закона</w:t>
            </w:r>
            <w:r w:rsidR="00BA2CD2" w:rsidRPr="00BA2CD2">
              <w:rPr>
                <w:sz w:val="28"/>
                <w:szCs w:val="28"/>
                <w:lang w:eastAsia="ar-SA"/>
              </w:rPr>
              <w:t>м</w:t>
            </w:r>
            <w:r w:rsidR="00BA2CD2">
              <w:rPr>
                <w:sz w:val="28"/>
                <w:szCs w:val="28"/>
                <w:lang w:eastAsia="ar-SA"/>
              </w:rPr>
              <w:t>и</w:t>
            </w:r>
            <w:r w:rsidR="00BA2CD2" w:rsidRPr="00BA2CD2">
              <w:rPr>
                <w:sz w:val="28"/>
                <w:szCs w:val="28"/>
                <w:lang w:eastAsia="ar-SA"/>
              </w:rPr>
              <w:t xml:space="preserve"> </w:t>
            </w:r>
            <w:r w:rsidR="00BA2CD2" w:rsidRPr="00BA2CD2">
              <w:rPr>
                <w:sz w:val="28"/>
                <w:szCs w:val="28"/>
              </w:rPr>
              <w:t xml:space="preserve">от 06.10.2003 </w:t>
            </w:r>
            <w:r w:rsidR="00BA2CD2">
              <w:rPr>
                <w:sz w:val="28"/>
                <w:szCs w:val="28"/>
              </w:rPr>
              <w:t xml:space="preserve">          </w:t>
            </w:r>
            <w:r w:rsidR="00BA2CD2" w:rsidRPr="00BA2CD2">
              <w:rPr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 w:rsidR="00BA2CD2">
              <w:rPr>
                <w:sz w:val="28"/>
                <w:szCs w:val="28"/>
              </w:rPr>
              <w:t xml:space="preserve"> (с последующими изменениями)</w:t>
            </w:r>
            <w:r w:rsidR="00BA2CD2" w:rsidRPr="00BA2CD2">
              <w:rPr>
                <w:sz w:val="28"/>
                <w:szCs w:val="28"/>
              </w:rPr>
              <w:t xml:space="preserve">, от 27.07.2010 № 210-ФЗ «Об организации предоставления государственных и муниципальных услуг» (с последующими изменениями), </w:t>
            </w:r>
            <w:r w:rsidR="00BA2CD2">
              <w:rPr>
                <w:sz w:val="28"/>
                <w:szCs w:val="28"/>
              </w:rPr>
              <w:t xml:space="preserve"> постановлением Правительства  Российской Федерации от 28.01.2006 № 47 «Об  утверждении Положения  о признании помещениями жилым помещением, жилого помещения непригодным для проживания, многоквартирного дома аварийным и подлежащим сносу или</w:t>
            </w:r>
            <w:proofErr w:type="gramEnd"/>
            <w:r w:rsidR="00BA2CD2">
              <w:rPr>
                <w:sz w:val="28"/>
                <w:szCs w:val="28"/>
              </w:rPr>
              <w:t xml:space="preserve"> </w:t>
            </w:r>
            <w:proofErr w:type="gramStart"/>
            <w:r w:rsidR="00BA2CD2">
              <w:rPr>
                <w:sz w:val="28"/>
                <w:szCs w:val="28"/>
              </w:rPr>
              <w:t>реконструкции, садового дома жилым домом и жилого садовым домом» (с последующими изменениями),  руководствуясь постановлениями</w:t>
            </w:r>
            <w:r w:rsidR="00BA2CD2" w:rsidRPr="00BA2CD2">
              <w:rPr>
                <w:sz w:val="28"/>
                <w:szCs w:val="28"/>
              </w:rPr>
              <w:t xml:space="preserve"> администрации </w:t>
            </w:r>
            <w:r w:rsidR="002860DD">
              <w:rPr>
                <w:sz w:val="28"/>
                <w:szCs w:val="28"/>
              </w:rPr>
              <w:t>Кандиевского</w:t>
            </w:r>
            <w:r w:rsidR="00BA2CD2" w:rsidRPr="00BA2CD2">
              <w:rPr>
                <w:sz w:val="28"/>
                <w:szCs w:val="28"/>
              </w:rPr>
              <w:t xml:space="preserve"> сельсовета Башмаковского района Пензенской области  от </w:t>
            </w:r>
            <w:r w:rsidR="00E920EF">
              <w:rPr>
                <w:color w:val="000000"/>
                <w:sz w:val="28"/>
                <w:szCs w:val="28"/>
              </w:rPr>
              <w:t>22.07.2019 № 45</w:t>
            </w:r>
            <w:r w:rsidR="00BA2CD2" w:rsidRPr="00BA2CD2">
              <w:rPr>
                <w:color w:val="000000"/>
                <w:sz w:val="28"/>
                <w:szCs w:val="28"/>
              </w:rPr>
              <w:t>-п</w:t>
            </w:r>
            <w:r w:rsidR="00BA2CD2" w:rsidRPr="00BA2CD2">
              <w:rPr>
                <w:sz w:val="28"/>
                <w:szCs w:val="28"/>
              </w:rPr>
              <w:t xml:space="preserve"> «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О разработке и утверждении административных регламентов предоставления муниципальных услуг Администрацией </w:t>
            </w:r>
            <w:r w:rsidR="002860DD">
              <w:rPr>
                <w:color w:val="000000"/>
                <w:kern w:val="1"/>
                <w:sz w:val="28"/>
                <w:szCs w:val="28"/>
                <w:lang w:bidi="hi-IN"/>
              </w:rPr>
              <w:t>Кандиевского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сельсовета Башмаковского района Пензенской области</w:t>
            </w:r>
            <w:r w:rsidR="00E920EF">
              <w:rPr>
                <w:sz w:val="28"/>
                <w:szCs w:val="28"/>
              </w:rPr>
              <w:t>», от 14.06.2019 № 31</w:t>
            </w:r>
            <w:r w:rsidR="00BA2CD2" w:rsidRPr="00BA2CD2">
              <w:rPr>
                <w:sz w:val="28"/>
                <w:szCs w:val="28"/>
              </w:rPr>
              <w:t>-п  «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Об утверждении реестра муниципальных услуг </w:t>
            </w:r>
            <w:r w:rsidR="002860DD">
              <w:rPr>
                <w:spacing w:val="-1"/>
                <w:sz w:val="28"/>
                <w:szCs w:val="28"/>
              </w:rPr>
              <w:t>Кандиевского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 сельсовета Башмаковского района Пензенской области»</w:t>
            </w:r>
            <w:r w:rsidR="00BA2CD2">
              <w:rPr>
                <w:spacing w:val="-1"/>
                <w:sz w:val="28"/>
                <w:szCs w:val="28"/>
              </w:rPr>
              <w:t xml:space="preserve"> (с последующими изменениями)</w:t>
            </w:r>
            <w:r>
              <w:rPr>
                <w:sz w:val="28"/>
                <w:szCs w:val="28"/>
              </w:rPr>
              <w:t>,</w:t>
            </w:r>
            <w:r w:rsidRPr="00BE4652">
              <w:t xml:space="preserve"> </w:t>
            </w:r>
            <w:r w:rsidRPr="00BE4652">
              <w:rPr>
                <w:sz w:val="28"/>
                <w:szCs w:val="28"/>
              </w:rPr>
              <w:t>руководствуясь статьей 23</w:t>
            </w:r>
            <w:proofErr w:type="gramEnd"/>
            <w:r w:rsidRPr="00BE4652">
              <w:rPr>
                <w:sz w:val="28"/>
                <w:szCs w:val="28"/>
              </w:rPr>
              <w:t xml:space="preserve"> Устава </w:t>
            </w:r>
            <w:r w:rsidR="002860DD">
              <w:rPr>
                <w:sz w:val="28"/>
                <w:szCs w:val="28"/>
              </w:rPr>
              <w:t>Кандиевского</w:t>
            </w:r>
            <w:r w:rsidRPr="00BE4652">
              <w:rPr>
                <w:sz w:val="28"/>
                <w:szCs w:val="28"/>
              </w:rPr>
              <w:t xml:space="preserve"> сельсовета Башмаковского района Пензенской области,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</w:p>
          <w:p w:rsidR="00C35B64" w:rsidRDefault="00C35B64" w:rsidP="008C1177">
            <w:pPr>
              <w:pStyle w:val="a6"/>
              <w:ind w:firstLine="709"/>
              <w:jc w:val="center"/>
              <w:rPr>
                <w:b/>
                <w:sz w:val="28"/>
                <w:szCs w:val="28"/>
              </w:rPr>
            </w:pPr>
            <w:r w:rsidRPr="00BE4652">
              <w:rPr>
                <w:sz w:val="28"/>
                <w:szCs w:val="28"/>
              </w:rPr>
              <w:t xml:space="preserve">администрация </w:t>
            </w:r>
            <w:r w:rsidR="002860DD">
              <w:rPr>
                <w:sz w:val="28"/>
                <w:szCs w:val="28"/>
              </w:rPr>
              <w:t>Кандиевского</w:t>
            </w:r>
            <w:r w:rsidRPr="00BE4652">
              <w:rPr>
                <w:sz w:val="28"/>
                <w:szCs w:val="28"/>
              </w:rPr>
              <w:t xml:space="preserve"> сельсовета Башмаковского района </w:t>
            </w:r>
            <w:r w:rsidRPr="00BE4652">
              <w:rPr>
                <w:b/>
                <w:sz w:val="28"/>
                <w:szCs w:val="28"/>
              </w:rPr>
              <w:t>постановляет:</w:t>
            </w:r>
          </w:p>
          <w:p w:rsidR="00DD33F5" w:rsidRDefault="00DD33F5" w:rsidP="008C1177">
            <w:pPr>
              <w:pStyle w:val="a6"/>
              <w:ind w:firstLine="709"/>
              <w:jc w:val="center"/>
              <w:rPr>
                <w:sz w:val="28"/>
                <w:szCs w:val="28"/>
              </w:rPr>
            </w:pPr>
          </w:p>
          <w:p w:rsidR="00C35B64" w:rsidRDefault="00DD33F5" w:rsidP="008B2D6F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прилагаемый административный  регламент предоставления муниципальной услуги «Признание частных жилых помещений </w:t>
            </w:r>
            <w:proofErr w:type="gramStart"/>
            <w:r>
              <w:rPr>
                <w:sz w:val="28"/>
                <w:szCs w:val="28"/>
              </w:rPr>
              <w:t>пригодными</w:t>
            </w:r>
            <w:proofErr w:type="gramEnd"/>
            <w:r>
              <w:rPr>
                <w:sz w:val="28"/>
                <w:szCs w:val="28"/>
              </w:rPr>
              <w:t xml:space="preserve"> (непригодными) для проживания граждан (далее-Административный регламент).</w:t>
            </w:r>
          </w:p>
          <w:p w:rsidR="008B2D6F" w:rsidRDefault="008B2D6F" w:rsidP="008B2D6F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Признать  утратившими силу постановления администрации </w:t>
            </w:r>
            <w:r w:rsidR="002860DD">
              <w:rPr>
                <w:sz w:val="28"/>
                <w:szCs w:val="28"/>
              </w:rPr>
              <w:lastRenderedPageBreak/>
              <w:t>Кандиевского</w:t>
            </w:r>
            <w:r>
              <w:rPr>
                <w:sz w:val="28"/>
                <w:szCs w:val="28"/>
              </w:rPr>
              <w:t xml:space="preserve"> сельсовета Башмаковского района:</w:t>
            </w:r>
          </w:p>
          <w:p w:rsidR="008B2D6F" w:rsidRDefault="008B2D6F" w:rsidP="008B2D6F">
            <w:pPr>
              <w:pStyle w:val="ConsPlusTitle"/>
              <w:jc w:val="both"/>
              <w:rPr>
                <w:b w:val="0"/>
                <w:bCs w:val="0"/>
                <w:lang w:eastAsia="ar-SA"/>
              </w:rPr>
            </w:pPr>
            <w:r>
              <w:rPr>
                <w:b w:val="0"/>
              </w:rPr>
              <w:t xml:space="preserve">          </w:t>
            </w:r>
            <w:r w:rsidRPr="008B2D6F">
              <w:rPr>
                <w:b w:val="0"/>
              </w:rPr>
              <w:t>- от</w:t>
            </w:r>
            <w:r w:rsidR="00E920EF">
              <w:rPr>
                <w:b w:val="0"/>
              </w:rPr>
              <w:t xml:space="preserve"> 21.01.2019 № 2-п</w:t>
            </w:r>
            <w:r w:rsidRPr="008B2D6F">
              <w:rPr>
                <w:b w:val="0"/>
              </w:rPr>
              <w:t xml:space="preserve"> «</w:t>
            </w:r>
            <w:r w:rsidRPr="008B2D6F">
              <w:rPr>
                <w:b w:val="0"/>
                <w:bCs w:val="0"/>
                <w:spacing w:val="-1"/>
                <w:lang w:eastAsia="ar-SA"/>
              </w:rPr>
              <w:t xml:space="preserve">Об утверждении Административного регламента по предоставлению </w:t>
            </w:r>
            <w:r w:rsidRPr="008B2D6F">
              <w:rPr>
                <w:b w:val="0"/>
                <w:bCs w:val="0"/>
                <w:lang w:eastAsia="ar-SA"/>
              </w:rPr>
              <w:t>муниципальной услуги «</w:t>
            </w:r>
            <w:r w:rsidRPr="008B2D6F">
              <w:rPr>
                <w:b w:val="0"/>
              </w:rPr>
              <w:t xml:space="preserve">Признание частных жилых помещений </w:t>
            </w:r>
            <w:proofErr w:type="gramStart"/>
            <w:r w:rsidRPr="008B2D6F">
              <w:rPr>
                <w:b w:val="0"/>
              </w:rPr>
              <w:t>пригодными</w:t>
            </w:r>
            <w:proofErr w:type="gramEnd"/>
            <w:r w:rsidRPr="008B2D6F">
              <w:rPr>
                <w:b w:val="0"/>
              </w:rPr>
              <w:t xml:space="preserve"> (непригодными) для проживания граждан</w:t>
            </w:r>
            <w:r w:rsidRPr="008B2D6F">
              <w:rPr>
                <w:b w:val="0"/>
                <w:bCs w:val="0"/>
                <w:lang w:eastAsia="ar-SA"/>
              </w:rPr>
              <w:t>»</w:t>
            </w:r>
            <w:r>
              <w:rPr>
                <w:b w:val="0"/>
                <w:bCs w:val="0"/>
                <w:lang w:eastAsia="ar-SA"/>
              </w:rPr>
              <w:t>;</w:t>
            </w:r>
          </w:p>
          <w:p w:rsidR="008B2D6F" w:rsidRPr="008B2D6F" w:rsidRDefault="00E920EF" w:rsidP="008B2D6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- от 25.05.2020 №28</w:t>
            </w:r>
            <w:r w:rsidR="008B2D6F" w:rsidRPr="008B2D6F">
              <w:rPr>
                <w:bCs/>
                <w:sz w:val="28"/>
                <w:szCs w:val="28"/>
                <w:lang w:eastAsia="ar-SA"/>
              </w:rPr>
              <w:t>-п «</w:t>
            </w:r>
            <w:r w:rsidR="008B2D6F"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B2D6F" w:rsidRDefault="002860DD" w:rsidP="008B2D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Кандиевского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</w:t>
            </w:r>
            <w:r w:rsid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0EF" w:rsidRP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21.01.2019 № 2</w:t>
            </w:r>
            <w:r w:rsid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8B2D6F" w:rsidRPr="008B2D6F" w:rsidRDefault="00E920EF" w:rsidP="008B2D6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02.11.2020 № 59</w:t>
            </w:r>
            <w:r w:rsidR="008B2D6F">
              <w:rPr>
                <w:sz w:val="28"/>
                <w:szCs w:val="28"/>
              </w:rPr>
              <w:t>-п «</w:t>
            </w:r>
            <w:r w:rsidR="008B2D6F"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B2D6F" w:rsidRPr="008B2D6F" w:rsidRDefault="002860DD" w:rsidP="008B2D6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Кандиевского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</w:t>
            </w:r>
            <w:proofErr w:type="gramStart"/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пригодными</w:t>
            </w:r>
            <w:proofErr w:type="gramEnd"/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(непригодными) для проживания граждан» от</w:t>
            </w:r>
            <w:r w:rsid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0EF" w:rsidRP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21.01.2019 № 2</w:t>
            </w:r>
            <w:r w:rsidR="00E92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5B64" w:rsidRPr="007A45A2">
              <w:rPr>
                <w:sz w:val="28"/>
                <w:szCs w:val="28"/>
              </w:rPr>
              <w:t xml:space="preserve">. </w:t>
            </w:r>
            <w:r w:rsidR="00C35B64">
              <w:rPr>
                <w:sz w:val="28"/>
                <w:szCs w:val="28"/>
              </w:rPr>
              <w:t>Н</w:t>
            </w:r>
            <w:r w:rsidR="00C35B64" w:rsidRPr="007A45A2">
              <w:rPr>
                <w:sz w:val="28"/>
                <w:szCs w:val="28"/>
              </w:rPr>
              <w:t xml:space="preserve">астоящее постановление </w:t>
            </w:r>
            <w:r w:rsidR="00C35B64">
              <w:rPr>
                <w:sz w:val="28"/>
                <w:szCs w:val="28"/>
              </w:rPr>
              <w:t>о</w:t>
            </w:r>
            <w:r w:rsidR="00C35B64" w:rsidRPr="007A45A2">
              <w:rPr>
                <w:sz w:val="28"/>
                <w:szCs w:val="28"/>
              </w:rPr>
              <w:t>публиковать в информационн</w:t>
            </w:r>
            <w:r w:rsidR="00E920EF">
              <w:rPr>
                <w:sz w:val="28"/>
                <w:szCs w:val="28"/>
              </w:rPr>
              <w:t>ом бюллетене «Сельские вести</w:t>
            </w:r>
            <w:r w:rsidR="00C35B64" w:rsidRPr="007A45A2">
              <w:rPr>
                <w:sz w:val="28"/>
                <w:szCs w:val="28"/>
              </w:rPr>
              <w:t xml:space="preserve">» и разместить на официальном сайте администрации </w:t>
            </w:r>
            <w:r w:rsidR="002860DD">
              <w:rPr>
                <w:sz w:val="28"/>
                <w:szCs w:val="28"/>
              </w:rPr>
              <w:t>Кандиевского</w:t>
            </w:r>
            <w:r w:rsidR="00C35B64" w:rsidRPr="007A45A2">
              <w:rPr>
                <w:sz w:val="28"/>
                <w:szCs w:val="28"/>
              </w:rPr>
              <w:t xml:space="preserve"> сельсовета Башмаковского района Пензенской области в информационно - телекоммуникационной сети «Интернет».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5B64" w:rsidRPr="007A45A2">
              <w:rPr>
                <w:sz w:val="28"/>
                <w:szCs w:val="28"/>
              </w:rPr>
              <w:t xml:space="preserve">. Настоящее постановление вступает в силу </w:t>
            </w:r>
            <w:r w:rsidR="00C35B64">
              <w:rPr>
                <w:sz w:val="28"/>
                <w:szCs w:val="28"/>
              </w:rPr>
              <w:t xml:space="preserve">на следующий день </w:t>
            </w:r>
            <w:r w:rsidR="00C35B64" w:rsidRPr="007A45A2">
              <w:rPr>
                <w:sz w:val="28"/>
                <w:szCs w:val="28"/>
              </w:rPr>
              <w:t xml:space="preserve">после </w:t>
            </w:r>
            <w:r w:rsidR="00C35B64">
              <w:rPr>
                <w:sz w:val="28"/>
                <w:szCs w:val="28"/>
              </w:rPr>
              <w:t xml:space="preserve"> дня его официального опубликования</w:t>
            </w:r>
            <w:r w:rsidR="00C82F3B">
              <w:rPr>
                <w:sz w:val="28"/>
                <w:szCs w:val="28"/>
              </w:rPr>
              <w:t>.</w:t>
            </w:r>
            <w:r w:rsidR="00C35B64">
              <w:rPr>
                <w:sz w:val="28"/>
                <w:szCs w:val="28"/>
              </w:rPr>
              <w:t xml:space="preserve"> </w:t>
            </w:r>
          </w:p>
          <w:p w:rsidR="00C35B64" w:rsidRPr="002F5BF9" w:rsidRDefault="008B2D6F" w:rsidP="008C117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C35B64" w:rsidRPr="002F5BF9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возложить </w:t>
            </w:r>
            <w:proofErr w:type="gramStart"/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исполняющего</w:t>
            </w:r>
            <w:proofErr w:type="gramEnd"/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обязанности главы администрации </w:t>
            </w:r>
            <w:r w:rsidR="002860DD">
              <w:rPr>
                <w:rFonts w:ascii="Times New Roman" w:eastAsia="Calibri" w:hAnsi="Times New Roman" w:cs="Times New Roman"/>
                <w:sz w:val="28"/>
                <w:szCs w:val="28"/>
              </w:rPr>
              <w:t>Кандиевского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области.</w:t>
            </w:r>
          </w:p>
          <w:p w:rsidR="00C35B64" w:rsidRPr="007A45A2" w:rsidRDefault="00C35B64" w:rsidP="008C117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35B64" w:rsidRPr="002F5BF9" w:rsidRDefault="00C35B64" w:rsidP="008C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spellEnd"/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главы администрации </w:t>
            </w:r>
            <w:r w:rsidR="002860DD">
              <w:rPr>
                <w:rFonts w:ascii="Times New Roman" w:eastAsia="Calibri" w:hAnsi="Times New Roman" w:cs="Times New Roman"/>
                <w:sz w:val="28"/>
                <w:szCs w:val="28"/>
              </w:rPr>
              <w:t>Кандиевского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92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E920EF">
              <w:rPr>
                <w:rFonts w:ascii="Times New Roman" w:eastAsia="Calibri" w:hAnsi="Times New Roman" w:cs="Times New Roman"/>
                <w:sz w:val="28"/>
                <w:szCs w:val="28"/>
              </w:rPr>
              <w:t>Н.А.Домкина</w:t>
            </w:r>
            <w:proofErr w:type="spellEnd"/>
          </w:p>
          <w:p w:rsidR="00C35B64" w:rsidRPr="00CF0374" w:rsidRDefault="00C35B64" w:rsidP="008C1177">
            <w:pPr>
              <w:pStyle w:val="3"/>
              <w:rPr>
                <w:lang w:val="ru-RU" w:eastAsia="ru-RU"/>
              </w:rPr>
            </w:pPr>
          </w:p>
        </w:tc>
      </w:tr>
    </w:tbl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E920EF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E920EF" w:rsidRDefault="00E920EF" w:rsidP="00E920EF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Постановлением администрации</w:t>
      </w:r>
    </w:p>
    <w:p w:rsidR="00633A4C" w:rsidRPr="00633A4C" w:rsidRDefault="002860DD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Кандиевского</w:t>
      </w:r>
      <w:r w:rsidR="00633A4C"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Башмаковского района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633A4C" w:rsidRPr="00633A4C" w:rsidRDefault="00E920EF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 12.04.2022 № 25-п</w:t>
      </w:r>
    </w:p>
    <w:p w:rsidR="00633A4C" w:rsidRDefault="00633A4C" w:rsidP="00633A4C">
      <w:pPr>
        <w:widowControl w:val="0"/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3" w:name="P31"/>
      <w:bookmarkEnd w:id="1"/>
      <w:bookmarkEnd w:id="3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регулирования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пригодными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286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Кандиевского</w:t>
      </w:r>
      <w:r w:rsidR="008E1A92" w:rsidRPr="008E1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Башмаковского района Пензенской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Администрация) при предоставлении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Круг заявителей</w:t>
      </w:r>
      <w:bookmarkStart w:id="4" w:name="P45"/>
      <w:bookmarkEnd w:id="4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1471F" w:rsidRPr="0031471F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>»</w:t>
      </w:r>
      <w:r w:rsidR="00E920EF" w:rsidRPr="00E920EF">
        <w:t xml:space="preserve"> </w:t>
      </w:r>
      <w:r w:rsidR="00E920EF" w:rsidRPr="00E920EF">
        <w:rPr>
          <w:rFonts w:ascii="Times New Roman" w:eastAsia="Times New Roman" w:hAnsi="Times New Roman" w:cs="Times New Roman"/>
          <w:sz w:val="26"/>
          <w:lang w:eastAsia="ru-RU"/>
        </w:rPr>
        <w:t>kandievo.bashmakovo.pnzreg.ru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 xml:space="preserve"> (далее - 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lastRenderedPageBreak/>
        <w:t>Единый портал),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 по телефону.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в) </w:t>
      </w:r>
      <w:r w:rsidR="008321F7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г) </w:t>
      </w:r>
      <w:r w:rsidR="008321F7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д) </w:t>
      </w:r>
      <w:r w:rsidR="008321F7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е)</w:t>
      </w:r>
      <w:r w:rsidR="008321F7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>
        <w:rPr>
          <w:rFonts w:ascii="Times New Roman" w:hAnsi="Times New Roman" w:cs="Times New Roman"/>
          <w:sz w:val="26"/>
        </w:rPr>
        <w:t xml:space="preserve">и нормативными правовыми актами </w:t>
      </w:r>
      <w:r w:rsidR="002860DD">
        <w:rPr>
          <w:rFonts w:ascii="Times New Roman" w:hAnsi="Times New Roman" w:cs="Times New Roman"/>
          <w:sz w:val="26"/>
        </w:rPr>
        <w:t>Кандиевского</w:t>
      </w:r>
      <w:r w:rsidR="001706DF">
        <w:rPr>
          <w:rFonts w:ascii="Times New Roman" w:hAnsi="Times New Roman" w:cs="Times New Roman"/>
          <w:sz w:val="26"/>
        </w:rPr>
        <w:t xml:space="preserve"> сельсовета Башмаковского района Пензенской области</w:t>
      </w:r>
      <w:r w:rsidR="001706DF">
        <w:rPr>
          <w:rFonts w:ascii="Times New Roman" w:hAnsi="Times New Roman" w:cs="Times New Roman"/>
          <w:i/>
          <w:iCs/>
          <w:sz w:val="26"/>
        </w:rPr>
        <w:t>.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ж) </w:t>
      </w:r>
      <w:r w:rsidR="008321F7">
        <w:rPr>
          <w:rFonts w:ascii="Times New Roman" w:hAnsi="Times New Roman" w:cs="Times New Roman"/>
          <w:sz w:val="26"/>
        </w:rPr>
        <w:t xml:space="preserve">порядок получения информации заявителем по вопросам предоставления </w:t>
      </w:r>
      <w:r w:rsidR="008321F7">
        <w:rPr>
          <w:rFonts w:ascii="Times New Roman" w:hAnsi="Times New Roman" w:cs="Times New Roman"/>
          <w:sz w:val="26"/>
        </w:rPr>
        <w:lastRenderedPageBreak/>
        <w:t>муниципальной услуги, сведений о ходе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з) </w:t>
      </w:r>
      <w:r w:rsidR="008321F7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и)</w:t>
      </w:r>
      <w:r w:rsidR="008321F7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к)</w:t>
      </w:r>
      <w:r w:rsidR="008321F7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л) </w:t>
      </w:r>
      <w:r w:rsidR="008321F7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</w:t>
      </w:r>
      <w:r w:rsidR="008321F7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E920EF" w:rsidRDefault="00E920EF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:rsidR="00E920EF" w:rsidRDefault="00E920EF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2B3056" w:rsidRDefault="002B3056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муниципальную услугу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</w:t>
      </w:r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– Комиссия).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_Hlk2781478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bookmarkEnd w:id="5"/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6" w:name="P164"/>
      <w:bookmarkEnd w:id="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7" w:name="P177"/>
      <w:bookmarkEnd w:id="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межведомственного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2.7.1. Сведения из Единого государственного реестра недвижимости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2.7.2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8" w:name="P178"/>
      <w:bookmarkEnd w:id="8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2.9. 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 иной вид электронной подписи).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9" w:name="P190"/>
      <w:bookmarkEnd w:id="9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31471F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2.12.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2.14. Не предусмотрен.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номера кабинета;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-коммуникаторами).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Иные требования, в том числе учитывающие особенности предоставления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муниципальной услуги в МФЦ и особенности предоставления муниципальной услуги в электронной форме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321F7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д</w:t>
      </w:r>
      <w:r w:rsidR="008321F7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0" w:history="1">
        <w:r>
          <w:rPr>
            <w:rStyle w:val="a3"/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lastRenderedPageBreak/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Журнале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электронной форме, осуществляется в автоматическом режиме.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A43692" w:rsidRDefault="00A43692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10" w:name="_Hlk3404538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1" w:name="_Hlk34046420"/>
      <w:bookmarkEnd w:id="1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2" w:name="_Hlk34208233"/>
      <w:bookmarkStart w:id="13" w:name="_Hlk34208195"/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Выдача заявителю результата предоставления муниципальной услуги</w:t>
      </w:r>
      <w:bookmarkEnd w:id="12"/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bookmarkEnd w:id="13"/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3.33. </w:t>
      </w:r>
      <w:r w:rsidRP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В случае, если заявление и документы, необходимые для предоставления муниципальной услуги, направлялись в электронной форме через Региональный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3.39. При выявлении обстоятельств</w:t>
      </w:r>
      <w:r w:rsidR="00D713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3.42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14" w:name="_Hlk34208270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4"/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51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4.1.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главой администрации </w:t>
      </w:r>
      <w:r w:rsidR="002860D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>Кандиевского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 сельсовета Башмаковского района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ФЗ № 210-ФЗ;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lastRenderedPageBreak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5301" w:rsidRDefault="00805301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2860DD">
        <w:rPr>
          <w:rFonts w:ascii="Times New Roman" w:eastAsia="Times New Roman" w:hAnsi="Times New Roman" w:cs="Times New Roman"/>
          <w:sz w:val="28"/>
          <w:szCs w:val="28"/>
        </w:rPr>
        <w:t>Кандиевского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</w:t>
      </w:r>
      <w:r w:rsidR="002860DD">
        <w:rPr>
          <w:rFonts w:ascii="Times New Roman" w:eastAsia="Times New Roman" w:hAnsi="Times New Roman" w:cs="Times New Roman"/>
          <w:sz w:val="28"/>
          <w:szCs w:val="28"/>
        </w:rPr>
        <w:t>от 11.09.2018 № 48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2860DD">
        <w:rPr>
          <w:rFonts w:ascii="Times New Roman" w:eastAsia="Times New Roman" w:hAnsi="Times New Roman" w:cs="Times New Roman"/>
          <w:sz w:val="28"/>
          <w:szCs w:val="28"/>
        </w:rPr>
        <w:t>Кандиевского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Пензенской области, должностных лиц, муниципальных служащих администрации </w:t>
      </w:r>
      <w:r w:rsidR="002860DD">
        <w:rPr>
          <w:rFonts w:ascii="Times New Roman" w:eastAsia="Times New Roman" w:hAnsi="Times New Roman" w:cs="Times New Roman"/>
          <w:sz w:val="28"/>
          <w:szCs w:val="28"/>
        </w:rPr>
        <w:t>Кандиевского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услуг»</w:t>
      </w:r>
      <w:proofErr w:type="gramStart"/>
      <w:r w:rsidRPr="0080530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805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2860DD" w:rsidRDefault="002860DD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P461"/>
      <w:bookmarkEnd w:id="15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Default="008321F7" w:rsidP="00190BAE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2"/>
    </w:p>
    <w:sectPr w:rsidR="00F25872" w:rsidSect="00E920EF">
      <w:headerReference w:type="default" r:id="rId12"/>
      <w:pgSz w:w="11906" w:h="16838"/>
      <w:pgMar w:top="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8F" w:rsidRDefault="00480D8F" w:rsidP="00E920EF">
      <w:pPr>
        <w:spacing w:after="0" w:line="240" w:lineRule="auto"/>
      </w:pPr>
      <w:r>
        <w:separator/>
      </w:r>
    </w:p>
  </w:endnote>
  <w:endnote w:type="continuationSeparator" w:id="0">
    <w:p w:rsidR="00480D8F" w:rsidRDefault="00480D8F" w:rsidP="00E9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8F" w:rsidRDefault="00480D8F" w:rsidP="00E920EF">
      <w:pPr>
        <w:spacing w:after="0" w:line="240" w:lineRule="auto"/>
      </w:pPr>
      <w:r>
        <w:separator/>
      </w:r>
    </w:p>
  </w:footnote>
  <w:footnote w:type="continuationSeparator" w:id="0">
    <w:p w:rsidR="00480D8F" w:rsidRDefault="00480D8F" w:rsidP="00E9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EF" w:rsidRDefault="00E920EF">
    <w:pPr>
      <w:pStyle w:val="a8"/>
    </w:pPr>
  </w:p>
  <w:p w:rsidR="00E920EF" w:rsidRDefault="00E920EF" w:rsidP="00E920E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54"/>
    <w:rsid w:val="001706DF"/>
    <w:rsid w:val="00190BAE"/>
    <w:rsid w:val="001F04AB"/>
    <w:rsid w:val="001F0A20"/>
    <w:rsid w:val="002125DC"/>
    <w:rsid w:val="002860DD"/>
    <w:rsid w:val="002B3056"/>
    <w:rsid w:val="002E4CC6"/>
    <w:rsid w:val="0031471F"/>
    <w:rsid w:val="00342918"/>
    <w:rsid w:val="003E23C9"/>
    <w:rsid w:val="004703D5"/>
    <w:rsid w:val="00480D8F"/>
    <w:rsid w:val="00482C13"/>
    <w:rsid w:val="00557054"/>
    <w:rsid w:val="00561290"/>
    <w:rsid w:val="005820D0"/>
    <w:rsid w:val="005D0A6E"/>
    <w:rsid w:val="006050DC"/>
    <w:rsid w:val="00633A4C"/>
    <w:rsid w:val="006B3583"/>
    <w:rsid w:val="006E22AC"/>
    <w:rsid w:val="00805301"/>
    <w:rsid w:val="008321F7"/>
    <w:rsid w:val="008848E6"/>
    <w:rsid w:val="00884E9E"/>
    <w:rsid w:val="008B2D6F"/>
    <w:rsid w:val="008C62A9"/>
    <w:rsid w:val="008E12EA"/>
    <w:rsid w:val="008E1A92"/>
    <w:rsid w:val="00A43692"/>
    <w:rsid w:val="00B44BD2"/>
    <w:rsid w:val="00B54E34"/>
    <w:rsid w:val="00BA2CD2"/>
    <w:rsid w:val="00C35B64"/>
    <w:rsid w:val="00C82F3B"/>
    <w:rsid w:val="00D67209"/>
    <w:rsid w:val="00D70709"/>
    <w:rsid w:val="00D7138D"/>
    <w:rsid w:val="00DD33F5"/>
    <w:rsid w:val="00E81960"/>
    <w:rsid w:val="00E920EF"/>
    <w:rsid w:val="00F04CBD"/>
    <w:rsid w:val="00F25872"/>
    <w:rsid w:val="00F43A69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E9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0EF"/>
  </w:style>
  <w:style w:type="paragraph" w:styleId="aa">
    <w:name w:val="footer"/>
    <w:basedOn w:val="a"/>
    <w:link w:val="ab"/>
    <w:uiPriority w:val="99"/>
    <w:unhideWhenUsed/>
    <w:rsid w:val="00E9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0EF"/>
  </w:style>
  <w:style w:type="paragraph" w:customStyle="1" w:styleId="ac">
    <w:name w:val="Знак"/>
    <w:basedOn w:val="a"/>
    <w:rsid w:val="00E920EF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E9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0EF"/>
  </w:style>
  <w:style w:type="paragraph" w:styleId="aa">
    <w:name w:val="footer"/>
    <w:basedOn w:val="a"/>
    <w:link w:val="ab"/>
    <w:uiPriority w:val="99"/>
    <w:unhideWhenUsed/>
    <w:rsid w:val="00E9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0EF"/>
  </w:style>
  <w:style w:type="paragraph" w:customStyle="1" w:styleId="ac">
    <w:name w:val="Знак"/>
    <w:basedOn w:val="a"/>
    <w:rsid w:val="00E920EF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10620</Words>
  <Characters>60538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Kandievka</cp:lastModifiedBy>
  <cp:revision>27</cp:revision>
  <cp:lastPrinted>2022-03-22T12:30:00Z</cp:lastPrinted>
  <dcterms:created xsi:type="dcterms:W3CDTF">2022-03-22T11:56:00Z</dcterms:created>
  <dcterms:modified xsi:type="dcterms:W3CDTF">2022-04-12T08:59:00Z</dcterms:modified>
</cp:coreProperties>
</file>