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86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-253365</wp:posOffset>
            </wp:positionV>
            <wp:extent cx="885825" cy="866775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255867" w:rsidRPr="00A44E9C" w:rsidTr="00255867">
        <w:tc>
          <w:tcPr>
            <w:tcW w:w="10173" w:type="dxa"/>
          </w:tcPr>
          <w:p w:rsidR="00255867" w:rsidRPr="00A44E9C" w:rsidRDefault="00255867" w:rsidP="0025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255867" w:rsidRPr="00A44E9C" w:rsidTr="00255867">
        <w:trPr>
          <w:trHeight w:hRule="exact" w:val="896"/>
        </w:trPr>
        <w:tc>
          <w:tcPr>
            <w:tcW w:w="10173" w:type="dxa"/>
          </w:tcPr>
          <w:p w:rsidR="00255867" w:rsidRPr="00A44E9C" w:rsidRDefault="00255867" w:rsidP="0025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</w:tbl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26"/>
        <w:gridCol w:w="396"/>
        <w:gridCol w:w="1130"/>
        <w:gridCol w:w="283"/>
      </w:tblGrid>
      <w:tr w:rsidR="00255867" w:rsidRPr="00A44E9C" w:rsidTr="00255867">
        <w:trPr>
          <w:gridAfter w:val="1"/>
          <w:wAfter w:w="283" w:type="dxa"/>
          <w:trHeight w:val="142"/>
        </w:trPr>
        <w:tc>
          <w:tcPr>
            <w:tcW w:w="2826" w:type="dxa"/>
            <w:tcBorders>
              <w:bottom w:val="single" w:sz="6" w:space="0" w:color="auto"/>
            </w:tcBorders>
          </w:tcPr>
          <w:p w:rsidR="00255867" w:rsidRPr="00A44E9C" w:rsidRDefault="00255867" w:rsidP="002558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26.06.2020</w:t>
            </w:r>
          </w:p>
        </w:tc>
        <w:tc>
          <w:tcPr>
            <w:tcW w:w="396" w:type="dxa"/>
            <w:vAlign w:val="bottom"/>
          </w:tcPr>
          <w:p w:rsidR="00255867" w:rsidRPr="00A44E9C" w:rsidRDefault="00255867" w:rsidP="00255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0" w:type="dxa"/>
            <w:tcBorders>
              <w:bottom w:val="single" w:sz="6" w:space="0" w:color="auto"/>
            </w:tcBorders>
          </w:tcPr>
          <w:p w:rsidR="00255867" w:rsidRPr="00A44E9C" w:rsidRDefault="00255867" w:rsidP="00B10F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10FCC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55867" w:rsidRPr="00A44E9C" w:rsidTr="00255867">
        <w:trPr>
          <w:trHeight w:val="153"/>
        </w:trPr>
        <w:tc>
          <w:tcPr>
            <w:tcW w:w="4635" w:type="dxa"/>
            <w:gridSpan w:val="4"/>
          </w:tcPr>
          <w:p w:rsidR="00255867" w:rsidRDefault="00255867" w:rsidP="00255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Виляйки</w:t>
            </w:r>
          </w:p>
          <w:p w:rsidR="00255867" w:rsidRDefault="00255867" w:rsidP="00255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5867" w:rsidRPr="00A44E9C" w:rsidRDefault="00255867" w:rsidP="00255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867" w:rsidRPr="00BD5EBD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867" w:rsidRDefault="00255867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387DC7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E37">
        <w:rPr>
          <w:rFonts w:ascii="Times New Roman" w:eastAsia="Times New Roman" w:hAnsi="Times New Roman" w:cs="Times New Roman"/>
          <w:sz w:val="28"/>
          <w:szCs w:val="28"/>
        </w:rPr>
        <w:t xml:space="preserve">01.11.2019 </w:t>
      </w:r>
      <w:r w:rsidRPr="00F11E3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11E37"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области,-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BD5EBD" w:rsidRPr="00BD5EBD" w:rsidRDefault="00BD5EBD" w:rsidP="00B10F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5E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FCC">
        <w:rPr>
          <w:rFonts w:ascii="Times New Roman" w:hAnsi="Times New Roman" w:cs="Times New Roman"/>
          <w:sz w:val="28"/>
          <w:szCs w:val="28"/>
        </w:rPr>
        <w:t>15.10.2015 № 39</w:t>
      </w:r>
      <w:r w:rsidRPr="000C7717">
        <w:rPr>
          <w:rFonts w:ascii="Times New Roman" w:hAnsi="Times New Roman" w:cs="Times New Roman"/>
          <w:sz w:val="28"/>
          <w:szCs w:val="28"/>
        </w:rPr>
        <w:t xml:space="preserve"> «</w:t>
      </w:r>
      <w:r w:rsidR="000C7717" w:rsidRPr="000C7717">
        <w:rPr>
          <w:rFonts w:ascii="Times New Roman" w:hAnsi="Times New Roman" w:cs="Times New Roman"/>
          <w:sz w:val="28"/>
          <w:szCs w:val="28"/>
        </w:rPr>
        <w:t>Об утверждении административн</w:t>
      </w:r>
      <w:r w:rsidR="000C7717" w:rsidRPr="000C7717">
        <w:rPr>
          <w:rFonts w:ascii="Times New Roman" w:hAnsi="Times New Roman" w:cs="Times New Roman"/>
          <w:bCs/>
          <w:sz w:val="28"/>
          <w:szCs w:val="28"/>
        </w:rPr>
        <w:t>ого</w:t>
      </w:r>
      <w:r w:rsidR="000C7717" w:rsidRPr="000C771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C7717" w:rsidRPr="000C7717">
        <w:rPr>
          <w:rFonts w:ascii="Times New Roman" w:hAnsi="Times New Roman" w:cs="Times New Roman"/>
          <w:bCs/>
          <w:sz w:val="28"/>
          <w:szCs w:val="28"/>
        </w:rPr>
        <w:t>а</w:t>
      </w:r>
      <w:r w:rsidR="000C7717" w:rsidRPr="000C771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0C7717" w:rsidRPr="000C7717">
        <w:rPr>
          <w:rFonts w:ascii="Times New Roman" w:hAnsi="Times New Roman" w:cs="Times New Roman"/>
          <w:bCs/>
          <w:sz w:val="28"/>
          <w:szCs w:val="28"/>
        </w:rPr>
        <w:t xml:space="preserve"> администрацией Виляйского  сельсовета Наровчатского района Пензенской области муниципальной  услуги</w:t>
      </w:r>
      <w:r w:rsidR="000C7717" w:rsidRPr="000C7717">
        <w:rPr>
          <w:rFonts w:ascii="Times New Roman" w:hAnsi="Times New Roman" w:cs="Times New Roman"/>
          <w:sz w:val="28"/>
          <w:szCs w:val="28"/>
        </w:rPr>
        <w:t xml:space="preserve"> </w:t>
      </w:r>
      <w:r w:rsidR="000C7717" w:rsidRPr="000C771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7717" w:rsidRPr="000C7717">
        <w:rPr>
          <w:rFonts w:ascii="Times New Roman" w:eastAsia="Calibri" w:hAnsi="Times New Roman" w:cs="Times New Roman"/>
          <w:bCs/>
          <w:sz w:val="28"/>
          <w:szCs w:val="28"/>
        </w:rPr>
        <w:t>Подготовка и выдача документов по присвоению адресов объектам адресации, изменению, аннулированию адресов объектов адресации на территории Виляйского сельсовета Наровчатского района Пензенской области</w:t>
      </w:r>
      <w:r w:rsidR="000C7717" w:rsidRPr="000C771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D5EBD">
        <w:rPr>
          <w:rFonts w:ascii="Times New Roman" w:hAnsi="Times New Roman" w:cs="Times New Roman"/>
          <w:sz w:val="28"/>
          <w:szCs w:val="28"/>
        </w:rPr>
        <w:t>;</w:t>
      </w:r>
    </w:p>
    <w:p w:rsidR="00B10FCC" w:rsidRPr="00B10FCC" w:rsidRDefault="00BD5EBD" w:rsidP="00864F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FCC">
        <w:rPr>
          <w:rFonts w:ascii="Times New Roman" w:eastAsia="Times New Roman" w:hAnsi="Times New Roman" w:cs="Times New Roman"/>
          <w:sz w:val="28"/>
          <w:szCs w:val="28"/>
        </w:rPr>
        <w:t xml:space="preserve">09.06.2016 № </w:t>
      </w:r>
      <w:r w:rsidR="00B10FCC" w:rsidRPr="00B10FCC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 w:rsidRPr="00B10F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0FCC" w:rsidRPr="00B10FCC">
        <w:rPr>
          <w:rFonts w:ascii="Times New Roman" w:hAnsi="Times New Roman" w:cs="Times New Roman"/>
          <w:bCs/>
          <w:sz w:val="28"/>
          <w:szCs w:val="28"/>
        </w:rPr>
        <w:t>О внесении изменений в административный регламент</w:t>
      </w:r>
    </w:p>
    <w:p w:rsidR="00BD5EBD" w:rsidRPr="00B10FCC" w:rsidRDefault="00B10FCC" w:rsidP="00864FB5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B10F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муниципальной услуги </w:t>
      </w:r>
      <w:r w:rsidRPr="00B10FC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10FCC">
        <w:rPr>
          <w:rFonts w:ascii="Times New Roman" w:eastAsia="Calibri" w:hAnsi="Times New Roman" w:cs="Times New Roman"/>
          <w:b w:val="0"/>
          <w:sz w:val="28"/>
          <w:szCs w:val="28"/>
        </w:rPr>
        <w:t xml:space="preserve">Подготовка и выдача документов по присвоению адресов объектам адресации, изменению, аннулированию </w:t>
      </w:r>
      <w:r w:rsidRPr="00B10FCC"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>адресов объектов адресации на территории Виляйского сельсовета Наровчатского района Пензенской области</w:t>
      </w:r>
      <w:r w:rsidR="00BD5EBD" w:rsidRPr="00B10FCC"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F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0FCC" w:rsidRPr="00B10FCC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Pr="00B10FC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CAD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E0CAD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Default="00B10FCC" w:rsidP="00BD5EB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D5EBD" w:rsidRDefault="00BD5EBD" w:rsidP="00B10F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10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10FCC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B10FCC" w:rsidRDefault="00B10FCC" w:rsidP="00B10F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10FCC" w:rsidRDefault="00B10FCC" w:rsidP="00B10F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10FCC" w:rsidRPr="00BD5EBD" w:rsidRDefault="00B10FCC" w:rsidP="00B10F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BD5EBD" w:rsidRDefault="00255867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0FC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E47D6">
        <w:rPr>
          <w:rFonts w:ascii="Times New Roman" w:eastAsia="Times New Roman" w:hAnsi="Times New Roman" w:cs="Times New Roman"/>
          <w:sz w:val="28"/>
          <w:szCs w:val="28"/>
        </w:rPr>
        <w:t xml:space="preserve"> 26.06.2020</w:t>
      </w:r>
      <w:r w:rsidRPr="00B10FC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bookmarkStart w:id="0" w:name="P29"/>
      <w:bookmarkEnd w:id="0"/>
      <w:r w:rsidRPr="00B10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7D6">
        <w:rPr>
          <w:rFonts w:ascii="Times New Roman" w:eastAsia="Times New Roman" w:hAnsi="Times New Roman" w:cs="Times New Roman"/>
          <w:sz w:val="28"/>
          <w:szCs w:val="28"/>
        </w:rPr>
        <w:t>36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5"/>
      <w:bookmarkEnd w:id="1"/>
      <w:r w:rsidRPr="00BD5EBD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обственник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обладающим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вещных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ведения;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пожизненно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наследуемого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владения;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(бессрочного)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полномочий,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заявителя);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собственников;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садоводческого,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огороднического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объединения.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справочных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http</w:t>
      </w:r>
      <w:r w:rsidR="00EE47D6" w:rsidRPr="00BD5EBD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EE47D6" w:rsidRPr="00BF4B3A">
        <w:rPr>
          <w:rFonts w:ascii="Times New Roman" w:hAnsi="Times New Roman"/>
          <w:position w:val="-2"/>
          <w:sz w:val="28"/>
          <w:szCs w:val="28"/>
        </w:rPr>
        <w:t>vilyaiki.narovchat.pnzreg.ru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(https://www.gosuslugi.ru)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услуг).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справочных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режиме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7D6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EE47D6" w:rsidRPr="00EE47D6">
        <w:rPr>
          <w:rFonts w:ascii="Times New Roman" w:hAnsi="Times New Roman"/>
          <w:position w:val="-2"/>
          <w:sz w:val="28"/>
          <w:szCs w:val="28"/>
        </w:rPr>
        <w:t xml:space="preserve"> vilyaiki.narovchat</w:t>
      </w:r>
      <w:r w:rsidRPr="00EE47D6">
        <w:rPr>
          <w:rFonts w:ascii="Times New Roman" w:eastAsia="Times New Roman" w:hAnsi="Times New Roman" w:cs="Times New Roman"/>
          <w:sz w:val="28"/>
          <w:szCs w:val="28"/>
        </w:rPr>
        <w:t xml:space="preserve">.pnzreg.ru и на официальном сайте </w:t>
      </w:r>
      <w:r w:rsidR="00EB2C59" w:rsidRPr="00EE47D6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центрах предоставления</w:t>
      </w:r>
      <w:r w:rsidR="00EB2C59" w:rsidRPr="00F01D9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http://www.mfcinfo.ru,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EE47D6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EE47D6" w:rsidRPr="00EE47D6">
        <w:rPr>
          <w:rFonts w:ascii="Times New Roman" w:hAnsi="Times New Roman"/>
          <w:position w:val="-2"/>
          <w:sz w:val="28"/>
          <w:szCs w:val="28"/>
        </w:rPr>
        <w:t xml:space="preserve"> vilyaiki.narovchat</w:t>
      </w:r>
      <w:r w:rsidRPr="00EE47D6">
        <w:rPr>
          <w:rFonts w:ascii="Times New Roman" w:eastAsia="Times New Roman" w:hAnsi="Times New Roman" w:cs="Times New Roman"/>
          <w:sz w:val="28"/>
          <w:szCs w:val="28"/>
        </w:rPr>
        <w:t>.ru федеральной государственной информационной систем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(https://www.gosuslugi.ru)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11.12.2014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146н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регламенту).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C5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опубликования)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48"/>
      <w:bookmarkEnd w:id="2"/>
      <w:r w:rsidRPr="00BD5EBD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11.12.2014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146н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равоустанавливающие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правоудостоверяющие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(объекты)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азрешение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строящимся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эксплуатацию;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поставленному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переустройстве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перепланировке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приводящих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(помещений)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B2C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запрашиваемых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«б»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2.6.2-2.6.10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них),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2.6.2-2.6.10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Запрет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случаев: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касающихся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(признаков)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противоправного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неудобства.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несоблюдения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подлинности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(действительности)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P206"/>
      <w:bookmarkEnd w:id="3"/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свидетельствует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записи.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любые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свободные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пешеходной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«Гигиенические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машинам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СанПиН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2.2.2/2.4.1340-03».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2.21.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(выхода)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собак-проводников).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D5EBD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залах)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Брайля,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тифлосурдопереводчика.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(бейджами)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комфортности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2.27.2.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учитывающие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системы).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публикуется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"Интернет".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54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934654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(подписавшим)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XML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XML-схем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PDF,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PDF,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TIF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способов,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2.3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(пакет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едерального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63-ФЗ.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63-ФЗ,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объема.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Зарегистрированные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2.6.2-2.6.10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сервиса,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подключаемых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готовит: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3.16.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способов,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заявлении: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срока,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10-м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рабочим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proofErr w:type="gramEnd"/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-ФЗ.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(подписавшего)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3.18.2.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(информации),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предварительное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происхождения,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(выдача)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отозвать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отвечающее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центра,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создаваемых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режиме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форматно-логический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«принято».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окончании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мотивированном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  <w:proofErr w:type="gramEnd"/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мотивированном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-ФЗ,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подлинника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прибывает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прохождении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отражается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отозвать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обратившись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M100263"/>
      <w:bookmarkEnd w:id="4"/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M100264"/>
      <w:bookmarkEnd w:id="5"/>
      <w:r w:rsidRPr="00BD5EB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M100265"/>
      <w:bookmarkEnd w:id="6"/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замену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  <w:bookmarkStart w:id="7" w:name="BM100266"/>
      <w:bookmarkEnd w:id="7"/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BM100267"/>
      <w:bookmarkEnd w:id="8"/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_DdeLink__2951_91139366042"/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D5EB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2E80" w:rsidRPr="00F4568E" w:rsidRDefault="005A2E80" w:rsidP="005A2E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исправлений;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услуг».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«Интернет»;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5.4.6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перенаправлении.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исчисляется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содержать: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обжалуются;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(номера)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(адреса)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заявителю;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служащего;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служащего.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отказывается.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5.10.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незамедлительного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дальнейших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совершить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аргументированные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A2E80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A2E80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539" w:type="dxa"/>
        <w:jc w:val="center"/>
        <w:tblCellMar>
          <w:left w:w="0" w:type="dxa"/>
          <w:right w:w="0" w:type="dxa"/>
        </w:tblCellMar>
        <w:tblLook w:val="04A0"/>
      </w:tblPr>
      <w:tblGrid>
        <w:gridCol w:w="469"/>
        <w:gridCol w:w="738"/>
        <w:gridCol w:w="4802"/>
        <w:gridCol w:w="515"/>
        <w:gridCol w:w="483"/>
        <w:gridCol w:w="1269"/>
        <w:gridCol w:w="199"/>
        <w:gridCol w:w="2064"/>
      </w:tblGrid>
      <w:tr w:rsidR="00BD5EBD" w:rsidRPr="00BD5EBD" w:rsidTr="0053625D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_________,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_________,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в_____________________________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53625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53625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&lt;1&gt;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618"/>
      <w:bookmarkEnd w:id="10"/>
      <w:r w:rsidRPr="00BD5EBD">
        <w:rPr>
          <w:rFonts w:ascii="Times New Roman" w:eastAsia="Times New Roman" w:hAnsi="Times New Roman" w:cs="Times New Roman"/>
          <w:sz w:val="28"/>
          <w:szCs w:val="28"/>
        </w:rPr>
        <w:t>&lt;1&gt;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tbl>
      <w:tblPr>
        <w:tblW w:w="10893" w:type="dxa"/>
        <w:jc w:val="center"/>
        <w:tblCellMar>
          <w:left w:w="0" w:type="dxa"/>
          <w:right w:w="0" w:type="dxa"/>
        </w:tblCellMar>
        <w:tblLook w:val="04A0"/>
      </w:tblPr>
      <w:tblGrid>
        <w:gridCol w:w="130"/>
        <w:gridCol w:w="7924"/>
        <w:gridCol w:w="1906"/>
        <w:gridCol w:w="933"/>
      </w:tblGrid>
      <w:tr w:rsidR="00BD5EBD" w:rsidRPr="00BD5EBD" w:rsidTr="0053625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перераспределяются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&lt;2&gt;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&lt;2&gt;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адресации,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673"/>
      <w:bookmarkEnd w:id="11"/>
      <w:r w:rsidRPr="00BD5EBD">
        <w:rPr>
          <w:rFonts w:ascii="Times New Roman" w:eastAsia="Times New Roman" w:hAnsi="Times New Roman" w:cs="Times New Roman"/>
          <w:sz w:val="28"/>
          <w:szCs w:val="28"/>
        </w:rPr>
        <w:t>&lt;2&gt;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перераспределенного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/>
      </w:tblPr>
      <w:tblGrid>
        <w:gridCol w:w="130"/>
        <w:gridCol w:w="339"/>
        <w:gridCol w:w="777"/>
        <w:gridCol w:w="3203"/>
        <w:gridCol w:w="1436"/>
        <w:gridCol w:w="987"/>
        <w:gridCol w:w="291"/>
        <w:gridCol w:w="1379"/>
        <w:gridCol w:w="1311"/>
        <w:gridCol w:w="3377"/>
      </w:tblGrid>
      <w:tr w:rsidR="00BD5EBD" w:rsidRPr="00BD5EBD" w:rsidTr="00BD5EBD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(нежилое)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&lt;4&gt;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перепланировки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754"/>
      <w:bookmarkEnd w:id="12"/>
      <w:r w:rsidRPr="00BD5EBD">
        <w:rPr>
          <w:rFonts w:ascii="Times New Roman" w:eastAsia="Times New Roman" w:hAnsi="Times New Roman" w:cs="Times New Roman"/>
          <w:sz w:val="28"/>
          <w:szCs w:val="28"/>
        </w:rPr>
        <w:t>&lt;3&gt;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755"/>
      <w:bookmarkEnd w:id="13"/>
      <w:r w:rsidRPr="00BD5EBD">
        <w:rPr>
          <w:rFonts w:ascii="Times New Roman" w:eastAsia="Times New Roman" w:hAnsi="Times New Roman" w:cs="Times New Roman"/>
          <w:sz w:val="28"/>
          <w:szCs w:val="28"/>
        </w:rPr>
        <w:t>&lt;4&gt;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tbl>
      <w:tblPr>
        <w:tblW w:w="10869" w:type="dxa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138"/>
        <w:gridCol w:w="138"/>
        <w:gridCol w:w="2554"/>
        <w:gridCol w:w="3764"/>
        <w:gridCol w:w="353"/>
        <w:gridCol w:w="364"/>
        <w:gridCol w:w="336"/>
        <w:gridCol w:w="314"/>
        <w:gridCol w:w="296"/>
        <w:gridCol w:w="2138"/>
      </w:tblGrid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улично-дорожной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квартир)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Прекращением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221-ФЗ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недвижимости"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(Собрание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4017;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3597;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6410;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7061;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7365;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4322;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4083;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интернет-портал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www.pravo.gov.ru,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г.)</w:t>
            </w:r>
            <w:proofErr w:type="gramEnd"/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53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выдачи: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53625D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proofErr w:type="gramEnd"/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пожизненно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наследуемого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участком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(бессрочного)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участком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(аннулировании)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документов)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выдачи: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proofErr w:type="gramEnd"/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proofErr w:type="gramEnd"/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заявлению: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(сбор,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(обновление,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передачу),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обезличивание,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блокирование,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уничтожение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что: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достоверны;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правоустанавливающи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документ(ы)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фамилия)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A4.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Нумерация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арабскими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цифрами.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выбранных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"V"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(V).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просьбе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компьютерной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исключаются.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53625D" w:rsidRPr="0053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от_______________№___________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__________________________________________________________________________________,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53625D" w:rsidRPr="0053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падеже,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(для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лица),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(аннулировании)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подчеркнуть)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(вид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местонахождения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/>
      </w:tblPr>
      <w:tblGrid>
        <w:gridCol w:w="8376"/>
        <w:gridCol w:w="642"/>
        <w:gridCol w:w="4212"/>
      </w:tblGrid>
      <w:tr w:rsidR="00BD5EBD" w:rsidRPr="00BD5EBD" w:rsidTr="00BD5EBD">
        <w:trPr>
          <w:jc w:val="center"/>
        </w:trPr>
        <w:tc>
          <w:tcPr>
            <w:tcW w:w="82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8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М.П.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(Ф.И.О.(отчество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граждан)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(указываются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вновь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_________________,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защитой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судебные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органы.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p w:rsidR="00BD5EBD" w:rsidRPr="00BD5EBD" w:rsidRDefault="00BD5EBD">
      <w:pPr>
        <w:rPr>
          <w:rFonts w:ascii="Times New Roman" w:hAnsi="Times New Roman" w:cs="Times New Roman"/>
          <w:sz w:val="28"/>
          <w:szCs w:val="28"/>
        </w:rPr>
      </w:pPr>
    </w:p>
    <w:sectPr w:rsidR="00BD5EBD" w:rsidRPr="00BD5EBD" w:rsidSect="006F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EBD"/>
    <w:rsid w:val="000542E2"/>
    <w:rsid w:val="000C7717"/>
    <w:rsid w:val="0012345D"/>
    <w:rsid w:val="001448F4"/>
    <w:rsid w:val="00255867"/>
    <w:rsid w:val="00374065"/>
    <w:rsid w:val="00387DC7"/>
    <w:rsid w:val="0053625D"/>
    <w:rsid w:val="005A2E80"/>
    <w:rsid w:val="006F2717"/>
    <w:rsid w:val="00864FB5"/>
    <w:rsid w:val="00934654"/>
    <w:rsid w:val="00B10FCC"/>
    <w:rsid w:val="00BD5EBD"/>
    <w:rsid w:val="00EB2C59"/>
    <w:rsid w:val="00EE0CAD"/>
    <w:rsid w:val="00EE47D6"/>
    <w:rsid w:val="00F1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B10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41</Pages>
  <Words>11513</Words>
  <Characters>65629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6</cp:revision>
  <dcterms:created xsi:type="dcterms:W3CDTF">2020-06-22T06:32:00Z</dcterms:created>
  <dcterms:modified xsi:type="dcterms:W3CDTF">2020-06-28T06:49:00Z</dcterms:modified>
</cp:coreProperties>
</file>