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47" w:rsidRPr="00AE7547" w:rsidRDefault="00AE7547" w:rsidP="00AE7547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ПОТОДЕЕВСКОГО СЕЛЬСОВЕТА НАРОВЧАТСКОГО РАЙОНА</w:t>
      </w:r>
    </w:p>
    <w:p w:rsidR="00AE7547" w:rsidRPr="00AE7547" w:rsidRDefault="00AE7547" w:rsidP="00AE7547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E7547" w:rsidRPr="00AE7547" w:rsidRDefault="00AE7547" w:rsidP="00AE7547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E7547" w:rsidRPr="00AE7547" w:rsidRDefault="00AE7547" w:rsidP="00AE7547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17.12.2020г № 58</w:t>
      </w:r>
    </w:p>
    <w:p w:rsidR="00AE7547" w:rsidRPr="00AE7547" w:rsidRDefault="00AE7547" w:rsidP="00AE7547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с.Потодеево</w:t>
      </w:r>
    </w:p>
    <w:p w:rsidR="00AE7547" w:rsidRPr="00AE7547" w:rsidRDefault="00AE7547" w:rsidP="00AE7547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 «Регистрация устава территориального общественного самоуправления»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 администрации Потодеевского сельсовета Наровчатского района Пензенской области от 01.11.2019 № 36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 района Пензенской области», </w:t>
      </w:r>
      <w:hyperlink r:id="rId4" w:tgtFrame="_blank" w:history="1">
        <w:r w:rsidRPr="00AE754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№19</w:t>
        </w:r>
      </w:hyperlink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Потодеевского сельсовета Наровчатского района Пензенской области», </w:t>
      </w:r>
      <w:hyperlink r:id="rId5" w:tgtFrame="_blank" w:history="1">
        <w:r w:rsidRPr="00AE754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Потодеевского сельсовета Наровчатского района Пензенской области</w:t>
        </w:r>
      </w:hyperlink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 постановляет: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 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 Потодеевского сельсовета Наровчатского района Пензенской области </w:t>
      </w:r>
      <w:hyperlink r:id="rId6" w:tgtFrame="_blank" w:history="1">
        <w:r w:rsidRPr="00AE754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02.12.2019г№35</w:t>
        </w:r>
      </w:hyperlink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самоуправления»».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«Вестник» и на официальном сайте администрации Потодеевского сельсовета Наровчатского района Пензенской области в информационно-телекоммуникационной сети «Интернет».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 силу после его официального опубликования.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Потодеевского сельсовета Наровчатского района Пензенской области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А.А.Бочков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E7547" w:rsidRPr="00AE7547" w:rsidRDefault="00AE7547" w:rsidP="00AE754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AE7547" w:rsidRPr="00AE7547" w:rsidRDefault="00AE7547" w:rsidP="00AE754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AE7547" w:rsidRPr="00AE7547" w:rsidRDefault="00AE7547" w:rsidP="00AE754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E7547" w:rsidRPr="00AE7547" w:rsidRDefault="00AE7547" w:rsidP="00AE754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E7547" w:rsidRPr="00AE7547" w:rsidRDefault="00AE7547" w:rsidP="00AE754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17.12.2020г № 58</w:t>
      </w:r>
    </w:p>
    <w:p w:rsidR="00AE7547" w:rsidRPr="00AE7547" w:rsidRDefault="00AE7547" w:rsidP="00AE7547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1"/>
      <w:bookmarkEnd w:id="0"/>
      <w:r w:rsidRPr="00AE754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AE7547" w:rsidRPr="00AE7547" w:rsidRDefault="00AE7547" w:rsidP="00AE754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left="360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AE7547" w:rsidRPr="00AE7547" w:rsidRDefault="00AE7547" w:rsidP="00AE7547">
      <w:pPr>
        <w:spacing w:after="0" w:line="240" w:lineRule="auto"/>
        <w:ind w:left="108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46"/>
      <w:bookmarkEnd w:id="2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http://potodeevo.narovcyat.pnzreg.ru/ (далее –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80"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Потодеевского сельсовета Наровчатского района Пензенской области;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AE7547" w:rsidRPr="00AE7547" w:rsidRDefault="00AE7547" w:rsidP="00AE7547">
      <w:pPr>
        <w:spacing w:after="0" w:line="240" w:lineRule="auto"/>
        <w:ind w:right="15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 МФЦ;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 МФЦ, в том числе номер телефона-автоинформатора (при наличии);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 электронной почты.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bookmark1"/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 предоставления муниципальной услуги</w:t>
      </w:r>
      <w:bookmarkEnd w:id="3"/>
    </w:p>
    <w:p w:rsidR="00AE7547" w:rsidRPr="00AE7547" w:rsidRDefault="00AE7547" w:rsidP="00AE7547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 - Регистрация устава территориального общественного самоуправления (далее - ТОС).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342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AE7547" w:rsidRPr="00AE7547" w:rsidRDefault="00AE7547" w:rsidP="00AE7547">
      <w:pPr>
        <w:spacing w:after="245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:rsidR="00AE7547" w:rsidRPr="00AE7547" w:rsidRDefault="00AE7547" w:rsidP="00AE7547">
      <w:pPr>
        <w:shd w:val="clear" w:color="auto" w:fill="FFFFFF"/>
        <w:spacing w:after="357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об отказе в регистрации устава ТОС.</w:t>
      </w:r>
    </w:p>
    <w:p w:rsidR="00AE7547" w:rsidRPr="00AE7547" w:rsidRDefault="00AE7547" w:rsidP="00AE7547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 о регистрации устава ТОС (далее - заявление).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248" w:line="240" w:lineRule="auto"/>
        <w:ind w:right="26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 предоставление муниципальной услуги (с указанием их реквизитов и источников официального опубликования), размещается на информационных стендах Администрации, МФЦ, на официальном сайте Администрации, МФЦ, на Едином портале и Региональном портале.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3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заявление, составленное по форме согласно приложению к Административному регламенту;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 с указанием лица, уполномоченного на подачу заявления и документов в Администрацию;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лично на бумажном носителе через МФЦ в соответствии с соглашением о 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236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 Комитета местного самоуправления Потодеевского сельсовета Наровчатского района Пензенской области</w:t>
      </w:r>
      <w:r w:rsidRPr="00AE754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указанный документ не представлен заявителем, Администрация запрашивает его в порядке межведомственного взаимодействия.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312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E7547" w:rsidRPr="00AE7547" w:rsidRDefault="00AE7547" w:rsidP="00AE7547">
      <w:pPr>
        <w:spacing w:after="289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:rsidR="00AE7547" w:rsidRPr="00AE7547" w:rsidRDefault="00AE7547" w:rsidP="00AE7547">
      <w:pPr>
        <w:spacing w:after="289" w:line="240" w:lineRule="auto"/>
        <w:ind w:left="20" w:right="2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AE7547" w:rsidRPr="00AE7547" w:rsidRDefault="00AE7547" w:rsidP="00AE7547">
      <w:pPr>
        <w:spacing w:after="338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</w:t>
      </w:r>
    </w:p>
    <w:p w:rsidR="00AE7547" w:rsidRPr="00AE7547" w:rsidRDefault="00AE7547" w:rsidP="00AE7547">
      <w:pPr>
        <w:spacing w:after="313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</w:t>
      </w:r>
    </w:p>
    <w:p w:rsidR="00AE7547" w:rsidRPr="00AE7547" w:rsidRDefault="00AE7547" w:rsidP="00AE754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 являются:</w:t>
      </w:r>
    </w:p>
    <w:p w:rsidR="00AE7547" w:rsidRPr="00AE7547" w:rsidRDefault="00AE7547" w:rsidP="00AE754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заявителем не представлены или представлены не в полном объеме документы, определенные пунктом 2.6 Административного регламента;</w:t>
      </w:r>
    </w:p>
    <w:p w:rsidR="00AE7547" w:rsidRPr="00AE7547" w:rsidRDefault="00AE7547" w:rsidP="00AE7547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нарушение установленной решением Комитета местного самоуправления Потодеевского сельсовета Наровчатского района Пензенской области</w:t>
      </w:r>
      <w:r w:rsidRPr="00AE754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 02.12.2019г №35 «Об утверждении Положения о территориальном общественном самоуправлении в Потодеевском сельсовете Наровчатского 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района Пензенской области процедуры подготовки и проведения собрания (конференции) ТОС.</w:t>
      </w:r>
    </w:p>
    <w:p w:rsidR="00AE7547" w:rsidRPr="00AE7547" w:rsidRDefault="00AE7547" w:rsidP="00AE7547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304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AE7547" w:rsidRPr="00AE7547" w:rsidRDefault="00AE7547" w:rsidP="00AE7547">
      <w:pPr>
        <w:spacing w:after="346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AE7547" w:rsidRPr="00AE7547" w:rsidRDefault="00AE7547" w:rsidP="00AE7547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E7547" w:rsidRPr="00AE7547" w:rsidRDefault="00AE7547" w:rsidP="00AE7547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AE7547" w:rsidRPr="00AE7547" w:rsidRDefault="00AE7547" w:rsidP="00AE7547">
      <w:pPr>
        <w:spacing w:after="316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 поступления.</w:t>
      </w:r>
    </w:p>
    <w:p w:rsidR="00AE7547" w:rsidRPr="00AE7547" w:rsidRDefault="00AE7547" w:rsidP="00AE7547">
      <w:pPr>
        <w:shd w:val="clear" w:color="auto" w:fill="FFFFFF"/>
        <w:spacing w:after="289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</w:t>
      </w: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 выделяется не менее 10 процентов мест (но не менее одного места) для бесплатной парковки транспортных средств, управляемых инвалидами I, II групп, и транспортных средств, перевозящих таких инвалидов и (или) детей-инвалидов. На граждан из числа инвалидов III группы распространяются нормы настоящей части в порядке, определяемом Правительством Российской Федерации.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2"/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  <w:bookmarkEnd w:id="4"/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в виде документа на бумажном носителе, который направляется заявителю посредством почтового отправления;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 предусмотренном Административным регламентом.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 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После регистрации в журнале входящей документации 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 - в день поступления заявления и документов в Администрацию.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 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3.12. Основанием для начала административной процедуры является поступление зарегистрированного заявления и приложенного к нему 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комплекта документов на рассмотрение ответственному исполнителю в день регистрации заявления.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 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 Федерации, муниципальных нормативных правовых актов.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Ответственный исполнитель в течение двух рабочих дней со дня поступления к нему заявления и документов 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 передает на подпись главе Администрации.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 15 (пятнадцать) дней со дня поступления заявления и документов ответственному специалисту.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 постановления Администрации о регистрации устава ТОС либо проекта постановления Администрации об отказе в регистрации устава ТОС на подпись главе Администрации.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 После подписания главой Администрации специалист Администрации, ответственный за регистрацию муниципальных правовых актов регистрирует постановление Администрации о регистрации устава 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на регистрацию подписанных главой Администрации постановлений Администрации о регистрации устава ТОС либо об отказе в регистрации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В случае поступления постановления Администрации о регистрации устава ТОС ответственный исполнитель вносит соответствующую запись в реестр ТОС и проставляет запись о регистрации на титульном листе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ответственному специалисту зарегистрированного в установленном порядке постановления Администрации о регистрации устава ТОС либо постановления Администрации об отказе в регистрации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Результатом административной процедуры является подписанное и зарегистрированное постановление Администрации о регистрации устава ТОС,</w:t>
      </w:r>
      <w:r w:rsidRPr="00AE7547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зарегитсрированный устав ТОС, либо подписанное и зарегистрированное постановление Администрации об отказе в регистрации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 приложенного к нему комплекта документов на рассмотрение ответственному исполнителю.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AE7547" w:rsidRPr="00AE7547" w:rsidRDefault="00AE7547" w:rsidP="00AE7547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 подписанное главой Администрации и зарегистрированное постановление Администрации о регистрации устава ТОС, регистрация устава ТОС, либо подписанное главой Администрации и зарегистрированное постановление администрации об отказе в регистрации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внесения этих данных в журнал, ответственный исполнитель выдает заявителю на бумажном носителе один экземпляр устава ТОС (заявителю возвращается оригинал устава ТОС, являющегося юридическим 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AE7547" w:rsidRPr="00AE7547" w:rsidRDefault="00AE7547" w:rsidP="00AE7547">
      <w:pPr>
        <w:shd w:val="clear" w:color="auto" w:fill="FFFFFF"/>
        <w:spacing w:after="289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 регистрации устава ТОС или принятия решения об отказе в регистрации устава ТОС.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AE754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документах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 постановления Администрации об отказе в регистрации устава ТОС.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 Администрации о регистрации устава ТОС либо постановление Администрации об отказе в регистрации устава ТОС;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 постановления Администрации об отказе в регистрации устава ТОС;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312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6" w:name="bookmark4"/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  <w:bookmarkEnd w:id="6"/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 муниципальной услуги в Администрацию под подпись с сопроводительным письмом.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5"/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 Административного</w:t>
      </w:r>
      <w:bookmarkEnd w:id="7"/>
      <w:r w:rsidRPr="00AE754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8" w:name="bookmark6"/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:rsidR="00AE7547" w:rsidRPr="00AE7547" w:rsidRDefault="00AE7547" w:rsidP="00AE7547">
      <w:pPr>
        <w:spacing w:after="0" w:line="240" w:lineRule="auto"/>
        <w:ind w:left="1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Администрации,</w:t>
      </w:r>
      <w:r w:rsidRPr="00AE754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AE7547" w:rsidRPr="00AE7547" w:rsidRDefault="00AE7547" w:rsidP="00AE7547">
      <w:pPr>
        <w:shd w:val="clear" w:color="auto" w:fill="FFFFFF"/>
        <w:spacing w:after="36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AE754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</w:t>
      </w:r>
      <w:r w:rsidRPr="00AE754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обжалование действий (бездействия) и (или) решений, принятых</w:t>
      </w:r>
      <w:r w:rsidRPr="00AE754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(осуществленных) в ходе предоставления муниципальной услуги</w:t>
      </w:r>
    </w:p>
    <w:p w:rsidR="00AE7547" w:rsidRPr="00AE7547" w:rsidRDefault="00AE7547" w:rsidP="00AE7547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E7547" w:rsidRPr="00AE7547" w:rsidRDefault="00AE7547" w:rsidP="00AE7547">
      <w:pPr>
        <w:shd w:val="clear" w:color="auto" w:fill="FFFFFF"/>
        <w:spacing w:after="24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Органы местного самоуправления, организации и уполномоченные на рассмотрение жалобы лица, которым </w:t>
      </w: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может быть направлена жалоба заявителя в досудебном (внесудебном) порядке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349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 № 210-ФЗ;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AE7547">
          <w:rPr>
            <w:rFonts w:ascii="Arial" w:eastAsia="Times New Roman" w:hAnsi="Arial" w:cs="Arial"/>
            <w:color w:val="0000FF"/>
            <w:sz w:val="26"/>
            <w:szCs w:val="26"/>
            <w:lang w:eastAsia="ru-RU"/>
          </w:rPr>
          <w:t>от 19.09.2019 №33</w:t>
        </w:r>
      </w:hyperlink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Потодеевского сельсовета Наровчатского района Пензенской области, должностных лиц, муниципальных служащих администрации Потодеевского сельсовета Наровчатского района Пензенской области при предоставлении муниципальных услуг»;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 Рассмотрение жалоб на решения и действия (бездействие) МФЦ, работников МФЦ осуществляется с учетом особенностей, установленных учредителем МФЦ в соответствии со статьей 11.2 ФЗ № 210-ФЗ.</w:t>
      </w:r>
    </w:p>
    <w:p w:rsidR="00AE7547" w:rsidRPr="00AE7547" w:rsidRDefault="00AE7547" w:rsidP="00AE7547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9"/>
    </w:p>
    <w:p w:rsidR="00AE7547" w:rsidRPr="00AE7547" w:rsidRDefault="00AE7547" w:rsidP="00AE7547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AE7547" w:rsidRPr="00AE7547" w:rsidRDefault="00AE7547" w:rsidP="00AE7547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Потодеевского сельсовета Наровчатского района Пензенской области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0" w:name="bookmark8"/>
      <w:r w:rsidRPr="00AE754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0"/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7547" w:rsidRPr="00AE7547" w:rsidRDefault="00AE7547" w:rsidP="00AE7547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экз;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AE7547" w:rsidRPr="00AE7547" w:rsidRDefault="00AE7547" w:rsidP="00AE7547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AE7547" w:rsidRPr="00AE7547" w:rsidTr="00AE7547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47" w:rsidRPr="00AE7547" w:rsidRDefault="00AE7547" w:rsidP="00AE75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47" w:rsidRPr="00AE7547" w:rsidRDefault="00AE7547" w:rsidP="00AE75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AE7547" w:rsidRPr="00AE7547" w:rsidRDefault="00AE7547" w:rsidP="00AE75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47" w:rsidRPr="00AE7547" w:rsidRDefault="00AE7547" w:rsidP="00AE75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AE7547" w:rsidRPr="00AE7547" w:rsidRDefault="00AE7547" w:rsidP="00AE75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F6A5E" w:rsidRDefault="00AF6A5E">
      <w:bookmarkStart w:id="11" w:name="_GoBack"/>
      <w:bookmarkEnd w:id="11"/>
    </w:p>
    <w:sectPr w:rsidR="00AF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7E"/>
    <w:rsid w:val="00AE7547"/>
    <w:rsid w:val="00AF6A5E"/>
    <w:rsid w:val="00D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23810-9C42-4817-832E-2DDFEC84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E7547"/>
  </w:style>
  <w:style w:type="paragraph" w:customStyle="1" w:styleId="bodytext">
    <w:name w:val="bodytext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AE7547"/>
  </w:style>
  <w:style w:type="paragraph" w:customStyle="1" w:styleId="61">
    <w:name w:val="61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AE7547"/>
  </w:style>
  <w:style w:type="paragraph" w:customStyle="1" w:styleId="210">
    <w:name w:val="210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AE7547"/>
  </w:style>
  <w:style w:type="paragraph" w:customStyle="1" w:styleId="41">
    <w:name w:val="41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AE7547"/>
  </w:style>
  <w:style w:type="paragraph" w:styleId="a3">
    <w:name w:val="Normal (Web)"/>
    <w:basedOn w:val="a"/>
    <w:uiPriority w:val="99"/>
    <w:semiHidden/>
    <w:unhideWhenUsed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2pt">
    <w:name w:val="312pt"/>
    <w:basedOn w:val="a0"/>
    <w:rsid w:val="00AE7547"/>
  </w:style>
  <w:style w:type="character" w:customStyle="1" w:styleId="38">
    <w:name w:val="38"/>
    <w:basedOn w:val="a0"/>
    <w:rsid w:val="00AE7547"/>
  </w:style>
  <w:style w:type="character" w:customStyle="1" w:styleId="11pt1">
    <w:name w:val="11pt1"/>
    <w:basedOn w:val="a0"/>
    <w:rsid w:val="00AE7547"/>
  </w:style>
  <w:style w:type="paragraph" w:customStyle="1" w:styleId="31">
    <w:name w:val="31"/>
    <w:basedOn w:val="a"/>
    <w:rsid w:val="00AE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AE7547"/>
  </w:style>
  <w:style w:type="character" w:customStyle="1" w:styleId="9pt1">
    <w:name w:val="9pt1"/>
    <w:basedOn w:val="a0"/>
    <w:rsid w:val="00AE7547"/>
  </w:style>
  <w:style w:type="character" w:customStyle="1" w:styleId="381">
    <w:name w:val="381"/>
    <w:basedOn w:val="a0"/>
    <w:rsid w:val="00AE7547"/>
  </w:style>
  <w:style w:type="character" w:customStyle="1" w:styleId="34">
    <w:name w:val="34"/>
    <w:basedOn w:val="a0"/>
    <w:rsid w:val="00AE7547"/>
  </w:style>
  <w:style w:type="character" w:customStyle="1" w:styleId="30">
    <w:name w:val="30"/>
    <w:basedOn w:val="a0"/>
    <w:rsid w:val="00AE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BAB208-D576-4AE4-87CF-9B9E7B585F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52B7839-BBC6-41E7-AB2C-FA5B7CDE715B" TargetMode="External"/><Relationship Id="rId5" Type="http://schemas.openxmlformats.org/officeDocument/2006/relationships/hyperlink" Target="https://pravo-search.minjust.ru/bigs/showDocument.html?id=835FFC2C-2041-40B0-9638-43C24C965DE1" TargetMode="External"/><Relationship Id="rId4" Type="http://schemas.openxmlformats.org/officeDocument/2006/relationships/hyperlink" Target="https://pravo-search.minjust.ru/bigs/showDocument.html?id=0D1F9FEB-A07D-42A4-93EB-8594905AA73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8228</Words>
  <Characters>46902</Characters>
  <Application>Microsoft Office Word</Application>
  <DocSecurity>0</DocSecurity>
  <Lines>390</Lines>
  <Paragraphs>110</Paragraphs>
  <ScaleCrop>false</ScaleCrop>
  <Company/>
  <LinksUpToDate>false</LinksUpToDate>
  <CharactersWithSpaces>55020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2023-08-09T05:47:00Z</dcterms:created>
  <dcterms:modified xsi:type="dcterms:W3CDTF">2023-08-09T05:47:00Z</dcterms:modified>
</cp:coreProperties>
</file>