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89" w:rsidRDefault="0035258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52589" w:rsidRDefault="00352589">
      <w:pPr>
        <w:pStyle w:val="ConsPlusNormal"/>
        <w:jc w:val="both"/>
        <w:outlineLvl w:val="0"/>
      </w:pPr>
    </w:p>
    <w:p w:rsidR="00352589" w:rsidRDefault="00352589">
      <w:pPr>
        <w:pStyle w:val="ConsPlusTitle"/>
        <w:jc w:val="center"/>
      </w:pPr>
      <w:r>
        <w:t>ПЕНЗЕНСКАЯ ГОРОДСКАЯ ДУМА</w:t>
      </w:r>
    </w:p>
    <w:p w:rsidR="00352589" w:rsidRDefault="00352589">
      <w:pPr>
        <w:pStyle w:val="ConsPlusTitle"/>
        <w:jc w:val="center"/>
      </w:pPr>
    </w:p>
    <w:p w:rsidR="00352589" w:rsidRDefault="00352589">
      <w:pPr>
        <w:pStyle w:val="ConsPlusTitle"/>
        <w:jc w:val="center"/>
      </w:pPr>
      <w:r>
        <w:t>РЕШЕНИЕ</w:t>
      </w:r>
    </w:p>
    <w:p w:rsidR="00352589" w:rsidRDefault="00352589">
      <w:pPr>
        <w:pStyle w:val="ConsPlusTitle"/>
        <w:jc w:val="center"/>
      </w:pPr>
      <w:r>
        <w:t>от 28 февраля 2006 г. N 293-20/4</w:t>
      </w:r>
    </w:p>
    <w:p w:rsidR="00352589" w:rsidRDefault="00352589">
      <w:pPr>
        <w:pStyle w:val="ConsPlusTitle"/>
        <w:jc w:val="center"/>
      </w:pPr>
    </w:p>
    <w:p w:rsidR="00352589" w:rsidRDefault="00352589">
      <w:pPr>
        <w:pStyle w:val="ConsPlusTitle"/>
        <w:jc w:val="center"/>
      </w:pPr>
      <w:r>
        <w:t>ОБ УСТАНОВЛЕНИИ РАЗМЕРА ДОХОДА, ПРИХОДЯЩЕГОСЯ НА КАЖДОГО</w:t>
      </w:r>
    </w:p>
    <w:p w:rsidR="00352589" w:rsidRDefault="00352589">
      <w:pPr>
        <w:pStyle w:val="ConsPlusTitle"/>
        <w:jc w:val="center"/>
      </w:pPr>
      <w:r>
        <w:t>ЧЛЕНА СЕМЬИ, И СТОИМОСТИ ИМУЩЕСТВА, НАХОДЯЩЕГОСЯ</w:t>
      </w:r>
    </w:p>
    <w:p w:rsidR="00352589" w:rsidRDefault="00352589">
      <w:pPr>
        <w:pStyle w:val="ConsPlusTitle"/>
        <w:jc w:val="center"/>
      </w:pPr>
      <w:r>
        <w:t>В СОБСТВЕННОСТИ ЧЛЕНОВ СЕМЬИ И ПОДЛЕЖАЩЕГО НАЛОГООБЛОЖЕНИЮ,</w:t>
      </w:r>
    </w:p>
    <w:p w:rsidR="00352589" w:rsidRDefault="00352589">
      <w:pPr>
        <w:pStyle w:val="ConsPlusTitle"/>
        <w:jc w:val="center"/>
      </w:pPr>
      <w:r>
        <w:t xml:space="preserve">В ЦЕЛЯХ ПРИЗНАНИЯ ГРАЖДАН </w:t>
      </w:r>
      <w:proofErr w:type="gramStart"/>
      <w:r>
        <w:t>МАЛОИМУЩИМИ</w:t>
      </w:r>
      <w:proofErr w:type="gramEnd"/>
      <w:r>
        <w:t xml:space="preserve"> И ПРЕДОСТАВЛЕНИЯ ИМ</w:t>
      </w:r>
    </w:p>
    <w:p w:rsidR="00352589" w:rsidRDefault="00352589">
      <w:pPr>
        <w:pStyle w:val="ConsPlusTitle"/>
        <w:jc w:val="center"/>
      </w:pPr>
      <w:r>
        <w:t>ПО ДОГОВОРАМ СОЦИАЛЬНОГО НАЙМА ЖИЛЫХ ПОМЕЩЕНИЙ</w:t>
      </w:r>
    </w:p>
    <w:p w:rsidR="00352589" w:rsidRDefault="00352589">
      <w:pPr>
        <w:pStyle w:val="ConsPlusTitle"/>
        <w:jc w:val="center"/>
      </w:pPr>
      <w:r>
        <w:t>МУНИЦИПАЛЬНОГО ЖИЛИЩНОГО ФОНДА ГОРОДА ПЕНЗЫ</w:t>
      </w:r>
    </w:p>
    <w:p w:rsidR="00352589" w:rsidRDefault="003525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25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589" w:rsidRDefault="003525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589" w:rsidRDefault="003525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589" w:rsidRDefault="003525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2589" w:rsidRDefault="003525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Пензенской городской Думы от 30.04.2021 </w:t>
            </w:r>
            <w:hyperlink r:id="rId6">
              <w:r>
                <w:rPr>
                  <w:color w:val="0000FF"/>
                </w:rPr>
                <w:t>N 377-22/7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2589" w:rsidRDefault="003525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26.08.2022 </w:t>
            </w:r>
            <w:hyperlink r:id="rId7">
              <w:r>
                <w:rPr>
                  <w:color w:val="0000FF"/>
                </w:rPr>
                <w:t>N 688-39/7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589" w:rsidRDefault="00352589">
            <w:pPr>
              <w:pStyle w:val="ConsPlusNormal"/>
            </w:pPr>
          </w:p>
        </w:tc>
      </w:tr>
    </w:tbl>
    <w:p w:rsidR="00352589" w:rsidRDefault="00352589">
      <w:pPr>
        <w:pStyle w:val="ConsPlusNormal"/>
        <w:jc w:val="both"/>
      </w:pPr>
    </w:p>
    <w:p w:rsidR="00352589" w:rsidRDefault="00352589">
      <w:pPr>
        <w:pStyle w:val="ConsPlusNormal"/>
        <w:ind w:firstLine="540"/>
        <w:jc w:val="both"/>
      </w:pPr>
      <w:r>
        <w:t>Докладчик: Е.Б. Попов, начальник Управления жилищно-коммунального хозяйства города Пензы.</w:t>
      </w:r>
    </w:p>
    <w:p w:rsidR="00352589" w:rsidRDefault="00352589">
      <w:pPr>
        <w:pStyle w:val="ConsPlusNormal"/>
        <w:jc w:val="both"/>
      </w:pPr>
    </w:p>
    <w:p w:rsidR="00352589" w:rsidRDefault="0035258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ст. 14</w:t>
        </w:r>
      </w:hyperlink>
      <w:r>
        <w:t xml:space="preserve"> Жилищного кодекса Российской Федерации, </w:t>
      </w:r>
      <w:hyperlink r:id="rId9">
        <w:r>
          <w:rPr>
            <w:color w:val="0000FF"/>
          </w:rPr>
          <w:t>Законом</w:t>
        </w:r>
      </w:hyperlink>
      <w:r>
        <w:t xml:space="preserve">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учета указанной категории граждан в Пензенской области", </w:t>
      </w:r>
      <w:hyperlink r:id="rId10">
        <w:r>
          <w:rPr>
            <w:color w:val="0000FF"/>
          </w:rPr>
          <w:t>ст. 22</w:t>
        </w:r>
      </w:hyperlink>
      <w:r>
        <w:t xml:space="preserve"> Устава города Пензы Пензенская городская Дума решила:</w:t>
      </w:r>
      <w:proofErr w:type="gramEnd"/>
    </w:p>
    <w:p w:rsidR="00352589" w:rsidRDefault="00352589">
      <w:pPr>
        <w:pStyle w:val="ConsPlusNormal"/>
        <w:spacing w:before="200"/>
        <w:ind w:firstLine="540"/>
        <w:jc w:val="both"/>
      </w:pPr>
      <w:r>
        <w:t>1. В целях признания граждан малоимущими и предоставления им по договорам социального найма жилых помещений муниципального жилищного фонда установить на территории города Пензы:</w:t>
      </w:r>
    </w:p>
    <w:p w:rsidR="00352589" w:rsidRDefault="00352589">
      <w:pPr>
        <w:pStyle w:val="ConsPlusNormal"/>
        <w:spacing w:before="200"/>
        <w:ind w:firstLine="540"/>
        <w:jc w:val="both"/>
      </w:pPr>
      <w:r>
        <w:t xml:space="preserve">1) размер дохода, приходящегося на каждого члена семьи (одиноко проживающего гражданина), равный одной и менее величине </w:t>
      </w:r>
      <w:hyperlink r:id="rId11">
        <w:r>
          <w:rPr>
            <w:color w:val="0000FF"/>
          </w:rPr>
          <w:t>прожиточного минимума</w:t>
        </w:r>
      </w:hyperlink>
      <w:r>
        <w:t xml:space="preserve"> на душу населения, установленного в Пензенской области на дату подачи заявления о постановке на учет в качестве нуждающегося в жилом помещении, предоставляемом по договору социального найма;</w:t>
      </w:r>
    </w:p>
    <w:p w:rsidR="00352589" w:rsidRDefault="00352589">
      <w:pPr>
        <w:pStyle w:val="ConsPlusNormal"/>
        <w:spacing w:before="200"/>
        <w:ind w:firstLine="540"/>
        <w:jc w:val="both"/>
      </w:pPr>
      <w:proofErr w:type="gramStart"/>
      <w:r>
        <w:t>2) размер стоимости имущества, находящегося в собственности членов семьи (одиноко проживающего гражданина) и подлежащего налогообложению, не более размера денежных средств, необходимых семье для приобретения жилого помещения по норме предоставления площади жилого помещения по договору социального найма, исчисляемого по следующей формуле: (15 кв. м) x (рыночная стоимость 1 кв. м жилой площади по Пензенской области, ежеквартально определяемая федеральным органом исполнительной власти</w:t>
      </w:r>
      <w:proofErr w:type="gramEnd"/>
      <w:r>
        <w:t>, уполномоченным Правительством Российской Федерации) x (количество членов семьи).</w:t>
      </w:r>
    </w:p>
    <w:p w:rsidR="00352589" w:rsidRDefault="00352589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Решения</w:t>
        </w:r>
      </w:hyperlink>
      <w:r>
        <w:t xml:space="preserve"> Пензенской городской Думы от 26.08.2022 N 688-39/7)</w:t>
      </w:r>
    </w:p>
    <w:p w:rsidR="00352589" w:rsidRDefault="00352589">
      <w:pPr>
        <w:pStyle w:val="ConsPlusNormal"/>
        <w:spacing w:before="200"/>
        <w:ind w:firstLine="540"/>
        <w:jc w:val="both"/>
      </w:pPr>
      <w:r>
        <w:t xml:space="preserve">2. Утратил силу. - </w:t>
      </w:r>
      <w:hyperlink r:id="rId13">
        <w:r>
          <w:rPr>
            <w:color w:val="0000FF"/>
          </w:rPr>
          <w:t>Решение</w:t>
        </w:r>
      </w:hyperlink>
      <w:r>
        <w:t xml:space="preserve"> Пензенской городской Думы от 26.08.2022 N 688-39/7.</w:t>
      </w:r>
    </w:p>
    <w:p w:rsidR="00352589" w:rsidRDefault="00352589">
      <w:pPr>
        <w:pStyle w:val="ConsPlusNormal"/>
        <w:spacing w:before="200"/>
        <w:ind w:firstLine="540"/>
        <w:jc w:val="both"/>
      </w:pPr>
      <w:r>
        <w:t>3. Настоящее Решение опубликовать в средствах массовой информации.</w:t>
      </w:r>
    </w:p>
    <w:p w:rsidR="00352589" w:rsidRDefault="00352589">
      <w:pPr>
        <w:pStyle w:val="ConsPlusNormal"/>
        <w:spacing w:before="200"/>
        <w:ind w:firstLine="540"/>
        <w:jc w:val="both"/>
      </w:pPr>
      <w:r>
        <w:t xml:space="preserve">4. Утратил силу. - </w:t>
      </w:r>
      <w:hyperlink r:id="rId14">
        <w:r>
          <w:rPr>
            <w:color w:val="0000FF"/>
          </w:rPr>
          <w:t>Решение</w:t>
        </w:r>
      </w:hyperlink>
      <w:r>
        <w:t xml:space="preserve"> Пензенской городской Думы от 30.04.2021 N 377-22/7.</w:t>
      </w:r>
    </w:p>
    <w:p w:rsidR="00352589" w:rsidRDefault="00352589">
      <w:pPr>
        <w:pStyle w:val="ConsPlusNormal"/>
        <w:spacing w:before="20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352589" w:rsidRDefault="00352589">
      <w:pPr>
        <w:pStyle w:val="ConsPlusNormal"/>
        <w:jc w:val="both"/>
      </w:pPr>
    </w:p>
    <w:p w:rsidR="00352589" w:rsidRDefault="00352589">
      <w:pPr>
        <w:pStyle w:val="ConsPlusNormal"/>
        <w:jc w:val="right"/>
      </w:pPr>
      <w:r>
        <w:t>Глава города</w:t>
      </w:r>
    </w:p>
    <w:p w:rsidR="00352589" w:rsidRDefault="00352589">
      <w:pPr>
        <w:pStyle w:val="ConsPlusNormal"/>
        <w:jc w:val="right"/>
      </w:pPr>
      <w:r>
        <w:t>И.А.БЕЛОЗЕРЦЕВ</w:t>
      </w:r>
    </w:p>
    <w:p w:rsidR="00352589" w:rsidRDefault="00352589">
      <w:pPr>
        <w:pStyle w:val="ConsPlusNormal"/>
        <w:jc w:val="both"/>
      </w:pPr>
    </w:p>
    <w:p w:rsidR="00352589" w:rsidRDefault="00352589">
      <w:pPr>
        <w:pStyle w:val="ConsPlusNormal"/>
        <w:jc w:val="both"/>
      </w:pPr>
    </w:p>
    <w:p w:rsidR="00352589" w:rsidRDefault="003525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052C" w:rsidRDefault="0024052C">
      <w:bookmarkStart w:id="0" w:name="_GoBack"/>
      <w:bookmarkEnd w:id="0"/>
    </w:p>
    <w:sectPr w:rsidR="0024052C" w:rsidSect="0023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89"/>
    <w:rsid w:val="0024052C"/>
    <w:rsid w:val="003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5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25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25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5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25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25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C26C4641128D3204FF0663CF33D61C1B75C81FD14BFDE407D2F17B62EDC3ECF944408964EA0FA5475644D11EF036C637CE98BEE2CA1FE947cAN" TargetMode="External"/><Relationship Id="rId13" Type="http://schemas.openxmlformats.org/officeDocument/2006/relationships/hyperlink" Target="consultantplus://offline/ref=7BC26C4641128D3204FF186ED95F88131E7C9E11D84CF5B45984F72C3DBDC5B9B90446DC27AE03A5405D10815AAE6F95708594BDFFD61EEA666F596440c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C26C4641128D3204FF186ED95F88131E7C9E11D84CF5B45984F72C3DBDC5B9B90446DC27AE03A5405D10805FAE6F95708594BDFFD61EEA666F596440cAN" TargetMode="External"/><Relationship Id="rId12" Type="http://schemas.openxmlformats.org/officeDocument/2006/relationships/hyperlink" Target="consultantplus://offline/ref=7BC26C4641128D3204FF186ED95F88131E7C9E11D84CF5B45984F72C3DBDC5B9B90446DC27AE03A5405D10805CAE6F95708594BDFFD61EEA666F596440cA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C26C4641128D3204FF186ED95F88131E7C9E11D84EFFB05382F72C3DBDC5B9B90446DC27AE03A5405D10805FAE6F95708594BDFFD61EEA666F596440cAN" TargetMode="External"/><Relationship Id="rId11" Type="http://schemas.openxmlformats.org/officeDocument/2006/relationships/hyperlink" Target="consultantplus://offline/ref=7BC26C4641128D3204FF186ED95F88131E7C9E11D042F7B250D0A02E6CE8CBBCB1541CCC31E70CA75E5C119E58A5394Cc6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C26C4641128D3204FF186ED95F88131E7C9E11D84CF7B15384F72C3DBDC5B9B90446DC27AE03A5405D128852AE6F95708594BDFFD61EEA666F596440c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C26C4641128D3204FF186ED95F88131E7C9E11D84EFFB65983F72C3DBDC5B9B90446DC27AE03A5405D10815BAE6F95708594BDFFD61EEA666F596440cAN" TargetMode="External"/><Relationship Id="rId14" Type="http://schemas.openxmlformats.org/officeDocument/2006/relationships/hyperlink" Target="consultantplus://offline/ref=7BC26C4641128D3204FF186ED95F88131E7C9E11D84EFFB05382F72C3DBDC5B9B90446DC27AE03A5405D10805DAE6F95708594BDFFD61EEA666F596440c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1</cp:revision>
  <dcterms:created xsi:type="dcterms:W3CDTF">2022-11-23T13:28:00Z</dcterms:created>
  <dcterms:modified xsi:type="dcterms:W3CDTF">2022-11-23T13:29:00Z</dcterms:modified>
</cp:coreProperties>
</file>