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1E0" w:firstRow="1" w:lastRow="1" w:firstColumn="1" w:lastColumn="1" w:noHBand="0" w:noVBand="0"/>
      </w:tblPr>
      <w:tblGrid>
        <w:gridCol w:w="10065"/>
      </w:tblGrid>
      <w:tr w:rsidR="002D1705" w:rsidRPr="002D1705" w:rsidTr="002D1705">
        <w:trPr>
          <w:trHeight w:val="397"/>
        </w:trPr>
        <w:tc>
          <w:tcPr>
            <w:tcW w:w="10065" w:type="dxa"/>
          </w:tcPr>
          <w:p w:rsidR="002D1705" w:rsidRPr="002D1705" w:rsidRDefault="002D1705" w:rsidP="002D1705">
            <w:pPr>
              <w:widowControl w:val="0"/>
              <w:spacing w:after="0" w:line="240" w:lineRule="auto"/>
              <w:jc w:val="center"/>
              <w:rPr>
                <w:rFonts w:ascii="Times New Roman" w:eastAsia="Times New Roman" w:hAnsi="Times New Roman" w:cs="Times New Roman"/>
                <w:noProof/>
                <w:sz w:val="24"/>
                <w:szCs w:val="24"/>
                <w:lang w:eastAsia="ru-RU"/>
              </w:rPr>
            </w:pPr>
            <w:r w:rsidRPr="002D1705">
              <w:rPr>
                <w:rFonts w:ascii="Times New Roman" w:eastAsia="Times New Roman" w:hAnsi="Times New Roman" w:cs="Times New Roman"/>
                <w:noProof/>
                <w:sz w:val="24"/>
                <w:szCs w:val="24"/>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2D1705" w:rsidRPr="002D1705" w:rsidRDefault="002D1705" w:rsidP="002D1705">
            <w:pPr>
              <w:widowControl w:val="0"/>
              <w:spacing w:after="0" w:line="240" w:lineRule="auto"/>
              <w:jc w:val="center"/>
              <w:rPr>
                <w:rFonts w:ascii="Times New Roman" w:eastAsia="Calibri" w:hAnsi="Times New Roman" w:cs="Times New Roman"/>
                <w:b/>
                <w:sz w:val="28"/>
                <w:szCs w:val="20"/>
                <w:lang w:eastAsia="ru-RU"/>
              </w:rPr>
            </w:pPr>
          </w:p>
        </w:tc>
      </w:tr>
      <w:tr w:rsidR="002D1705" w:rsidRPr="002D1705" w:rsidTr="002D1705">
        <w:tc>
          <w:tcPr>
            <w:tcW w:w="10065" w:type="dxa"/>
          </w:tcPr>
          <w:p w:rsidR="002D1705" w:rsidRPr="002D1705" w:rsidRDefault="002D1705" w:rsidP="002D1705">
            <w:pPr>
              <w:widowControl w:val="0"/>
              <w:spacing w:after="0" w:line="240" w:lineRule="auto"/>
              <w:jc w:val="center"/>
              <w:rPr>
                <w:rFonts w:ascii="Times New Roman" w:eastAsia="Calibri" w:hAnsi="Times New Roman" w:cs="Times New Roman"/>
                <w:b/>
                <w:sz w:val="36"/>
                <w:szCs w:val="36"/>
                <w:lang w:eastAsia="ru-RU"/>
              </w:rPr>
            </w:pPr>
            <w:r w:rsidRPr="002D1705">
              <w:rPr>
                <w:rFonts w:ascii="Times New Roman" w:eastAsia="Calibri" w:hAnsi="Times New Roman" w:cs="Times New Roman"/>
                <w:b/>
                <w:sz w:val="36"/>
                <w:szCs w:val="36"/>
                <w:lang w:eastAsia="ru-RU"/>
              </w:rPr>
              <w:t>АДМИНИСТРАЦИЯ ПОДГОРНСКОГО СЕЛЬСОВЕТА</w:t>
            </w:r>
          </w:p>
        </w:tc>
      </w:tr>
      <w:tr w:rsidR="002D1705" w:rsidRPr="002D1705" w:rsidTr="002D1705">
        <w:trPr>
          <w:trHeight w:val="397"/>
        </w:trPr>
        <w:tc>
          <w:tcPr>
            <w:tcW w:w="10065" w:type="dxa"/>
          </w:tcPr>
          <w:p w:rsidR="002D1705" w:rsidRPr="002D1705" w:rsidRDefault="002D1705" w:rsidP="002D1705">
            <w:pPr>
              <w:widowControl w:val="0"/>
              <w:spacing w:after="0" w:line="240" w:lineRule="auto"/>
              <w:jc w:val="center"/>
              <w:rPr>
                <w:rFonts w:ascii="Times New Roman" w:eastAsia="Calibri" w:hAnsi="Times New Roman" w:cs="Times New Roman"/>
                <w:b/>
                <w:sz w:val="36"/>
                <w:szCs w:val="36"/>
                <w:lang w:eastAsia="ru-RU"/>
              </w:rPr>
            </w:pPr>
            <w:r w:rsidRPr="002D1705">
              <w:rPr>
                <w:rFonts w:ascii="Times New Roman" w:eastAsia="Calibri" w:hAnsi="Times New Roman" w:cs="Times New Roman"/>
                <w:b/>
                <w:sz w:val="36"/>
                <w:szCs w:val="36"/>
                <w:lang w:eastAsia="ru-RU"/>
              </w:rPr>
              <w:t>БАШМАКОВСКОГО РАЙОНА ПЕНЗЕНСКОЙ ОБЛАСТИ</w:t>
            </w:r>
          </w:p>
        </w:tc>
      </w:tr>
      <w:tr w:rsidR="002D1705" w:rsidRPr="002D1705" w:rsidTr="002D1705">
        <w:trPr>
          <w:trHeight w:val="397"/>
        </w:trPr>
        <w:tc>
          <w:tcPr>
            <w:tcW w:w="10065" w:type="dxa"/>
          </w:tcPr>
          <w:p w:rsidR="002D1705" w:rsidRPr="002D1705" w:rsidRDefault="002D1705" w:rsidP="002D1705">
            <w:pPr>
              <w:widowControl w:val="0"/>
              <w:spacing w:after="0" w:line="240" w:lineRule="auto"/>
              <w:jc w:val="center"/>
              <w:rPr>
                <w:rFonts w:ascii="Times New Roman" w:eastAsia="Calibri" w:hAnsi="Times New Roman" w:cs="Times New Roman"/>
                <w:b/>
                <w:sz w:val="36"/>
                <w:szCs w:val="36"/>
                <w:lang w:eastAsia="ru-RU"/>
              </w:rPr>
            </w:pPr>
          </w:p>
        </w:tc>
      </w:tr>
      <w:tr w:rsidR="002D1705" w:rsidRPr="002D1705" w:rsidTr="002D1705">
        <w:trPr>
          <w:trHeight w:val="397"/>
        </w:trPr>
        <w:tc>
          <w:tcPr>
            <w:tcW w:w="10065" w:type="dxa"/>
          </w:tcPr>
          <w:p w:rsidR="002D1705" w:rsidRPr="002D1705" w:rsidRDefault="002D1705" w:rsidP="002D1705">
            <w:pPr>
              <w:widowControl w:val="0"/>
              <w:spacing w:after="0" w:line="240" w:lineRule="auto"/>
              <w:rPr>
                <w:rFonts w:ascii="Times New Roman" w:eastAsia="Calibri" w:hAnsi="Times New Roman" w:cs="Times New Roman"/>
                <w:b/>
                <w:sz w:val="28"/>
                <w:szCs w:val="28"/>
                <w:lang w:eastAsia="ru-RU"/>
              </w:rPr>
            </w:pPr>
            <w:r w:rsidRPr="002D1705">
              <w:rPr>
                <w:rFonts w:ascii="Times New Roman" w:eastAsia="Calibri" w:hAnsi="Times New Roman" w:cs="Times New Roman"/>
                <w:b/>
                <w:sz w:val="28"/>
                <w:szCs w:val="28"/>
                <w:lang w:eastAsia="ru-RU"/>
              </w:rPr>
              <w:t xml:space="preserve">                                                     ПОСТАНОВЛЕНИЕ</w:t>
            </w:r>
          </w:p>
        </w:tc>
      </w:tr>
    </w:tbl>
    <w:p w:rsidR="002D1705" w:rsidRPr="002D1705" w:rsidRDefault="002D1705" w:rsidP="002D1705">
      <w:pPr>
        <w:widowControl w:val="0"/>
        <w:tabs>
          <w:tab w:val="left" w:pos="708"/>
          <w:tab w:val="center" w:pos="4153"/>
          <w:tab w:val="right" w:pos="8306"/>
        </w:tabs>
        <w:spacing w:after="0" w:line="240" w:lineRule="auto"/>
        <w:jc w:val="center"/>
        <w:rPr>
          <w:rFonts w:ascii="Times New Roman" w:eastAsia="Times New Roman" w:hAnsi="Times New Roman" w:cs="Times New Roman"/>
          <w:sz w:val="20"/>
          <w:szCs w:val="20"/>
          <w:lang w:eastAsia="ru-RU"/>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2D1705" w:rsidRPr="002D1705" w:rsidTr="002D1705">
        <w:trPr>
          <w:jc w:val="center"/>
        </w:trPr>
        <w:tc>
          <w:tcPr>
            <w:tcW w:w="284" w:type="dxa"/>
            <w:vAlign w:val="bottom"/>
          </w:tcPr>
          <w:p w:rsidR="002D1705" w:rsidRPr="002D1705" w:rsidRDefault="002D1705" w:rsidP="002D1705">
            <w:pPr>
              <w:widowControl w:val="0"/>
              <w:spacing w:after="0" w:line="240" w:lineRule="auto"/>
              <w:rPr>
                <w:rFonts w:ascii="Times New Roman" w:eastAsia="Calibri" w:hAnsi="Times New Roman" w:cs="Times New Roman"/>
                <w:sz w:val="24"/>
                <w:szCs w:val="24"/>
                <w:lang w:eastAsia="ru-RU"/>
              </w:rPr>
            </w:pPr>
            <w:r w:rsidRPr="002D1705">
              <w:rPr>
                <w:rFonts w:ascii="Times New Roman" w:eastAsia="Calibri" w:hAnsi="Times New Roman" w:cs="Times New Roman"/>
                <w:sz w:val="24"/>
                <w:szCs w:val="24"/>
                <w:lang w:eastAsia="ru-RU"/>
              </w:rPr>
              <w:t>от</w:t>
            </w:r>
          </w:p>
        </w:tc>
        <w:tc>
          <w:tcPr>
            <w:tcW w:w="2835" w:type="dxa"/>
            <w:tcBorders>
              <w:top w:val="nil"/>
              <w:left w:val="nil"/>
              <w:bottom w:val="single" w:sz="6" w:space="0" w:color="auto"/>
              <w:right w:val="nil"/>
            </w:tcBorders>
          </w:tcPr>
          <w:p w:rsidR="002D1705" w:rsidRPr="002D1705" w:rsidRDefault="002D1705" w:rsidP="002D1705">
            <w:pPr>
              <w:widowControl w:val="0"/>
              <w:spacing w:after="0" w:line="240" w:lineRule="auto"/>
              <w:jc w:val="center"/>
              <w:rPr>
                <w:rFonts w:ascii="Times New Roman" w:eastAsia="Calibri" w:hAnsi="Times New Roman" w:cs="Times New Roman"/>
                <w:sz w:val="24"/>
                <w:szCs w:val="24"/>
                <w:lang w:eastAsia="ru-RU"/>
              </w:rPr>
            </w:pPr>
            <w:r w:rsidRPr="002D1705">
              <w:rPr>
                <w:rFonts w:ascii="Times New Roman" w:eastAsia="Calibri" w:hAnsi="Times New Roman" w:cs="Times New Roman"/>
                <w:sz w:val="24"/>
                <w:szCs w:val="24"/>
                <w:lang w:eastAsia="ru-RU"/>
              </w:rPr>
              <w:t>2</w:t>
            </w:r>
            <w:r w:rsidRPr="002D1705">
              <w:rPr>
                <w:rFonts w:ascii="Times New Roman" w:eastAsia="Calibri" w:hAnsi="Times New Roman" w:cs="Times New Roman"/>
                <w:sz w:val="24"/>
                <w:szCs w:val="24"/>
                <w:lang w:val="en-US" w:eastAsia="ru-RU"/>
              </w:rPr>
              <w:t>9</w:t>
            </w:r>
            <w:r w:rsidRPr="002D1705">
              <w:rPr>
                <w:rFonts w:ascii="Times New Roman" w:eastAsia="Calibri" w:hAnsi="Times New Roman" w:cs="Times New Roman"/>
                <w:sz w:val="24"/>
                <w:szCs w:val="24"/>
                <w:lang w:eastAsia="ru-RU"/>
              </w:rPr>
              <w:t xml:space="preserve">.12.2018 </w:t>
            </w:r>
          </w:p>
        </w:tc>
        <w:tc>
          <w:tcPr>
            <w:tcW w:w="397" w:type="dxa"/>
            <w:vAlign w:val="bottom"/>
          </w:tcPr>
          <w:p w:rsidR="002D1705" w:rsidRPr="002D1705" w:rsidRDefault="002D1705" w:rsidP="002D1705">
            <w:pPr>
              <w:widowControl w:val="0"/>
              <w:spacing w:after="0" w:line="240" w:lineRule="auto"/>
              <w:jc w:val="center"/>
              <w:rPr>
                <w:rFonts w:ascii="Times New Roman" w:eastAsia="Calibri" w:hAnsi="Times New Roman" w:cs="Times New Roman"/>
                <w:sz w:val="24"/>
                <w:szCs w:val="24"/>
                <w:lang w:eastAsia="ru-RU"/>
              </w:rPr>
            </w:pPr>
            <w:r w:rsidRPr="002D1705">
              <w:rPr>
                <w:rFonts w:ascii="Times New Roman" w:eastAsia="Calibri" w:hAnsi="Times New Roman" w:cs="Times New Roman"/>
                <w:sz w:val="24"/>
                <w:szCs w:val="24"/>
                <w:lang w:eastAsia="ru-RU"/>
              </w:rPr>
              <w:t>№</w:t>
            </w:r>
          </w:p>
        </w:tc>
        <w:tc>
          <w:tcPr>
            <w:tcW w:w="1134" w:type="dxa"/>
            <w:tcBorders>
              <w:top w:val="nil"/>
              <w:left w:val="nil"/>
              <w:bottom w:val="single" w:sz="6" w:space="0" w:color="auto"/>
              <w:right w:val="nil"/>
            </w:tcBorders>
          </w:tcPr>
          <w:p w:rsidR="002D1705" w:rsidRPr="002D1705" w:rsidRDefault="002D1705" w:rsidP="002D1705">
            <w:pPr>
              <w:widowControl w:val="0"/>
              <w:spacing w:after="0" w:line="240" w:lineRule="auto"/>
              <w:jc w:val="center"/>
              <w:rPr>
                <w:rFonts w:ascii="Times New Roman" w:eastAsia="Calibri" w:hAnsi="Times New Roman" w:cs="Times New Roman"/>
                <w:sz w:val="24"/>
                <w:szCs w:val="24"/>
                <w:lang w:eastAsia="ru-RU"/>
              </w:rPr>
            </w:pPr>
            <w:r w:rsidRPr="002D1705">
              <w:rPr>
                <w:rFonts w:ascii="Times New Roman" w:eastAsia="Calibri" w:hAnsi="Times New Roman" w:cs="Times New Roman"/>
                <w:sz w:val="24"/>
                <w:szCs w:val="24"/>
                <w:lang w:eastAsia="ru-RU"/>
              </w:rPr>
              <w:t>7</w:t>
            </w:r>
            <w:r w:rsidRPr="002D1705">
              <w:rPr>
                <w:rFonts w:ascii="Times New Roman" w:eastAsia="Calibri" w:hAnsi="Times New Roman" w:cs="Times New Roman"/>
                <w:sz w:val="24"/>
                <w:szCs w:val="24"/>
                <w:lang w:val="en-US" w:eastAsia="ru-RU"/>
              </w:rPr>
              <w:t>6</w:t>
            </w:r>
            <w:r w:rsidRPr="002D1705">
              <w:rPr>
                <w:rFonts w:ascii="Times New Roman" w:eastAsia="Calibri" w:hAnsi="Times New Roman" w:cs="Times New Roman"/>
                <w:sz w:val="24"/>
                <w:szCs w:val="24"/>
                <w:lang w:eastAsia="ru-RU"/>
              </w:rPr>
              <w:t xml:space="preserve">-п </w:t>
            </w:r>
          </w:p>
        </w:tc>
      </w:tr>
      <w:tr w:rsidR="002D1705" w:rsidRPr="002D1705" w:rsidTr="002D1705">
        <w:trPr>
          <w:jc w:val="center"/>
        </w:trPr>
        <w:tc>
          <w:tcPr>
            <w:tcW w:w="4650" w:type="dxa"/>
            <w:gridSpan w:val="4"/>
          </w:tcPr>
          <w:p w:rsidR="002D1705" w:rsidRPr="002D1705" w:rsidRDefault="002D1705" w:rsidP="002D1705">
            <w:pPr>
              <w:widowControl w:val="0"/>
              <w:spacing w:after="0" w:line="240" w:lineRule="auto"/>
              <w:jc w:val="center"/>
              <w:rPr>
                <w:rFonts w:ascii="Times New Roman" w:eastAsia="Calibri" w:hAnsi="Times New Roman" w:cs="Times New Roman"/>
                <w:sz w:val="24"/>
                <w:szCs w:val="24"/>
                <w:lang w:eastAsia="ru-RU"/>
              </w:rPr>
            </w:pPr>
            <w:r w:rsidRPr="002D1705">
              <w:rPr>
                <w:rFonts w:ascii="Times New Roman" w:eastAsia="Calibri" w:hAnsi="Times New Roman" w:cs="Times New Roman"/>
                <w:sz w:val="24"/>
                <w:szCs w:val="24"/>
                <w:lang w:eastAsia="ru-RU"/>
              </w:rPr>
              <w:t>с. Подгорное</w:t>
            </w:r>
          </w:p>
        </w:tc>
      </w:tr>
    </w:tbl>
    <w:p w:rsidR="002D1705" w:rsidRPr="002D1705" w:rsidRDefault="002D1705" w:rsidP="002D170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D1705" w:rsidRPr="002D1705" w:rsidRDefault="002D1705" w:rsidP="002D170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D1705">
        <w:rPr>
          <w:rFonts w:ascii="Times New Roman" w:eastAsia="Times New Roman" w:hAnsi="Times New Roman" w:cs="Times New Roman"/>
          <w:b/>
          <w:bCs/>
          <w:sz w:val="28"/>
          <w:szCs w:val="28"/>
          <w:lang w:eastAsia="ru-RU"/>
        </w:rPr>
        <w:t>Об утверждении административного регламента предоставления муниципальной услуги</w:t>
      </w:r>
      <w:r w:rsidRPr="002D1705">
        <w:rPr>
          <w:rFonts w:ascii="Times New Roman" w:eastAsia="Times New Roman" w:hAnsi="Times New Roman" w:cs="Times New Roman"/>
          <w:bCs/>
          <w:sz w:val="28"/>
          <w:szCs w:val="28"/>
          <w:lang w:eastAsia="ru-RU"/>
        </w:rPr>
        <w:t xml:space="preserve"> </w:t>
      </w:r>
      <w:r w:rsidRPr="002D1705">
        <w:rPr>
          <w:rFonts w:ascii="Times New Roman" w:eastAsia="Times New Roman" w:hAnsi="Times New Roman" w:cs="Times New Roman"/>
          <w:b/>
          <w:bCs/>
          <w:sz w:val="28"/>
          <w:szCs w:val="28"/>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461C0B" w:rsidRPr="002D1705" w:rsidRDefault="002D1705"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xml:space="preserve"> </w:t>
      </w:r>
      <w:r w:rsidR="00461C0B" w:rsidRPr="002D1705">
        <w:rPr>
          <w:rFonts w:ascii="Times New Roman" w:eastAsia="Times New Roman" w:hAnsi="Times New Roman" w:cs="Times New Roman"/>
          <w:color w:val="000000"/>
          <w:sz w:val="28"/>
          <w:szCs w:val="28"/>
          <w:lang w:eastAsia="ru-RU"/>
        </w:rPr>
        <w:t>(в ред. постановлений администрации Подгорнского сельсовета Башмаковского района Пензенской области </w:t>
      </w:r>
      <w:hyperlink r:id="rId5" w:tgtFrame="_blank" w:history="1">
        <w:r w:rsidR="00461C0B" w:rsidRPr="002D1705">
          <w:rPr>
            <w:rFonts w:ascii="Times New Roman" w:eastAsia="Times New Roman" w:hAnsi="Times New Roman" w:cs="Times New Roman"/>
            <w:color w:val="0000FF"/>
            <w:sz w:val="28"/>
            <w:szCs w:val="28"/>
            <w:lang w:eastAsia="ru-RU"/>
          </w:rPr>
          <w:t>от 22.10.2020 № 63-п</w:t>
        </w:r>
      </w:hyperlink>
      <w:r w:rsidR="00461C0B" w:rsidRPr="002D1705">
        <w:rPr>
          <w:rFonts w:ascii="Times New Roman" w:eastAsia="Times New Roman" w:hAnsi="Times New Roman" w:cs="Times New Roman"/>
          <w:color w:val="0000FF"/>
          <w:sz w:val="28"/>
          <w:szCs w:val="28"/>
          <w:lang w:eastAsia="ru-RU"/>
        </w:rPr>
        <w:t>, </w:t>
      </w:r>
      <w:hyperlink r:id="rId6" w:tgtFrame="_blank" w:history="1">
        <w:r w:rsidR="00461C0B" w:rsidRPr="002D1705">
          <w:rPr>
            <w:rFonts w:ascii="Times New Roman" w:eastAsia="Times New Roman" w:hAnsi="Times New Roman" w:cs="Times New Roman"/>
            <w:color w:val="0000FF"/>
            <w:sz w:val="28"/>
            <w:szCs w:val="28"/>
            <w:lang w:eastAsia="ru-RU"/>
          </w:rPr>
          <w:t>от 24.02.2021 № 17-п</w:t>
        </w:r>
      </w:hyperlink>
      <w:r w:rsidR="00461C0B" w:rsidRPr="002D1705">
        <w:rPr>
          <w:rFonts w:ascii="Times New Roman" w:eastAsia="Times New Roman" w:hAnsi="Times New Roman" w:cs="Times New Roman"/>
          <w:color w:val="0000FF"/>
          <w:sz w:val="28"/>
          <w:szCs w:val="28"/>
          <w:lang w:eastAsia="ru-RU"/>
        </w:rPr>
        <w:t>, </w:t>
      </w:r>
      <w:hyperlink r:id="rId7" w:tgtFrame="_blank" w:history="1">
        <w:r w:rsidR="00461C0B" w:rsidRPr="002D1705">
          <w:rPr>
            <w:rFonts w:ascii="Times New Roman" w:eastAsia="Times New Roman" w:hAnsi="Times New Roman" w:cs="Times New Roman"/>
            <w:color w:val="0000FF"/>
            <w:sz w:val="28"/>
            <w:szCs w:val="28"/>
            <w:lang w:eastAsia="ru-RU"/>
          </w:rPr>
          <w:t>от 15.02.2024 № 17-п</w:t>
        </w:r>
      </w:hyperlink>
      <w:r w:rsidR="00461C0B" w:rsidRPr="002D1705">
        <w:rPr>
          <w:rFonts w:ascii="Times New Roman" w:eastAsia="Times New Roman" w:hAnsi="Times New Roman" w:cs="Times New Roman"/>
          <w:color w:val="000000"/>
          <w:sz w:val="28"/>
          <w:szCs w:val="28"/>
          <w:lang w:eastAsia="ru-RU"/>
        </w:rPr>
        <w:t>)</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Подгорнского сельсовета Башмаковского района Пензенской области </w:t>
      </w:r>
      <w:hyperlink r:id="rId8" w:tgtFrame="_blank" w:history="1">
        <w:r w:rsidRPr="002D1705">
          <w:rPr>
            <w:rFonts w:ascii="Times New Roman" w:eastAsia="Times New Roman" w:hAnsi="Times New Roman" w:cs="Times New Roman"/>
            <w:color w:val="0000FF"/>
            <w:sz w:val="28"/>
            <w:szCs w:val="28"/>
            <w:lang w:eastAsia="ru-RU"/>
          </w:rPr>
          <w:t>от 22.04.2015 № 20-п</w:t>
        </w:r>
      </w:hyperlink>
      <w:r w:rsidRPr="002D1705">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 от 24.01.2018 № 3-п «Об утверждении реестра муниципальных услуг Подгорнского сельсовета Башмаковского района Пензенской области», статьей 23 </w:t>
      </w:r>
      <w:hyperlink r:id="rId9" w:tgtFrame="_blank" w:history="1">
        <w:r w:rsidRPr="002D1705">
          <w:rPr>
            <w:rFonts w:ascii="Times New Roman" w:eastAsia="Times New Roman" w:hAnsi="Times New Roman" w:cs="Times New Roman"/>
            <w:color w:val="0000FF"/>
            <w:sz w:val="28"/>
            <w:szCs w:val="28"/>
            <w:lang w:eastAsia="ru-RU"/>
          </w:rPr>
          <w:t>Устава Подгорнского сельсовета Башмаковского района Пензенской области</w:t>
        </w:r>
      </w:hyperlink>
      <w:r w:rsidRPr="002D1705">
        <w:rPr>
          <w:rFonts w:ascii="Times New Roman" w:eastAsia="Times New Roman" w:hAnsi="Times New Roman" w:cs="Times New Roman"/>
          <w:color w:val="000000"/>
          <w:sz w:val="28"/>
          <w:szCs w:val="28"/>
          <w:lang w:eastAsia="ru-RU"/>
        </w:rPr>
        <w:t>,</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w:t>
      </w:r>
    </w:p>
    <w:p w:rsidR="00461C0B" w:rsidRPr="002D1705" w:rsidRDefault="00461C0B" w:rsidP="002D1705">
      <w:pPr>
        <w:pStyle w:val="a3"/>
        <w:ind w:firstLine="709"/>
        <w:jc w:val="center"/>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администрация Подгорнского сельсовета Башмаковского района Пензенской области постановляет:</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461C0B" w:rsidRPr="002D1705" w:rsidRDefault="002D1705" w:rsidP="002D1705">
      <w:pPr>
        <w:pStyle w:val="a3"/>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2.Признать утратившим </w:t>
      </w:r>
      <w:r w:rsidR="00461C0B" w:rsidRPr="002D1705">
        <w:rPr>
          <w:rFonts w:ascii="Times New Roman" w:eastAsia="Times New Roman" w:hAnsi="Times New Roman" w:cs="Times New Roman"/>
          <w:color w:val="000000"/>
          <w:sz w:val="28"/>
          <w:szCs w:val="28"/>
          <w:lang w:eastAsia="ru-RU"/>
        </w:rPr>
        <w:t>силу постановления администрации Подгорнского сельсовета Башмаковского района Пензенской области:</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lastRenderedPageBreak/>
        <w:t>- </w:t>
      </w:r>
      <w:hyperlink r:id="rId10" w:tgtFrame="_blank" w:history="1">
        <w:r w:rsidRPr="002D1705">
          <w:rPr>
            <w:rFonts w:ascii="Times New Roman" w:eastAsia="Times New Roman" w:hAnsi="Times New Roman" w:cs="Times New Roman"/>
            <w:color w:val="0000FF"/>
            <w:sz w:val="28"/>
            <w:szCs w:val="28"/>
            <w:lang w:eastAsia="ru-RU"/>
          </w:rPr>
          <w:t>от 20.03.2018 № 11-п</w:t>
        </w:r>
      </w:hyperlink>
      <w:r w:rsidRPr="002D1705">
        <w:rPr>
          <w:rFonts w:ascii="Times New Roman" w:eastAsia="Times New Roman" w:hAnsi="Times New Roman" w:cs="Times New Roman"/>
          <w:color w:val="000000"/>
          <w:sz w:val="28"/>
          <w:szCs w:val="28"/>
          <w:lang w:eastAsia="ru-RU"/>
        </w:rPr>
        <w:t> «Об утверждении Административного регламента по предоставлению администрацией Подгорнского сельсовета Башмаковского района Пензенской области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w:t>
      </w:r>
      <w:hyperlink r:id="rId11" w:tgtFrame="_blank" w:history="1">
        <w:r w:rsidRPr="002D1705">
          <w:rPr>
            <w:rFonts w:ascii="Times New Roman" w:eastAsia="Times New Roman" w:hAnsi="Times New Roman" w:cs="Times New Roman"/>
            <w:color w:val="0000FF"/>
            <w:sz w:val="28"/>
            <w:szCs w:val="28"/>
            <w:lang w:eastAsia="ru-RU"/>
          </w:rPr>
          <w:t>от 02.04.2018 № 20-п</w:t>
        </w:r>
      </w:hyperlink>
      <w:r w:rsidRPr="002D1705">
        <w:rPr>
          <w:rFonts w:ascii="Times New Roman" w:eastAsia="Times New Roman" w:hAnsi="Times New Roman" w:cs="Times New Roman"/>
          <w:color w:val="000000"/>
          <w:sz w:val="28"/>
          <w:szCs w:val="28"/>
          <w:lang w:eastAsia="ru-RU"/>
        </w:rPr>
        <w:t> «О внесении изменений в административный регламент по предоставлению администрацией Подгорнского сельсовета Башмаковского района Пензенской области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3. Настоящее постановление вступает в силу на следующий день после дня его официального опубликования.</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4. Опубликовать настоящее постановление в информационном бюллетене «Сельские ведомости» и на официальном сайте администрации Подгорнского сельсовета Башмаковского района Пензенской области в информационно-телекоммуникационной сети «Интернет».</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xml:space="preserve">5. Контроль за исполнением настоящего постановления возложить на </w:t>
      </w:r>
      <w:proofErr w:type="spellStart"/>
      <w:r w:rsidRPr="002D1705">
        <w:rPr>
          <w:rFonts w:ascii="Times New Roman" w:eastAsia="Times New Roman" w:hAnsi="Times New Roman" w:cs="Times New Roman"/>
          <w:color w:val="000000"/>
          <w:sz w:val="28"/>
          <w:szCs w:val="28"/>
          <w:lang w:eastAsia="ru-RU"/>
        </w:rPr>
        <w:t>и.о</w:t>
      </w:r>
      <w:proofErr w:type="spellEnd"/>
      <w:r w:rsidRPr="002D1705">
        <w:rPr>
          <w:rFonts w:ascii="Times New Roman" w:eastAsia="Times New Roman" w:hAnsi="Times New Roman" w:cs="Times New Roman"/>
          <w:color w:val="000000"/>
          <w:sz w:val="28"/>
          <w:szCs w:val="28"/>
          <w:lang w:eastAsia="ru-RU"/>
        </w:rPr>
        <w:t>. главы администрации Подгорнского сельсовета Башмаковского района Пензенской области</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 </w:t>
      </w: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proofErr w:type="spellStart"/>
      <w:r w:rsidRPr="002D1705">
        <w:rPr>
          <w:rFonts w:ascii="Times New Roman" w:eastAsia="Times New Roman" w:hAnsi="Times New Roman" w:cs="Times New Roman"/>
          <w:color w:val="000000"/>
          <w:sz w:val="28"/>
          <w:szCs w:val="28"/>
          <w:lang w:eastAsia="ru-RU"/>
        </w:rPr>
        <w:t>И.о</w:t>
      </w:r>
      <w:proofErr w:type="spellEnd"/>
      <w:r w:rsidRPr="002D1705">
        <w:rPr>
          <w:rFonts w:ascii="Times New Roman" w:eastAsia="Times New Roman" w:hAnsi="Times New Roman" w:cs="Times New Roman"/>
          <w:color w:val="000000"/>
          <w:sz w:val="28"/>
          <w:szCs w:val="28"/>
          <w:lang w:eastAsia="ru-RU"/>
        </w:rPr>
        <w:t>. главы администрации Подгорнского сельсовета</w:t>
      </w:r>
      <w:r w:rsidR="002D1705" w:rsidRPr="002D1705">
        <w:rPr>
          <w:rFonts w:ascii="Times New Roman" w:eastAsia="Times New Roman" w:hAnsi="Times New Roman" w:cs="Times New Roman"/>
          <w:color w:val="000000"/>
          <w:sz w:val="28"/>
          <w:szCs w:val="28"/>
          <w:lang w:eastAsia="ru-RU"/>
        </w:rPr>
        <w:t xml:space="preserve"> </w:t>
      </w:r>
      <w:r w:rsidR="002D1705">
        <w:rPr>
          <w:rFonts w:ascii="Times New Roman" w:eastAsia="Times New Roman" w:hAnsi="Times New Roman" w:cs="Times New Roman"/>
          <w:color w:val="000000"/>
          <w:sz w:val="28"/>
          <w:szCs w:val="28"/>
          <w:lang w:eastAsia="ru-RU"/>
        </w:rPr>
        <w:t xml:space="preserve">                      </w:t>
      </w:r>
      <w:r w:rsidR="002D1705" w:rsidRPr="002D1705">
        <w:rPr>
          <w:rFonts w:ascii="Times New Roman" w:eastAsia="Times New Roman" w:hAnsi="Times New Roman" w:cs="Times New Roman"/>
          <w:color w:val="000000"/>
          <w:sz w:val="28"/>
          <w:szCs w:val="28"/>
          <w:lang w:eastAsia="ru-RU"/>
        </w:rPr>
        <w:t>А.Д. Рязанцев</w:t>
      </w: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p>
    <w:p w:rsidR="00461C0B" w:rsidRPr="002D1705" w:rsidRDefault="00461C0B" w:rsidP="002D1705">
      <w:pPr>
        <w:pStyle w:val="a3"/>
        <w:ind w:firstLine="709"/>
        <w:jc w:val="both"/>
        <w:rPr>
          <w:rFonts w:ascii="Times New Roman" w:eastAsia="Times New Roman" w:hAnsi="Times New Roman" w:cs="Times New Roman"/>
          <w:color w:val="000000"/>
          <w:sz w:val="28"/>
          <w:szCs w:val="28"/>
          <w:lang w:eastAsia="ru-RU"/>
        </w:rPr>
      </w:pPr>
      <w:bookmarkStart w:id="0" w:name="P40"/>
      <w:bookmarkEnd w:id="0"/>
      <w:r w:rsidRPr="002D1705">
        <w:rPr>
          <w:rFonts w:ascii="Times New Roman" w:eastAsia="Times New Roman" w:hAnsi="Times New Roman" w:cs="Times New Roman"/>
          <w:color w:val="000000"/>
          <w:sz w:val="28"/>
          <w:szCs w:val="28"/>
          <w:lang w:eastAsia="ru-RU"/>
        </w:rPr>
        <w:t> </w:t>
      </w: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2D1705" w:rsidRDefault="002D1705" w:rsidP="002D1705">
      <w:pPr>
        <w:pStyle w:val="a3"/>
        <w:ind w:firstLine="709"/>
        <w:jc w:val="both"/>
        <w:rPr>
          <w:rFonts w:ascii="Times New Roman" w:eastAsia="Times New Roman" w:hAnsi="Times New Roman" w:cs="Times New Roman"/>
          <w:color w:val="000000"/>
          <w:sz w:val="28"/>
          <w:szCs w:val="28"/>
          <w:lang w:eastAsia="ru-RU"/>
        </w:rPr>
      </w:pPr>
    </w:p>
    <w:p w:rsidR="00461C0B" w:rsidRPr="002D1705" w:rsidRDefault="00461C0B" w:rsidP="002D1705">
      <w:pPr>
        <w:pStyle w:val="a3"/>
        <w:ind w:firstLine="709"/>
        <w:jc w:val="right"/>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lastRenderedPageBreak/>
        <w:t>Утвержден</w:t>
      </w:r>
    </w:p>
    <w:p w:rsidR="00461C0B" w:rsidRPr="002D1705" w:rsidRDefault="00461C0B" w:rsidP="002D1705">
      <w:pPr>
        <w:pStyle w:val="a3"/>
        <w:ind w:firstLine="709"/>
        <w:jc w:val="right"/>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постановлением</w:t>
      </w:r>
    </w:p>
    <w:p w:rsidR="00461C0B" w:rsidRPr="002D1705" w:rsidRDefault="00461C0B" w:rsidP="002D1705">
      <w:pPr>
        <w:pStyle w:val="a3"/>
        <w:ind w:firstLine="709"/>
        <w:jc w:val="right"/>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администрации Подгорнского сельсовета</w:t>
      </w:r>
    </w:p>
    <w:p w:rsidR="00461C0B" w:rsidRPr="002D1705" w:rsidRDefault="00461C0B" w:rsidP="002D1705">
      <w:pPr>
        <w:pStyle w:val="a3"/>
        <w:ind w:firstLine="709"/>
        <w:jc w:val="right"/>
        <w:rPr>
          <w:rFonts w:ascii="Times New Roman" w:eastAsia="Times New Roman" w:hAnsi="Times New Roman" w:cs="Times New Roman"/>
          <w:color w:val="000000"/>
          <w:sz w:val="28"/>
          <w:szCs w:val="28"/>
          <w:lang w:eastAsia="ru-RU"/>
        </w:rPr>
      </w:pPr>
      <w:r w:rsidRPr="002D1705">
        <w:rPr>
          <w:rFonts w:ascii="Times New Roman" w:eastAsia="Times New Roman" w:hAnsi="Times New Roman" w:cs="Times New Roman"/>
          <w:color w:val="000000"/>
          <w:sz w:val="28"/>
          <w:szCs w:val="28"/>
          <w:lang w:eastAsia="ru-RU"/>
        </w:rPr>
        <w:t>Башмаковского района Пензенской области</w:t>
      </w:r>
    </w:p>
    <w:p w:rsidR="00461C0B" w:rsidRPr="002D1705" w:rsidRDefault="00461C0B" w:rsidP="002D1705">
      <w:pPr>
        <w:pStyle w:val="a3"/>
        <w:ind w:firstLine="709"/>
        <w:jc w:val="right"/>
        <w:rPr>
          <w:rFonts w:ascii="Times New Roman" w:eastAsia="Times New Roman" w:hAnsi="Times New Roman" w:cs="Times New Roman"/>
          <w:color w:val="000000"/>
          <w:sz w:val="28"/>
          <w:szCs w:val="28"/>
          <w:u w:val="single"/>
          <w:lang w:eastAsia="ru-RU"/>
        </w:rPr>
      </w:pPr>
      <w:r w:rsidRPr="002D1705">
        <w:rPr>
          <w:rFonts w:ascii="Times New Roman" w:eastAsia="Times New Roman" w:hAnsi="Times New Roman" w:cs="Times New Roman"/>
          <w:color w:val="000000"/>
          <w:sz w:val="28"/>
          <w:szCs w:val="28"/>
          <w:lang w:eastAsia="ru-RU"/>
        </w:rPr>
        <w:t>от </w:t>
      </w:r>
      <w:r w:rsidRPr="002D1705">
        <w:rPr>
          <w:rFonts w:ascii="Times New Roman" w:eastAsia="Times New Roman" w:hAnsi="Times New Roman" w:cs="Times New Roman"/>
          <w:color w:val="000000"/>
          <w:sz w:val="28"/>
          <w:szCs w:val="28"/>
          <w:u w:val="single"/>
          <w:lang w:eastAsia="ru-RU"/>
        </w:rPr>
        <w:t>29.12.2018</w:t>
      </w:r>
      <w:r w:rsidRPr="002D1705">
        <w:rPr>
          <w:rFonts w:ascii="Times New Roman" w:eastAsia="Times New Roman" w:hAnsi="Times New Roman" w:cs="Times New Roman"/>
          <w:color w:val="000000"/>
          <w:sz w:val="28"/>
          <w:szCs w:val="28"/>
          <w:lang w:eastAsia="ru-RU"/>
        </w:rPr>
        <w:t> № </w:t>
      </w:r>
      <w:r w:rsidRPr="002D1705">
        <w:rPr>
          <w:rFonts w:ascii="Times New Roman" w:eastAsia="Times New Roman" w:hAnsi="Times New Roman" w:cs="Times New Roman"/>
          <w:color w:val="000000"/>
          <w:sz w:val="28"/>
          <w:szCs w:val="28"/>
          <w:u w:val="single"/>
          <w:lang w:eastAsia="ru-RU"/>
        </w:rPr>
        <w:t>76-п</w:t>
      </w:r>
    </w:p>
    <w:p w:rsidR="00461C0B" w:rsidRPr="00461C0B" w:rsidRDefault="00461C0B" w:rsidP="00461C0B">
      <w:pPr>
        <w:spacing w:after="0" w:line="240" w:lineRule="auto"/>
        <w:ind w:firstLine="567"/>
        <w:jc w:val="right"/>
        <w:rPr>
          <w:rFonts w:ascii="Arial" w:eastAsia="Times New Roman" w:hAnsi="Arial" w:cs="Arial"/>
          <w:color w:val="000000"/>
          <w:sz w:val="24"/>
          <w:szCs w:val="24"/>
          <w:lang w:eastAsia="ru-RU"/>
        </w:rPr>
      </w:pPr>
      <w:r w:rsidRPr="00461C0B">
        <w:rPr>
          <w:rFonts w:ascii="Arial" w:eastAsia="Times New Roman" w:hAnsi="Arial" w:cs="Arial"/>
          <w:color w:val="000000"/>
          <w:sz w:val="24"/>
          <w:szCs w:val="24"/>
          <w:lang w:eastAsia="ru-RU"/>
        </w:rPr>
        <w:t> </w:t>
      </w:r>
    </w:p>
    <w:p w:rsid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Административный регламент</w:t>
      </w:r>
    </w:p>
    <w:p w:rsidR="00461C0B" w:rsidRP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 xml:space="preserve">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I. Общие положения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sz w:val="28"/>
          <w:szCs w:val="28"/>
          <w:lang w:eastAsia="ru-RU"/>
        </w:rPr>
      </w:pPr>
      <w:r w:rsidRPr="002D1705">
        <w:rPr>
          <w:rFonts w:ascii="Times New Roman" w:hAnsi="Times New Roman" w:cs="Times New Roman"/>
          <w:sz w:val="28"/>
          <w:szCs w:val="28"/>
          <w:lang w:eastAsia="ru-RU"/>
        </w:rPr>
        <w:t>1.1. Предмет регулирования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 (далее - Администрация)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sz w:val="28"/>
          <w:szCs w:val="28"/>
          <w:lang w:eastAsia="ru-RU"/>
        </w:rPr>
      </w:pPr>
      <w:r w:rsidRPr="002D1705">
        <w:rPr>
          <w:rFonts w:ascii="Times New Roman" w:hAnsi="Times New Roman" w:cs="Times New Roman"/>
          <w:sz w:val="28"/>
          <w:szCs w:val="28"/>
          <w:lang w:eastAsia="ru-RU"/>
        </w:rPr>
        <w:t>1.2. Круг заявителей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2D1705">
        <w:rPr>
          <w:rFonts w:ascii="Times New Roman" w:hAnsi="Times New Roman" w:cs="Times New Roman"/>
          <w:sz w:val="28"/>
          <w:szCs w:val="28"/>
          <w:lang w:eastAsia="ru-RU"/>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Заявителями на предоставление земельного участка в безвозмездное пользование для индивидуального жилищного строительства или ведения личного подсобного хозяйства в Подгорнском сельсовете Башмаковского района являются граждане, которые работают по основному месту работы на территории Подгорнского сельсовета Башмаковского района Пензенской области по специальностям, согласно приложению № 3 к настоящему административному регламенту, на срок не более чем шесть лет.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(пункт 1.2 в ред. постановлений администрации Подгорнского сельсовета Башмаковского района Пензенской области </w:t>
      </w:r>
      <w:hyperlink r:id="rId12" w:tgtFrame="_blank" w:history="1">
        <w:r w:rsidRPr="002D1705">
          <w:rPr>
            <w:rFonts w:ascii="Times New Roman" w:hAnsi="Times New Roman" w:cs="Times New Roman"/>
            <w:color w:val="0000FF"/>
            <w:sz w:val="28"/>
            <w:szCs w:val="28"/>
            <w:lang w:eastAsia="ru-RU"/>
          </w:rPr>
          <w:t>от 22.10.2020 № 63-п</w:t>
        </w:r>
      </w:hyperlink>
      <w:r w:rsidRPr="002D1705">
        <w:rPr>
          <w:rFonts w:ascii="Times New Roman" w:hAnsi="Times New Roman" w:cs="Times New Roman"/>
          <w:color w:val="0000FF"/>
          <w:sz w:val="28"/>
          <w:szCs w:val="28"/>
          <w:lang w:eastAsia="ru-RU"/>
        </w:rPr>
        <w:t>, </w:t>
      </w:r>
      <w:hyperlink r:id="rId13" w:tgtFrame="_blank" w:history="1">
        <w:r w:rsidRPr="002D1705">
          <w:rPr>
            <w:rFonts w:ascii="Times New Roman" w:hAnsi="Times New Roman" w:cs="Times New Roman"/>
            <w:color w:val="0000FF"/>
            <w:sz w:val="28"/>
            <w:szCs w:val="28"/>
            <w:lang w:eastAsia="ru-RU"/>
          </w:rPr>
          <w:t>от 24.02.2021 № 17-п</w:t>
        </w:r>
      </w:hyperlink>
      <w:r w:rsidRPr="002D1705">
        <w:rPr>
          <w:rFonts w:ascii="Times New Roman" w:hAnsi="Times New Roman" w:cs="Times New Roman"/>
          <w:sz w:val="28"/>
          <w:szCs w:val="28"/>
          <w:lang w:eastAsia="ru-RU"/>
        </w:rPr>
        <w:t>)</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2D1705" w:rsidRDefault="00461C0B" w:rsidP="002D1705">
      <w:pPr>
        <w:pStyle w:val="a3"/>
        <w:ind w:firstLine="709"/>
        <w:jc w:val="center"/>
        <w:rPr>
          <w:rFonts w:ascii="Times New Roman" w:hAnsi="Times New Roman" w:cs="Times New Roman"/>
          <w:sz w:val="28"/>
          <w:szCs w:val="28"/>
          <w:lang w:eastAsia="ru-RU"/>
        </w:rPr>
      </w:pPr>
      <w:r w:rsidRPr="002D1705">
        <w:rPr>
          <w:rFonts w:ascii="Times New Roman" w:hAnsi="Times New Roman" w:cs="Times New Roman"/>
          <w:sz w:val="28"/>
          <w:szCs w:val="28"/>
          <w:lang w:eastAsia="ru-RU"/>
        </w:rPr>
        <w:t>1.3. Требования к порядку информирования</w:t>
      </w:r>
    </w:p>
    <w:p w:rsidR="00461C0B" w:rsidRPr="002D1705" w:rsidRDefault="00461C0B" w:rsidP="002D1705">
      <w:pPr>
        <w:pStyle w:val="a3"/>
        <w:ind w:firstLine="709"/>
        <w:jc w:val="center"/>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http:/podgornsk.bashmakovo.pnzreg.ru/.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 круг заявителей;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 срок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6) размер государственной пошлины, взимаемой за предоставление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8) формы заявлений (уведомлений, сообщений), используемые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2D1705">
        <w:rPr>
          <w:rFonts w:ascii="Times New Roman" w:hAnsi="Times New Roman" w:cs="Times New Roman"/>
          <w:sz w:val="28"/>
          <w:szCs w:val="28"/>
          <w:lang w:eastAsia="ru-RU"/>
        </w:rPr>
        <w:t>авторизацию заявителя</w:t>
      </w:r>
      <w:proofErr w:type="gramEnd"/>
      <w:r w:rsidRPr="002D1705">
        <w:rPr>
          <w:rFonts w:ascii="Times New Roman" w:hAnsi="Times New Roman" w:cs="Times New Roman"/>
          <w:sz w:val="28"/>
          <w:szCs w:val="28"/>
          <w:lang w:eastAsia="ru-RU"/>
        </w:rPr>
        <w:t xml:space="preserve"> или предоставление им персональных данных.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1.4. Заявители вправе получить муниципальную услугу через Многофункциональный центр предоставления государственных и муниципальных услуг МАУ «Многофункциональный центр предоставления государственных и муниципальных услуг Башмаковского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II. Стандарт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 Наименование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Предоставление земельных участков без проведения торгов в собственность, аренду, безвозмездное пользование.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2.2. Наименование органа местного самоуправления, предоставляющего муниципальную услугу.</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pacing w:val="2"/>
          <w:sz w:val="28"/>
          <w:szCs w:val="28"/>
          <w:shd w:val="clear" w:color="auto" w:fill="FFFFFF"/>
          <w:lang w:eastAsia="ru-RU"/>
        </w:rPr>
        <w:t>Предоставление муниципальной услуги осуществляет </w:t>
      </w:r>
      <w:r w:rsidRPr="002D1705">
        <w:rPr>
          <w:rFonts w:ascii="Times New Roman" w:hAnsi="Times New Roman" w:cs="Times New Roman"/>
          <w:sz w:val="28"/>
          <w:szCs w:val="28"/>
          <w:lang w:eastAsia="ru-RU"/>
        </w:rPr>
        <w:t>Администрация.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2.3. Результат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предоставления муниципальной услуги является: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договор купли-продажи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договор аренды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 договор безвозмездного пользования земельным участком;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2.4. Срок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2.5. Правовые основания для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2.6.3. В заявлении указываются: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 фамилия, имя, отчество, место жительства заявителя и реквизиты документа, удостоверяющего личность заявителя (для гражданина);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3) кадастровый номер испрашиваемого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7) цель использования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10) почтовый адрес и (или) адрес электронной почты для связи с заявителем.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бумажного документа, который заявитель получает непосредственно при личном обращении;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бумажного документа, который направляется Администрацией заявителю посредством почтового отправления;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электронного документа, который направляется Администрацией заявителю посредством электронной почты.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 w:name="P171"/>
      <w:bookmarkEnd w:id="1"/>
      <w:r w:rsidRPr="002D1705">
        <w:rPr>
          <w:rFonts w:ascii="Times New Roman" w:hAnsi="Times New Roman" w:cs="Times New Roman"/>
          <w:sz w:val="28"/>
          <w:szCs w:val="28"/>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w:t>
      </w:r>
      <w:r w:rsidRPr="002D1705">
        <w:rPr>
          <w:rFonts w:ascii="Times New Roman" w:hAnsi="Times New Roman" w:cs="Times New Roman"/>
          <w:sz w:val="28"/>
          <w:szCs w:val="28"/>
          <w:lang w:eastAsia="ru-RU"/>
        </w:rPr>
        <w:lastRenderedPageBreak/>
        <w:t xml:space="preserve">согласовании предоставления земельного участка, по итогам </w:t>
      </w:r>
      <w:proofErr w:type="gramStart"/>
      <w:r w:rsidRPr="002D1705">
        <w:rPr>
          <w:rFonts w:ascii="Times New Roman" w:hAnsi="Times New Roman" w:cs="Times New Roman"/>
          <w:sz w:val="28"/>
          <w:szCs w:val="28"/>
          <w:lang w:eastAsia="ru-RU"/>
        </w:rPr>
        <w:t>рассмотрения</w:t>
      </w:r>
      <w:proofErr w:type="gramEnd"/>
      <w:r w:rsidRPr="002D1705">
        <w:rPr>
          <w:rFonts w:ascii="Times New Roman" w:hAnsi="Times New Roman" w:cs="Times New Roman"/>
          <w:sz w:val="28"/>
          <w:szCs w:val="28"/>
          <w:lang w:eastAsia="ru-RU"/>
        </w:rPr>
        <w:t xml:space="preserve"> которого принято постановление о предварительном согласовании предоставления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2" w:name="P177"/>
      <w:bookmarkEnd w:id="2"/>
      <w:r w:rsidRPr="002D1705">
        <w:rPr>
          <w:rFonts w:ascii="Times New Roman" w:hAnsi="Times New Roman" w:cs="Times New Roman"/>
          <w:sz w:val="28"/>
          <w:szCs w:val="28"/>
          <w:lang w:eastAsia="ru-RU"/>
        </w:rPr>
        <w:t>2.6.5. Заявитель вправе предоставить самостоятельно документы, указанные знаком «*» в Приказе Минэкономразвития России № 1.</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3" w:name="P178"/>
      <w:bookmarkStart w:id="4" w:name="P180"/>
      <w:bookmarkEnd w:id="3"/>
      <w:bookmarkEnd w:id="4"/>
      <w:r w:rsidRPr="002D1705">
        <w:rPr>
          <w:rFonts w:ascii="Times New Roman" w:hAnsi="Times New Roman" w:cs="Times New Roman"/>
          <w:sz w:val="28"/>
          <w:szCs w:val="28"/>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5" w:name="P181"/>
      <w:bookmarkStart w:id="6" w:name="P182"/>
      <w:bookmarkEnd w:id="5"/>
      <w:bookmarkEnd w:id="6"/>
      <w:r w:rsidRPr="002D1705">
        <w:rPr>
          <w:rFonts w:ascii="Times New Roman" w:hAnsi="Times New Roman" w:cs="Times New Roman"/>
          <w:sz w:val="28"/>
          <w:szCs w:val="28"/>
          <w:lang w:eastAsia="ru-RU"/>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2D1705">
        <w:rPr>
          <w:rFonts w:ascii="Times New Roman" w:hAnsi="Times New Roman" w:cs="Times New Roman"/>
          <w:sz w:val="28"/>
          <w:szCs w:val="28"/>
          <w:lang w:eastAsia="ru-RU"/>
        </w:rPr>
        <w:t>неустраненных</w:t>
      </w:r>
      <w:proofErr w:type="spellEnd"/>
      <w:r w:rsidRPr="002D1705">
        <w:rPr>
          <w:rFonts w:ascii="Times New Roman" w:hAnsi="Times New Roman" w:cs="Times New Roman"/>
          <w:sz w:val="28"/>
          <w:szCs w:val="28"/>
          <w:lang w:eastAsia="ru-RU"/>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w:t>
      </w:r>
      <w:r w:rsidRPr="002D1705">
        <w:rPr>
          <w:rFonts w:ascii="Times New Roman" w:hAnsi="Times New Roman" w:cs="Times New Roman"/>
          <w:sz w:val="28"/>
          <w:szCs w:val="28"/>
          <w:lang w:eastAsia="ru-RU"/>
        </w:rPr>
        <w:lastRenderedPageBreak/>
        <w:t>подано одновременно с заявлением о прекращении права постоянного (бессрочного) пользования земельным участком.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 лично по адресу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посредством почтовой связи по адресу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в форме электронного документа, подписанного простой электронной подписью;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г) в форме электронного документа, подписанного простой электронной подписью посредством Регионального портала;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д) на бумажном носителе через многофункциональный центр предоставления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формировании заявления обеспечивается: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возможность печати па бумажном носителе копии электронной формы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7" w:name="P194"/>
      <w:bookmarkEnd w:id="7"/>
      <w:r w:rsidRPr="002D1705">
        <w:rPr>
          <w:rFonts w:ascii="Times New Roman" w:hAnsi="Times New Roman" w:cs="Times New Roman"/>
          <w:sz w:val="28"/>
          <w:szCs w:val="28"/>
          <w:lang w:eastAsia="ru-RU"/>
        </w:rPr>
        <w:t>2.7. Исчерпывающий перечень оснований для отказа в приеме документов на предоставление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8" w:name="P195"/>
      <w:bookmarkEnd w:id="8"/>
      <w:r w:rsidRPr="002D1705">
        <w:rPr>
          <w:rFonts w:ascii="Times New Roman" w:hAnsi="Times New Roman" w:cs="Times New Roman"/>
          <w:sz w:val="28"/>
          <w:szCs w:val="28"/>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представление заявления с нарушением Порядка, утвержденного Приказом Минэкономразвития РФ № 7.</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9" w:name="P196"/>
      <w:bookmarkStart w:id="10" w:name="P199"/>
      <w:bookmarkEnd w:id="9"/>
      <w:bookmarkEnd w:id="10"/>
      <w:r w:rsidRPr="002D1705">
        <w:rPr>
          <w:rFonts w:ascii="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3.1) Исключен. - Постановление администрации Подгорнского сельсовета Башмаковского района Пензенской области </w:t>
      </w:r>
      <w:hyperlink r:id="rId14" w:tgtFrame="_blank" w:history="1">
        <w:r w:rsidRPr="002D1705">
          <w:rPr>
            <w:rFonts w:ascii="Times New Roman" w:hAnsi="Times New Roman" w:cs="Times New Roman"/>
            <w:color w:val="0000FF"/>
            <w:sz w:val="28"/>
            <w:szCs w:val="28"/>
            <w:lang w:eastAsia="ru-RU"/>
          </w:rPr>
          <w:t>от 24.02.2021 № 17-п</w:t>
        </w:r>
      </w:hyperlink>
      <w:r w:rsidRPr="002D1705">
        <w:rPr>
          <w:rFonts w:ascii="Times New Roman" w:hAnsi="Times New Roman" w:cs="Times New Roman"/>
          <w:color w:val="0000FF"/>
          <w:sz w:val="28"/>
          <w:szCs w:val="28"/>
          <w:lang w:eastAsia="ru-RU"/>
        </w:rPr>
        <w:t>.</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ред. решения Комитета местного самоуправления Подгорнского сельсовета Башмаковского района Пензенской области </w:t>
      </w:r>
      <w:hyperlink r:id="rId15" w:tgtFrame="_blank" w:history="1">
        <w:r w:rsidRPr="002D1705">
          <w:rPr>
            <w:rFonts w:ascii="Times New Roman" w:hAnsi="Times New Roman" w:cs="Times New Roman"/>
            <w:color w:val="0000FF"/>
            <w:sz w:val="28"/>
            <w:szCs w:val="28"/>
            <w:lang w:eastAsia="ru-RU"/>
          </w:rPr>
          <w:t>от 15.02.2024 № 17-п</w:t>
        </w:r>
      </w:hyperlink>
      <w:r w:rsidRPr="002D1705">
        <w:rPr>
          <w:rFonts w:ascii="Times New Roman" w:hAnsi="Times New Roman" w:cs="Times New Roman"/>
          <w:sz w:val="28"/>
          <w:szCs w:val="28"/>
          <w:lang w:eastAsia="ru-RU"/>
        </w:rPr>
        <w:t>)</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ред. решения Комитета местного самоуправления Подгорнского сельсовета Башмаковского района Пензенской области </w:t>
      </w:r>
      <w:hyperlink r:id="rId16" w:tgtFrame="_blank" w:history="1">
        <w:r w:rsidRPr="002D1705">
          <w:rPr>
            <w:rFonts w:ascii="Times New Roman" w:hAnsi="Times New Roman" w:cs="Times New Roman"/>
            <w:color w:val="0000FF"/>
            <w:sz w:val="28"/>
            <w:szCs w:val="28"/>
            <w:lang w:eastAsia="ru-RU"/>
          </w:rPr>
          <w:t>от 15.02.2024 № 17-п</w:t>
        </w:r>
      </w:hyperlink>
      <w:r w:rsidRPr="002D1705">
        <w:rPr>
          <w:rFonts w:ascii="Times New Roman" w:hAnsi="Times New Roman" w:cs="Times New Roman"/>
          <w:sz w:val="28"/>
          <w:szCs w:val="28"/>
          <w:lang w:eastAsia="ru-RU"/>
        </w:rPr>
        <w:t>)</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12)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ред. решения Комитета местного самоуправления Подгорнского сельсовета Башмаковского района Пензенской области </w:t>
      </w:r>
      <w:hyperlink r:id="rId17" w:tgtFrame="_blank" w:history="1">
        <w:r w:rsidRPr="002D1705">
          <w:rPr>
            <w:rFonts w:ascii="Times New Roman" w:hAnsi="Times New Roman" w:cs="Times New Roman"/>
            <w:color w:val="0000FF"/>
            <w:sz w:val="28"/>
            <w:szCs w:val="28"/>
            <w:lang w:eastAsia="ru-RU"/>
          </w:rPr>
          <w:t>от 15.02.2024 № 17-п</w:t>
        </w:r>
      </w:hyperlink>
      <w:r w:rsidRPr="002D1705">
        <w:rPr>
          <w:rFonts w:ascii="Times New Roman" w:hAnsi="Times New Roman" w:cs="Times New Roman"/>
          <w:sz w:val="28"/>
          <w:szCs w:val="28"/>
          <w:lang w:eastAsia="ru-RU"/>
        </w:rPr>
        <w:t>)</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2D1705">
        <w:rPr>
          <w:rFonts w:ascii="Times New Roman" w:hAnsi="Times New Roman" w:cs="Times New Roman"/>
          <w:sz w:val="28"/>
          <w:szCs w:val="28"/>
          <w:lang w:eastAsia="ru-RU"/>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19) предоставление земельного участка на заявленном виде прав не допускается;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23) указанный в заявлении о предоставлении земельного участка земельный участок изъят для государственных или </w:t>
      </w:r>
      <w:proofErr w:type="gramStart"/>
      <w:r w:rsidRPr="002D1705">
        <w:rPr>
          <w:rFonts w:ascii="Times New Roman" w:hAnsi="Times New Roman" w:cs="Times New Roman"/>
          <w:sz w:val="28"/>
          <w:szCs w:val="28"/>
          <w:lang w:eastAsia="ru-RU"/>
        </w:rPr>
        <w:t>муниципальных нужд</w:t>
      </w:r>
      <w:proofErr w:type="gramEnd"/>
      <w:r w:rsidRPr="002D1705">
        <w:rPr>
          <w:rFonts w:ascii="Times New Roman" w:hAnsi="Times New Roman" w:cs="Times New Roman"/>
          <w:sz w:val="28"/>
          <w:szCs w:val="28"/>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w:t>
      </w:r>
      <w:r w:rsidRPr="002D1705">
        <w:rPr>
          <w:rFonts w:ascii="Times New Roman" w:hAnsi="Times New Roman" w:cs="Times New Roman"/>
          <w:sz w:val="28"/>
          <w:szCs w:val="28"/>
          <w:lang w:eastAsia="ru-RU"/>
        </w:rPr>
        <w:lastRenderedPageBreak/>
        <w:t>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Основания для приостановления предоставления муниципальной услуги отсутствуют.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2.9. Размер платы, взимаемой с заявителя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Муниципальная услуга предоставляется бесплатно.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2.11. Срок регистрации заявлений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w:t>
      </w:r>
      <w:r w:rsidRPr="002D1705">
        <w:rPr>
          <w:rFonts w:ascii="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2.12.1. Предоставление муниципальной услуги осуществляется в специально выделенных для этой цели помещениях.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2.12.2. Помещения, в которых осуществляется предоставление муниципальной услуги, оборудуются: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информационными стендами, содержащими визуальную и текстовую информацию;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стульями и столами для возможности оформления документов.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2.12.2. Количество мест ожидания определяется исходя из фактической нагрузки и возможностей для их размещения в здании.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2.12.4. Кабинеты приема заявителей должны иметь информационные таблички (вывески) с указанием: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номера кабинета;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фамилии, имени, отчества и должности специалиста.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D1705">
        <w:rPr>
          <w:rFonts w:ascii="Times New Roman" w:hAnsi="Times New Roman" w:cs="Times New Roman"/>
          <w:sz w:val="28"/>
          <w:szCs w:val="28"/>
          <w:lang w:eastAsia="ru-RU"/>
        </w:rPr>
        <w:t>сурдопереводчика</w:t>
      </w:r>
      <w:proofErr w:type="spellEnd"/>
      <w:r w:rsidRPr="002D1705">
        <w:rPr>
          <w:rFonts w:ascii="Times New Roman" w:hAnsi="Times New Roman" w:cs="Times New Roman"/>
          <w:sz w:val="28"/>
          <w:szCs w:val="28"/>
          <w:lang w:eastAsia="ru-RU"/>
        </w:rPr>
        <w:t xml:space="preserve"> и </w:t>
      </w:r>
      <w:proofErr w:type="spellStart"/>
      <w:r w:rsidRPr="002D1705">
        <w:rPr>
          <w:rFonts w:ascii="Times New Roman" w:hAnsi="Times New Roman" w:cs="Times New Roman"/>
          <w:sz w:val="28"/>
          <w:szCs w:val="28"/>
          <w:lang w:eastAsia="ru-RU"/>
        </w:rPr>
        <w:t>тифлосурдопереводчика</w:t>
      </w:r>
      <w:proofErr w:type="spellEnd"/>
      <w:r w:rsidRPr="002D1705">
        <w:rPr>
          <w:rFonts w:ascii="Times New Roman" w:hAnsi="Times New Roman" w:cs="Times New Roman"/>
          <w:sz w:val="28"/>
          <w:szCs w:val="28"/>
          <w:lang w:eastAsia="ru-RU"/>
        </w:rPr>
        <w:t>.</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D1705">
        <w:rPr>
          <w:rFonts w:ascii="Times New Roman" w:hAnsi="Times New Roman" w:cs="Times New Roman"/>
          <w:sz w:val="28"/>
          <w:szCs w:val="28"/>
          <w:lang w:eastAsia="ru-RU"/>
        </w:rPr>
        <w:t>брелками</w:t>
      </w:r>
      <w:proofErr w:type="spellEnd"/>
      <w:r w:rsidRPr="002D1705">
        <w:rPr>
          <w:rFonts w:ascii="Times New Roman" w:hAnsi="Times New Roman" w:cs="Times New Roman"/>
          <w:sz w:val="28"/>
          <w:szCs w:val="28"/>
          <w:lang w:eastAsia="ru-RU"/>
        </w:rPr>
        <w:t>-коммуникаторами).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2D1705">
        <w:rPr>
          <w:rFonts w:ascii="Times New Roman" w:hAnsi="Times New Roman" w:cs="Times New Roman"/>
          <w:sz w:val="28"/>
          <w:szCs w:val="28"/>
          <w:lang w:eastAsia="ru-RU"/>
        </w:rPr>
        <w:t>бейджами</w:t>
      </w:r>
      <w:proofErr w:type="spellEnd"/>
      <w:r w:rsidRPr="002D1705">
        <w:rPr>
          <w:rFonts w:ascii="Times New Roman" w:hAnsi="Times New Roman" w:cs="Times New Roman"/>
          <w:sz w:val="28"/>
          <w:szCs w:val="28"/>
          <w:lang w:eastAsia="ru-RU"/>
        </w:rPr>
        <w:t>) с указанием фамилии, имени, отчества и должности.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2.13. Показатели доступности и качества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2.13.1. Показателями доступности предоставления муниципальной услуги являются: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транспортная доступность к месту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размещение информации о порядке предоставления муниципальной услуги в средствах массовой информации.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2.13.2. Показателями качества предоставления муниципальной услуги являются отсутствие: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очередей при приеме и выдаче документов заявителям;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нарушений сроков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путем заполнения формы запроса через личный кабинет в Едином портале и (или) Региональном портале;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путем направления электронного документа в Администрацию на официальную электронную почту.</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бумажного документа, который заявитель получает непосредственно при личном обращении;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бумажного документа, который направляется Администрацией заявителю посредством почтового отправления;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в виде электронного документа, который направляется Администрацией заявителю посредством электронной почты.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электронной подписью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усиленной квалифицированной электронной подписью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Заявление от имени юридического лица заверяется по выбору заявителя </w:t>
      </w:r>
      <w:proofErr w:type="gramStart"/>
      <w:r w:rsidRPr="002D1705">
        <w:rPr>
          <w:rFonts w:ascii="Times New Roman" w:hAnsi="Times New Roman" w:cs="Times New Roman"/>
          <w:sz w:val="28"/>
          <w:szCs w:val="28"/>
          <w:lang w:eastAsia="ru-RU"/>
        </w:rPr>
        <w:t>электронной подписью</w:t>
      </w:r>
      <w:proofErr w:type="gramEnd"/>
      <w:r w:rsidRPr="002D1705">
        <w:rPr>
          <w:rFonts w:ascii="Times New Roman" w:hAnsi="Times New Roman" w:cs="Times New Roman"/>
          <w:sz w:val="28"/>
          <w:szCs w:val="28"/>
          <w:lang w:eastAsia="ru-RU"/>
        </w:rPr>
        <w:t xml:space="preserve"> либо усиленной квалифицированной электронной подписью (если заявителем является юридическое лицо):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лица, действующего от имени юридического лица без доверенности;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Заявления представляются в Администрацию в виде файлов в формате </w:t>
      </w:r>
      <w:proofErr w:type="spellStart"/>
      <w:r w:rsidRPr="002D1705">
        <w:rPr>
          <w:rFonts w:ascii="Times New Roman" w:hAnsi="Times New Roman" w:cs="Times New Roman"/>
          <w:sz w:val="28"/>
          <w:szCs w:val="28"/>
          <w:lang w:eastAsia="ru-RU"/>
        </w:rPr>
        <w:t>doc</w:t>
      </w:r>
      <w:proofErr w:type="spellEnd"/>
      <w:r w:rsidRPr="002D1705">
        <w:rPr>
          <w:rFonts w:ascii="Times New Roman" w:hAnsi="Times New Roman" w:cs="Times New Roman"/>
          <w:sz w:val="28"/>
          <w:szCs w:val="28"/>
          <w:lang w:eastAsia="ru-RU"/>
        </w:rPr>
        <w:t xml:space="preserve">, </w:t>
      </w:r>
      <w:proofErr w:type="spellStart"/>
      <w:r w:rsidRPr="002D1705">
        <w:rPr>
          <w:rFonts w:ascii="Times New Roman" w:hAnsi="Times New Roman" w:cs="Times New Roman"/>
          <w:sz w:val="28"/>
          <w:szCs w:val="28"/>
          <w:lang w:eastAsia="ru-RU"/>
        </w:rPr>
        <w:t>docx</w:t>
      </w:r>
      <w:proofErr w:type="spellEnd"/>
      <w:r w:rsidRPr="002D1705">
        <w:rPr>
          <w:rFonts w:ascii="Times New Roman" w:hAnsi="Times New Roman" w:cs="Times New Roman"/>
          <w:sz w:val="28"/>
          <w:szCs w:val="28"/>
          <w:lang w:eastAsia="ru-RU"/>
        </w:rPr>
        <w:t xml:space="preserve">, </w:t>
      </w:r>
      <w:proofErr w:type="spellStart"/>
      <w:r w:rsidRPr="002D1705">
        <w:rPr>
          <w:rFonts w:ascii="Times New Roman" w:hAnsi="Times New Roman" w:cs="Times New Roman"/>
          <w:sz w:val="28"/>
          <w:szCs w:val="28"/>
          <w:lang w:eastAsia="ru-RU"/>
        </w:rPr>
        <w:t>txt</w:t>
      </w:r>
      <w:proofErr w:type="spellEnd"/>
      <w:r w:rsidRPr="002D1705">
        <w:rPr>
          <w:rFonts w:ascii="Times New Roman" w:hAnsi="Times New Roman" w:cs="Times New Roman"/>
          <w:sz w:val="28"/>
          <w:szCs w:val="28"/>
          <w:lang w:eastAsia="ru-RU"/>
        </w:rPr>
        <w:t xml:space="preserve">, </w:t>
      </w:r>
      <w:proofErr w:type="spellStart"/>
      <w:r w:rsidRPr="002D1705">
        <w:rPr>
          <w:rFonts w:ascii="Times New Roman" w:hAnsi="Times New Roman" w:cs="Times New Roman"/>
          <w:sz w:val="28"/>
          <w:szCs w:val="28"/>
          <w:lang w:eastAsia="ru-RU"/>
        </w:rPr>
        <w:t>xls</w:t>
      </w:r>
      <w:proofErr w:type="spellEnd"/>
      <w:r w:rsidRPr="002D1705">
        <w:rPr>
          <w:rFonts w:ascii="Times New Roman" w:hAnsi="Times New Roman" w:cs="Times New Roman"/>
          <w:sz w:val="28"/>
          <w:szCs w:val="28"/>
          <w:lang w:eastAsia="ru-RU"/>
        </w:rPr>
        <w:t xml:space="preserve">, </w:t>
      </w:r>
      <w:proofErr w:type="spellStart"/>
      <w:r w:rsidRPr="002D1705">
        <w:rPr>
          <w:rFonts w:ascii="Times New Roman" w:hAnsi="Times New Roman" w:cs="Times New Roman"/>
          <w:sz w:val="28"/>
          <w:szCs w:val="28"/>
          <w:lang w:eastAsia="ru-RU"/>
        </w:rPr>
        <w:t>xlsx</w:t>
      </w:r>
      <w:proofErr w:type="spellEnd"/>
      <w:r w:rsidRPr="002D1705">
        <w:rPr>
          <w:rFonts w:ascii="Times New Roman" w:hAnsi="Times New Roman" w:cs="Times New Roman"/>
          <w:sz w:val="28"/>
          <w:szCs w:val="28"/>
          <w:lang w:eastAsia="ru-RU"/>
        </w:rPr>
        <w:t xml:space="preserve">, </w:t>
      </w:r>
      <w:proofErr w:type="spellStart"/>
      <w:r w:rsidRPr="002D1705">
        <w:rPr>
          <w:rFonts w:ascii="Times New Roman" w:hAnsi="Times New Roman" w:cs="Times New Roman"/>
          <w:sz w:val="28"/>
          <w:szCs w:val="28"/>
          <w:lang w:eastAsia="ru-RU"/>
        </w:rPr>
        <w:t>rtf</w:t>
      </w:r>
      <w:proofErr w:type="spellEnd"/>
      <w:r w:rsidRPr="002D1705">
        <w:rPr>
          <w:rFonts w:ascii="Times New Roman" w:hAnsi="Times New Roman" w:cs="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предоставлении муниципальной услуги в электронной форме посредством Регионального портала заявителю обеспечивается: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 получение информации о порядке и сроках предоставления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формирование заявления о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прием и регистрация заявления и иных документов, необходимых для предоставления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г) получение сведений о ходе выполнения заявления о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III. Раздел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w:t>
      </w:r>
      <w:r w:rsidRPr="002D1705">
        <w:rPr>
          <w:rFonts w:ascii="Times New Roman" w:hAnsi="Times New Roman" w:cs="Times New Roman"/>
          <w:sz w:val="28"/>
          <w:szCs w:val="28"/>
          <w:lang w:eastAsia="ru-RU"/>
        </w:rPr>
        <w:t xml:space="preserve"> </w:t>
      </w:r>
      <w:r w:rsidRPr="002D1705">
        <w:rPr>
          <w:rFonts w:ascii="Times New Roman" w:hAnsi="Times New Roman" w:cs="Times New Roman"/>
          <w:b/>
          <w:sz w:val="28"/>
          <w:szCs w:val="28"/>
          <w:lang w:eastAsia="ru-RU"/>
        </w:rPr>
        <w:t>административных процедур в многофункциональном центре»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1" w:name="P322"/>
      <w:bookmarkEnd w:id="11"/>
      <w:r w:rsidRPr="002D1705">
        <w:rPr>
          <w:rFonts w:ascii="Times New Roman" w:hAnsi="Times New Roman" w:cs="Times New Roman"/>
          <w:sz w:val="28"/>
          <w:szCs w:val="28"/>
          <w:lang w:eastAsia="ru-RU"/>
        </w:rPr>
        <w:t>3.1. Исчерпывающий перечень административных процедур.</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2" w:name="P323"/>
      <w:bookmarkEnd w:id="12"/>
      <w:r w:rsidRPr="002D1705">
        <w:rPr>
          <w:rFonts w:ascii="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3.1.1. прием и регистрация документов, представленных заявителем;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3.1.2. проверка представленных документов на соответствие установленным требованиям;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w:t>
      </w:r>
      <w:r w:rsidRPr="002D1705">
        <w:rPr>
          <w:rFonts w:ascii="Times New Roman" w:hAnsi="Times New Roman" w:cs="Times New Roman"/>
          <w:sz w:val="28"/>
          <w:szCs w:val="28"/>
          <w:lang w:eastAsia="ru-RU"/>
        </w:rPr>
        <w:lastRenderedPageBreak/>
        <w:t>участка, безвозмездного пользования земельным участком), подписание их главой Администрации и направление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3.2. Описание последовательности действий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3" w:name="P332"/>
      <w:bookmarkEnd w:id="13"/>
      <w:r w:rsidRPr="002D1705">
        <w:rPr>
          <w:rFonts w:ascii="Times New Roman" w:hAnsi="Times New Roman" w:cs="Times New Roman"/>
          <w:sz w:val="28"/>
          <w:szCs w:val="28"/>
          <w:lang w:eastAsia="ru-RU"/>
        </w:rPr>
        <w:t>3.2.1. Прием и регистрация документов, представленных заявителем.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Основанием для начала административной процедуры является поступление заявления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w:t>
      </w:r>
      <w:r w:rsidRPr="002D1705">
        <w:rPr>
          <w:rFonts w:ascii="Times New Roman" w:hAnsi="Times New Roman" w:cs="Times New Roman"/>
          <w:sz w:val="28"/>
          <w:szCs w:val="28"/>
          <w:lang w:eastAsia="ru-RU"/>
        </w:rPr>
        <w:lastRenderedPageBreak/>
        <w:t>форме уникального номера, по которому па Региональном портале заявителю будет представлена информация о ходе его рассмотрения.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Максимальный срок выполнения административного действия - 1 рабочий день с момента получения документов.</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4" w:name="P339"/>
      <w:bookmarkEnd w:id="14"/>
      <w:r w:rsidRPr="002D1705">
        <w:rPr>
          <w:rFonts w:ascii="Times New Roman" w:hAnsi="Times New Roman" w:cs="Times New Roman"/>
          <w:sz w:val="28"/>
          <w:szCs w:val="28"/>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3.2.2. Проверка представленных документов на соответствие установленным требованиям.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отношении документов, поступивших от Главы администрации с резолюцией Специалист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устанавливает соответствие документов, поданных в электронной форме, требованиям Приказа Минэкономразвития России № 7;</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 проводит проверку условий признания </w:t>
      </w:r>
      <w:proofErr w:type="gramStart"/>
      <w:r w:rsidRPr="002D1705">
        <w:rPr>
          <w:rFonts w:ascii="Times New Roman" w:hAnsi="Times New Roman" w:cs="Times New Roman"/>
          <w:sz w:val="28"/>
          <w:szCs w:val="28"/>
          <w:lang w:eastAsia="ru-RU"/>
        </w:rPr>
        <w:t>действительности</w:t>
      </w:r>
      <w:proofErr w:type="gramEnd"/>
      <w:r w:rsidRPr="002D1705">
        <w:rPr>
          <w:rFonts w:ascii="Times New Roman" w:hAnsi="Times New Roman" w:cs="Times New Roman"/>
          <w:sz w:val="28"/>
          <w:szCs w:val="28"/>
          <w:lang w:eastAsia="ru-RU"/>
        </w:rPr>
        <w:t xml:space="preserve">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устанавливает наличие или отсутствие обстоятельств, указанных в абзаце втором пункта 2.7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При несоблюдении установленных условий признания </w:t>
      </w:r>
      <w:proofErr w:type="gramStart"/>
      <w:r w:rsidRPr="002D1705">
        <w:rPr>
          <w:rFonts w:ascii="Times New Roman" w:hAnsi="Times New Roman" w:cs="Times New Roman"/>
          <w:sz w:val="28"/>
          <w:szCs w:val="28"/>
          <w:lang w:eastAsia="ru-RU"/>
        </w:rPr>
        <w:t>действительности</w:t>
      </w:r>
      <w:proofErr w:type="gramEnd"/>
      <w:r w:rsidRPr="002D1705">
        <w:rPr>
          <w:rFonts w:ascii="Times New Roman" w:hAnsi="Times New Roman" w:cs="Times New Roman"/>
          <w:sz w:val="28"/>
          <w:szCs w:val="28"/>
          <w:lang w:eastAsia="ru-RU"/>
        </w:rP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2D1705">
        <w:rPr>
          <w:rFonts w:ascii="Times New Roman" w:hAnsi="Times New Roman" w:cs="Times New Roman"/>
          <w:sz w:val="28"/>
          <w:szCs w:val="28"/>
          <w:lang w:eastAsia="ru-RU"/>
        </w:rPr>
        <w:t>нерассмотрении</w:t>
      </w:r>
      <w:proofErr w:type="spellEnd"/>
      <w:r w:rsidRPr="002D1705">
        <w:rPr>
          <w:rFonts w:ascii="Times New Roman" w:hAnsi="Times New Roman" w:cs="Times New Roman"/>
          <w:sz w:val="28"/>
          <w:szCs w:val="28"/>
          <w:lang w:eastAsia="ru-RU"/>
        </w:rPr>
        <w:t xml:space="preserve"> Администрацией заявления, представленного с нарушением Порядка, утвержденного Приказом Минэкономразвития России № 7.</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w:t>
      </w:r>
      <w:proofErr w:type="gramStart"/>
      <w:r w:rsidRPr="002D1705">
        <w:rPr>
          <w:rFonts w:ascii="Times New Roman" w:hAnsi="Times New Roman" w:cs="Times New Roman"/>
          <w:sz w:val="28"/>
          <w:szCs w:val="28"/>
          <w:lang w:eastAsia="ru-RU"/>
        </w:rPr>
        <w:t>действительности</w:t>
      </w:r>
      <w:proofErr w:type="gramEnd"/>
      <w:r w:rsidRPr="002D1705">
        <w:rPr>
          <w:rFonts w:ascii="Times New Roman" w:hAnsi="Times New Roman" w:cs="Times New Roman"/>
          <w:sz w:val="28"/>
          <w:szCs w:val="28"/>
          <w:lang w:eastAsia="ru-RU"/>
        </w:rPr>
        <w:t xml:space="preserve"> усиленной квалифицированной электронной подписи.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Максимальный срок выполнения административного действия - 10 дней со дня поступления документов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Основанием для начала административной процедуры является отсутствие обстоятельств, указанных в пункте 2.7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проверяет наличие или отсутствие оснований, предусмотренных пунктом 2.8.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обеспечивает их подписание Главой администрации и направление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направляется заявителю способом, указанным в заявлении;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5" w:name="P376"/>
      <w:bookmarkEnd w:id="15"/>
      <w:r w:rsidRPr="002D1705">
        <w:rPr>
          <w:rFonts w:ascii="Times New Roman" w:hAnsi="Times New Roman" w:cs="Times New Roman"/>
          <w:sz w:val="28"/>
          <w:szCs w:val="28"/>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Максимальный срок выполнения административной процедуры - 29 дней со дня поступления заявления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6" w:name="P387"/>
      <w:bookmarkEnd w:id="16"/>
      <w:r w:rsidRPr="002D1705">
        <w:rPr>
          <w:rFonts w:ascii="Times New Roman" w:hAnsi="Times New Roman" w:cs="Times New Roman"/>
          <w:sz w:val="28"/>
          <w:szCs w:val="28"/>
          <w:lang w:eastAsia="ru-RU"/>
        </w:rPr>
        <w:t xml:space="preserve">3.3. Исчерпывающий перечень административных процедур в случае предоставления земельных участков гражданам для индивидуального жилищного </w:t>
      </w:r>
      <w:r w:rsidRPr="002D1705">
        <w:rPr>
          <w:rFonts w:ascii="Times New Roman" w:hAnsi="Times New Roman" w:cs="Times New Roman"/>
          <w:sz w:val="28"/>
          <w:szCs w:val="28"/>
          <w:lang w:eastAsia="ru-RU"/>
        </w:rPr>
        <w:lastRenderedPageBreak/>
        <w:t>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3.3.1. прием и регистрация заявления, представленного заявителем;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3.3.2. проверка представленных документов на соответствие установленным требованиям;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Подгорнского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7" w:name="P397"/>
      <w:bookmarkEnd w:id="17"/>
      <w:r w:rsidRPr="002D1705">
        <w:rPr>
          <w:rFonts w:ascii="Times New Roman" w:hAnsi="Times New Roman" w:cs="Times New Roman"/>
          <w:sz w:val="28"/>
          <w:szCs w:val="28"/>
          <w:lang w:eastAsia="ru-RU"/>
        </w:rPr>
        <w:t>3.4. Описание последовательности административных действий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3.4.1. прием и регистрация заявления, представленного заявителем, осуществляется в соответствии с пунктом 3.2.1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w:t>
      </w:r>
      <w:r w:rsidRPr="002D1705">
        <w:rPr>
          <w:rFonts w:ascii="Times New Roman" w:hAnsi="Times New Roman" w:cs="Times New Roman"/>
          <w:sz w:val="28"/>
          <w:szCs w:val="28"/>
          <w:lang w:eastAsia="ru-RU"/>
        </w:rPr>
        <w:lastRenderedPageBreak/>
        <w:t>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8" w:tgtFrame="_blank" w:history="1">
        <w:r w:rsidRPr="002D1705">
          <w:rPr>
            <w:rFonts w:ascii="Times New Roman" w:hAnsi="Times New Roman" w:cs="Times New Roman"/>
            <w:color w:val="0000FF"/>
            <w:sz w:val="28"/>
            <w:szCs w:val="28"/>
            <w:lang w:eastAsia="ru-RU"/>
          </w:rPr>
          <w:t>Уставом Подгорнского сельсовета Башмаковского района Пензенской области</w:t>
        </w:r>
      </w:hyperlink>
      <w:r w:rsidRPr="002D1705">
        <w:rPr>
          <w:rFonts w:ascii="Times New Roman" w:hAnsi="Times New Roman" w:cs="Times New Roman"/>
          <w:sz w:val="28"/>
          <w:szCs w:val="28"/>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Основанием для начала административной процедуры является поступившее заявление о предоставлении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9" w:tgtFrame="_blank" w:history="1">
        <w:r w:rsidRPr="002D1705">
          <w:rPr>
            <w:rFonts w:ascii="Times New Roman" w:hAnsi="Times New Roman" w:cs="Times New Roman"/>
            <w:color w:val="0000FF"/>
            <w:sz w:val="28"/>
            <w:szCs w:val="28"/>
            <w:lang w:eastAsia="ru-RU"/>
          </w:rPr>
          <w:t>Уставом Подгорнского сельсовета Башмаковского района Пензенской области</w:t>
        </w:r>
      </w:hyperlink>
      <w:r w:rsidRPr="002D1705">
        <w:rPr>
          <w:rFonts w:ascii="Times New Roman" w:hAnsi="Times New Roman" w:cs="Times New Roman"/>
          <w:sz w:val="28"/>
          <w:szCs w:val="28"/>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Максимальный срок выполнения административного действия - 30 календарных дней со дня поступления заявления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w:t>
      </w:r>
      <w:r w:rsidRPr="002D1705">
        <w:rPr>
          <w:rFonts w:ascii="Times New Roman" w:hAnsi="Times New Roman" w:cs="Times New Roman"/>
          <w:sz w:val="28"/>
          <w:szCs w:val="28"/>
          <w:lang w:eastAsia="ru-RU"/>
        </w:rPr>
        <w:lastRenderedPageBreak/>
        <w:t>опубликования извещения заявления иных граждан, крестьянских (фермерских) хозяйств о намерении участвовать в аукционе не поступили.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Основанием для начала административной процедуры является </w:t>
      </w:r>
      <w:proofErr w:type="spellStart"/>
      <w:r w:rsidRPr="002D1705">
        <w:rPr>
          <w:rFonts w:ascii="Times New Roman" w:hAnsi="Times New Roman" w:cs="Times New Roman"/>
          <w:sz w:val="28"/>
          <w:szCs w:val="28"/>
          <w:lang w:eastAsia="ru-RU"/>
        </w:rPr>
        <w:t>непоступление</w:t>
      </w:r>
      <w:proofErr w:type="spellEnd"/>
      <w:r w:rsidRPr="002D1705">
        <w:rPr>
          <w:rFonts w:ascii="Times New Roman" w:hAnsi="Times New Roman" w:cs="Times New Roman"/>
          <w:sz w:val="28"/>
          <w:szCs w:val="28"/>
          <w:lang w:eastAsia="ru-RU"/>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обеспечивает их подписание Главой администрации и направление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направляется заявителю способом, указанным в заявлении;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w:t>
      </w:r>
      <w:r w:rsidRPr="002D1705">
        <w:rPr>
          <w:rFonts w:ascii="Times New Roman" w:hAnsi="Times New Roman" w:cs="Times New Roman"/>
          <w:sz w:val="28"/>
          <w:szCs w:val="28"/>
          <w:lang w:eastAsia="ru-RU"/>
        </w:rPr>
        <w:lastRenderedPageBreak/>
        <w:t>заявления иных граждан, крестьянских (фермерских) хозяйств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Основанием для начала административной процедуры является поступление заявлений граждан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Максимальный срок выполнения административной процедуры – 7-ми </w:t>
      </w:r>
      <w:proofErr w:type="spellStart"/>
      <w:r w:rsidRPr="002D1705">
        <w:rPr>
          <w:rFonts w:ascii="Times New Roman" w:hAnsi="Times New Roman" w:cs="Times New Roman"/>
          <w:sz w:val="28"/>
          <w:szCs w:val="28"/>
          <w:lang w:eastAsia="ru-RU"/>
        </w:rPr>
        <w:t>дневный</w:t>
      </w:r>
      <w:proofErr w:type="spellEnd"/>
      <w:r w:rsidRPr="002D1705">
        <w:rPr>
          <w:rFonts w:ascii="Times New Roman" w:hAnsi="Times New Roman" w:cs="Times New Roman"/>
          <w:sz w:val="28"/>
          <w:szCs w:val="28"/>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 Особенности выполнения административных процедур в МФЦ.</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проверяет правильность заполнения заявления в соответствии с требованиями, установленными законодательством;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 выдает расписку о принятии заявления с описью представленных документов и указанием срока получения результата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3.5.2. Срок выполнения данного административного действия не более 30 минут.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 Порядок исправления допущенных опечаток и ошибок в выданных в результате предоставления муниципальной услуги документах.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3.6.2. При обращении об исправлении технической ошибки заявитель представляет: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заявление об исправлении технической ошибки;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3.6.3. Заявление об исправлении технической ошибки регистрируется направляется в Администрации в установленном порядке.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IV. Формы контроля за исполнением Регламента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Подгорнского сельсовета Башмаковского района Пензенской области</w:t>
      </w:r>
      <w:r w:rsidRPr="002D1705">
        <w:rPr>
          <w:rFonts w:ascii="Times New Roman" w:hAnsi="Times New Roman" w:cs="Times New Roman"/>
          <w:i/>
          <w:iCs/>
          <w:sz w:val="28"/>
          <w:szCs w:val="28"/>
          <w:lang w:eastAsia="ru-RU"/>
        </w:rPr>
        <w:t>, </w:t>
      </w:r>
      <w:r w:rsidRPr="002D1705">
        <w:rPr>
          <w:rFonts w:ascii="Times New Roman" w:hAnsi="Times New Roman" w:cs="Times New Roman"/>
          <w:sz w:val="28"/>
          <w:szCs w:val="28"/>
          <w:lang w:eastAsia="ru-RU"/>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Периодичность осуществления проверок определяется Главой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2D1705">
        <w:rPr>
          <w:rFonts w:ascii="Times New Roman" w:hAnsi="Times New Roman" w:cs="Times New Roman"/>
          <w:sz w:val="28"/>
          <w:szCs w:val="28"/>
          <w:lang w:eastAsia="ru-RU"/>
        </w:rPr>
        <w:lastRenderedPageBreak/>
        <w:t>Администрацию, обращений (жалоб) граждан и юридических лиц, связанных с нарушениями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Плановые и внеплановые проверки проводятся на основании распоряжений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4.5. Ответственные исполнители несут персональную ответственность за: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4.5.2. соблюдение сроков выполнения административных процедур при предоставлении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center"/>
        <w:rPr>
          <w:rFonts w:ascii="Times New Roman" w:hAnsi="Times New Roman" w:cs="Times New Roman"/>
          <w:b/>
          <w:sz w:val="28"/>
          <w:szCs w:val="28"/>
          <w:lang w:eastAsia="ru-RU"/>
        </w:rPr>
      </w:pPr>
      <w:r w:rsidRPr="002D1705">
        <w:rPr>
          <w:rFonts w:ascii="Times New Roman" w:hAnsi="Times New Roman" w:cs="Times New Roman"/>
          <w:b/>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Указанная информация также может быть сообщена заявителю в устной и (или) в письменной форме.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 Заявитель может обратиться с жалобой в том числе в следующих случаях: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2D1705">
        <w:rPr>
          <w:rFonts w:ascii="Times New Roman" w:hAnsi="Times New Roman" w:cs="Times New Roman"/>
          <w:sz w:val="28"/>
          <w:szCs w:val="28"/>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5.4.8. нарушение срока или порядка выдачи документов по результатам предоставления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5.7. Жалоба на решения и действия (бездействие) главы Администрации подается Главе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Подгорнского сельсовета Башмаковского района Пензенской области</w:t>
      </w:r>
      <w:r w:rsidRPr="002D1705">
        <w:rPr>
          <w:rFonts w:ascii="Times New Roman" w:hAnsi="Times New Roman" w:cs="Times New Roman"/>
          <w:i/>
          <w:iCs/>
          <w:sz w:val="28"/>
          <w:szCs w:val="28"/>
          <w:lang w:eastAsia="ru-RU"/>
        </w:rPr>
        <w:t> </w:t>
      </w:r>
      <w:r w:rsidRPr="002D1705">
        <w:rPr>
          <w:rFonts w:ascii="Times New Roman" w:hAnsi="Times New Roman" w:cs="Times New Roman"/>
          <w:sz w:val="28"/>
          <w:szCs w:val="28"/>
          <w:lang w:eastAsia="ru-RU"/>
        </w:rPr>
        <w:t>и их должностных лиц, муниципальных служащих, утвержденного постановлением администрации Подгорнского сельсовета Башмаковского района Пензенской области</w:t>
      </w:r>
      <w:r w:rsidRPr="002D1705">
        <w:rPr>
          <w:rFonts w:ascii="Times New Roman" w:hAnsi="Times New Roman" w:cs="Times New Roman"/>
          <w:i/>
          <w:iCs/>
          <w:sz w:val="28"/>
          <w:szCs w:val="28"/>
          <w:lang w:eastAsia="ru-RU"/>
        </w:rPr>
        <w:t> </w:t>
      </w:r>
      <w:r w:rsidRPr="002D1705">
        <w:rPr>
          <w:rFonts w:ascii="Times New Roman" w:hAnsi="Times New Roman" w:cs="Times New Roman"/>
          <w:sz w:val="28"/>
          <w:szCs w:val="28"/>
          <w:lang w:eastAsia="ru-RU"/>
        </w:rPr>
        <w:t>от 12.09.2018 № 43-п.</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Подгорнского сельсовета Башмаковского района Пензенской области</w:t>
      </w:r>
      <w:r w:rsidRPr="002D1705">
        <w:rPr>
          <w:rFonts w:ascii="Times New Roman" w:hAnsi="Times New Roman" w:cs="Times New Roman"/>
          <w:i/>
          <w:iCs/>
          <w:sz w:val="28"/>
          <w:szCs w:val="28"/>
          <w:lang w:eastAsia="ru-RU"/>
        </w:rPr>
        <w:t> </w:t>
      </w:r>
      <w:r w:rsidRPr="002D1705">
        <w:rPr>
          <w:rFonts w:ascii="Times New Roman" w:hAnsi="Times New Roman" w:cs="Times New Roman"/>
          <w:sz w:val="28"/>
          <w:szCs w:val="28"/>
          <w:lang w:eastAsia="ru-RU"/>
        </w:rPr>
        <w:t>от 12.09.2018 № 43-п.</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Подгорнского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качестве документа, подтверждающего полномочия на осуществление действий от имени заявителя, может быть представлена:</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5.10.3. В электронном виде жалоба может быть подана заявителем посредством: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lastRenderedPageBreak/>
        <w:t>а) официального сайта Администрации Подгорнского сельсовета Башмаковского района Пензенской области в информационно-телекоммуникационной сети «Интернет»;</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461C0B" w:rsidRPr="002D1705" w:rsidRDefault="00461C0B" w:rsidP="002D1705">
      <w:pPr>
        <w:pStyle w:val="a3"/>
        <w:ind w:firstLine="709"/>
        <w:jc w:val="both"/>
        <w:rPr>
          <w:rFonts w:ascii="Times New Roman" w:hAnsi="Times New Roman" w:cs="Times New Roman"/>
          <w:sz w:val="28"/>
          <w:szCs w:val="28"/>
          <w:lang w:eastAsia="ru-RU"/>
        </w:rPr>
      </w:pPr>
      <w:bookmarkStart w:id="18" w:name="P100"/>
      <w:bookmarkEnd w:id="18"/>
      <w:r w:rsidRPr="002D1705">
        <w:rPr>
          <w:rFonts w:ascii="Times New Roman" w:hAnsi="Times New Roman" w:cs="Times New Roman"/>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При этом срок рассмотрения жалобы исчисляется со дня регистрации жалобы в Администрации.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5.12. Жалоба подлежит обязательной регистрации в течение одного рабочего дня с момента поступления в Администрацию.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5.13. Жалоба должна содержать:</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w:t>
      </w:r>
      <w:r w:rsidRPr="002D1705">
        <w:rPr>
          <w:rFonts w:ascii="Times New Roman" w:hAnsi="Times New Roman" w:cs="Times New Roman"/>
          <w:sz w:val="28"/>
          <w:szCs w:val="28"/>
          <w:lang w:eastAsia="ru-RU"/>
        </w:rPr>
        <w:lastRenderedPageBreak/>
        <w:t>муниципальных услуг», их работников, решения и действия (бездействие) которых обжалуются;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 xml:space="preserve">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w:t>
      </w:r>
      <w:r w:rsidRPr="002D1705">
        <w:rPr>
          <w:rFonts w:ascii="Times New Roman" w:hAnsi="Times New Roman" w:cs="Times New Roman"/>
          <w:sz w:val="28"/>
          <w:szCs w:val="28"/>
          <w:lang w:eastAsia="ru-RU"/>
        </w:rPr>
        <w:lastRenderedPageBreak/>
        <w:t>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5.17. Основания для приостановления рассмотрения жалобы отсутствуют.</w:t>
      </w:r>
      <w:bookmarkStart w:id="19" w:name="P444"/>
      <w:bookmarkEnd w:id="19"/>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5.18. По результатам рассмотрения жалобы принимается одно из следующих решений:</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2) в удовлетворении жалобы отказывается.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5.20.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5.21.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61C0B" w:rsidRPr="002D1705" w:rsidRDefault="00461C0B" w:rsidP="002D1705">
      <w:pPr>
        <w:pStyle w:val="a3"/>
        <w:ind w:firstLine="709"/>
        <w:jc w:val="both"/>
        <w:rPr>
          <w:rFonts w:ascii="Times New Roman" w:hAnsi="Times New Roman" w:cs="Times New Roman"/>
          <w:sz w:val="28"/>
          <w:szCs w:val="28"/>
          <w:lang w:eastAsia="ru-RU"/>
        </w:rPr>
      </w:pPr>
      <w:r w:rsidRPr="002D1705">
        <w:rPr>
          <w:rFonts w:ascii="Times New Roman" w:hAnsi="Times New Roman" w:cs="Times New Roman"/>
          <w:sz w:val="28"/>
          <w:szCs w:val="28"/>
          <w:lang w:eastAsia="ru-RU"/>
        </w:rPr>
        <w:t>5.23.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461C0B" w:rsidRPr="00461C0B" w:rsidRDefault="00461C0B" w:rsidP="00461C0B">
      <w:pPr>
        <w:spacing w:after="0" w:line="240" w:lineRule="auto"/>
        <w:ind w:firstLine="567"/>
        <w:jc w:val="right"/>
        <w:rPr>
          <w:rFonts w:ascii="Times New Roman" w:eastAsia="Times New Roman" w:hAnsi="Times New Roman" w:cs="Times New Roman"/>
          <w:color w:val="000000"/>
          <w:lang w:eastAsia="ru-RU"/>
        </w:rPr>
      </w:pPr>
      <w:r w:rsidRPr="00461C0B">
        <w:rPr>
          <w:rFonts w:ascii="Arial" w:eastAsia="Times New Roman" w:hAnsi="Arial" w:cs="Arial"/>
          <w:color w:val="000000"/>
          <w:sz w:val="24"/>
          <w:szCs w:val="24"/>
          <w:lang w:eastAsia="ru-RU"/>
        </w:rPr>
        <w:t> </w:t>
      </w: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Pr="002D1705" w:rsidRDefault="002D1705" w:rsidP="002D1705">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lastRenderedPageBreak/>
        <w:t>Приложение 1</w:t>
      </w:r>
    </w:p>
    <w:p w:rsidR="002D1705" w:rsidRPr="002D1705" w:rsidRDefault="002D1705" w:rsidP="002D170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к административному регламенту</w:t>
      </w:r>
    </w:p>
    <w:p w:rsidR="002D1705" w:rsidRPr="002D1705" w:rsidRDefault="002D1705" w:rsidP="002D170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предоставления муниципальной услуги</w:t>
      </w:r>
    </w:p>
    <w:p w:rsidR="002D1705" w:rsidRPr="002D1705" w:rsidRDefault="002D1705" w:rsidP="002D170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xml:space="preserve">«Предоставление земельных участков, </w:t>
      </w:r>
    </w:p>
    <w:p w:rsidR="002D1705" w:rsidRPr="002D1705" w:rsidRDefault="002D1705" w:rsidP="002D170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xml:space="preserve">без проведения торгов в собственность, </w:t>
      </w:r>
    </w:p>
    <w:p w:rsidR="002D1705" w:rsidRPr="002D1705" w:rsidRDefault="002D1705" w:rsidP="002D170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аренду, безвозмездное пользование»</w:t>
      </w:r>
    </w:p>
    <w:p w:rsidR="002D1705" w:rsidRPr="002D1705" w:rsidRDefault="002D1705" w:rsidP="002D1705">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2D1705" w:rsidRPr="002D1705" w:rsidRDefault="002D1705" w:rsidP="002D170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D1705">
        <w:rPr>
          <w:rFonts w:ascii="Times New Roman" w:eastAsia="Times New Roman" w:hAnsi="Times New Roman" w:cs="Times New Roman"/>
          <w:b/>
          <w:sz w:val="24"/>
          <w:szCs w:val="24"/>
          <w:lang w:eastAsia="ru-RU"/>
        </w:rPr>
        <w:t>Форма заявления</w:t>
      </w:r>
    </w:p>
    <w:p w:rsidR="00461C0B" w:rsidRPr="00461C0B" w:rsidRDefault="00461C0B" w:rsidP="00461C0B">
      <w:pPr>
        <w:spacing w:after="0" w:line="240" w:lineRule="auto"/>
        <w:ind w:firstLine="567"/>
        <w:jc w:val="right"/>
        <w:rPr>
          <w:rFonts w:ascii="Times New Roman" w:eastAsia="Times New Roman" w:hAnsi="Times New Roman" w:cs="Times New Roman"/>
          <w:color w:val="000000"/>
          <w:lang w:eastAsia="ru-RU"/>
        </w:rPr>
      </w:pPr>
      <w:r w:rsidRPr="00461C0B">
        <w:rPr>
          <w:rFonts w:ascii="Arial" w:eastAsia="Times New Roman" w:hAnsi="Arial" w:cs="Arial"/>
          <w:color w:val="000000"/>
          <w:sz w:val="24"/>
          <w:szCs w:val="24"/>
          <w:lang w:eastAsia="ru-RU"/>
        </w:rPr>
        <w:t> </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Главе администрации</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Подгорнского сельсовета</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Башмаковского района Пензенской области</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от 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(фамилия, имя, отчество, место</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жительства заявителя и реквизиты</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документа, удостоверяющего</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личность заявителя (для</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гражданина) или наименование</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и место нахождения заявителя</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(для юридического лица)</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(государственный регистрационный</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номер записи о государственной</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регистрации юридического лица</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в ЕГРЮЛ и ИНН, за исключением</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случаев, если заявителем является</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иностранное юридическое лицо)</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(почтовый адрес и (или) адрес</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электронной почты для связи с заявителем)</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center"/>
        <w:rPr>
          <w:rFonts w:ascii="Times New Roman" w:eastAsia="Times New Roman" w:hAnsi="Times New Roman" w:cs="Times New Roman"/>
          <w:color w:val="000000"/>
          <w:sz w:val="24"/>
          <w:szCs w:val="24"/>
          <w:lang w:eastAsia="ru-RU"/>
        </w:rPr>
      </w:pPr>
      <w:bookmarkStart w:id="20" w:name="P445"/>
      <w:bookmarkEnd w:id="20"/>
      <w:r w:rsidRPr="002D1705">
        <w:rPr>
          <w:rFonts w:ascii="Times New Roman" w:eastAsia="Times New Roman" w:hAnsi="Times New Roman" w:cs="Times New Roman"/>
          <w:b/>
          <w:bCs/>
          <w:color w:val="000000"/>
          <w:sz w:val="24"/>
          <w:szCs w:val="24"/>
          <w:lang w:eastAsia="ru-RU"/>
        </w:rPr>
        <w:t>ЗАЯВЛЕНИЕ</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b/>
          <w:bCs/>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(указывается основание из числа предусмотренных Земельным кодексом РФ)</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lastRenderedPageBreak/>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Цель использования земельного участка 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tbl>
      <w:tblPr>
        <w:tblW w:w="10455" w:type="dxa"/>
        <w:jc w:val="center"/>
        <w:tblCellMar>
          <w:left w:w="0" w:type="dxa"/>
          <w:right w:w="0" w:type="dxa"/>
        </w:tblCellMar>
        <w:tblLook w:val="04A0" w:firstRow="1" w:lastRow="0" w:firstColumn="1" w:lastColumn="0" w:noHBand="0" w:noVBand="1"/>
      </w:tblPr>
      <w:tblGrid>
        <w:gridCol w:w="276"/>
        <w:gridCol w:w="10179"/>
      </w:tblGrid>
      <w:tr w:rsidR="00461C0B" w:rsidRPr="002D1705" w:rsidTr="003C3AD3">
        <w:trPr>
          <w:trHeight w:val="24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461C0B" w:rsidRPr="002D1705" w:rsidTr="003C3AD3">
        <w:trPr>
          <w:trHeight w:val="26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461C0B" w:rsidRPr="002D1705" w:rsidTr="003C3AD3">
        <w:trPr>
          <w:trHeight w:val="24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461C0B" w:rsidRPr="002D1705" w:rsidTr="003C3AD3">
        <w:trPr>
          <w:trHeight w:val="26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tbl>
      <w:tblPr>
        <w:tblW w:w="10557" w:type="dxa"/>
        <w:jc w:val="center"/>
        <w:tblCellMar>
          <w:left w:w="0" w:type="dxa"/>
          <w:right w:w="0" w:type="dxa"/>
        </w:tblCellMar>
        <w:tblLook w:val="04A0" w:firstRow="1" w:lastRow="0" w:firstColumn="1" w:lastColumn="0" w:noHBand="0" w:noVBand="1"/>
      </w:tblPr>
      <w:tblGrid>
        <w:gridCol w:w="418"/>
        <w:gridCol w:w="10139"/>
      </w:tblGrid>
      <w:tr w:rsidR="00461C0B" w:rsidRPr="002D1705" w:rsidTr="003C3AD3">
        <w:trPr>
          <w:trHeight w:val="228"/>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10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непосредственно при личном обращении</w:t>
            </w:r>
          </w:p>
        </w:tc>
      </w:tr>
      <w:tr w:rsidR="00461C0B" w:rsidRPr="002D1705" w:rsidTr="003C3AD3">
        <w:trPr>
          <w:trHeight w:val="241"/>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101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посредством почтового отправления</w:t>
            </w:r>
          </w:p>
        </w:tc>
      </w:tr>
    </w:tbl>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bookmarkStart w:id="21" w:name="P596"/>
      <w:bookmarkEnd w:id="21"/>
      <w:r w:rsidRPr="002D1705">
        <w:rPr>
          <w:rFonts w:ascii="Times New Roman" w:eastAsia="Times New Roman" w:hAnsi="Times New Roman" w:cs="Times New Roman"/>
          <w:color w:val="000000"/>
          <w:sz w:val="24"/>
          <w:szCs w:val="24"/>
          <w:lang w:eastAsia="ru-RU"/>
        </w:rPr>
        <w:t>&lt;*&gt; Заполняется в случае подачи заявления и документов в форме электронных документов</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Приложение:</w:t>
      </w:r>
    </w:p>
    <w:p w:rsidR="00461C0B" w:rsidRPr="002D1705" w:rsidRDefault="002D1705" w:rsidP="002D170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61C0B" w:rsidRPr="002D1705">
        <w:rPr>
          <w:rFonts w:ascii="Times New Roman" w:eastAsia="Times New Roman" w:hAnsi="Times New Roman" w:cs="Times New Roman"/>
          <w:color w:val="000000"/>
          <w:sz w:val="24"/>
          <w:szCs w:val="24"/>
          <w:lang w:eastAsia="ru-RU"/>
        </w:rPr>
        <w:t>Дата </w:t>
      </w:r>
      <w:r>
        <w:rPr>
          <w:rFonts w:ascii="Times New Roman" w:eastAsia="Times New Roman" w:hAnsi="Times New Roman" w:cs="Times New Roman"/>
          <w:color w:val="000000"/>
          <w:sz w:val="24"/>
          <w:szCs w:val="24"/>
          <w:lang w:eastAsia="ru-RU"/>
        </w:rPr>
        <w:t xml:space="preserve">                                                                                                                         </w:t>
      </w:r>
      <w:r w:rsidR="00461C0B" w:rsidRPr="002D1705">
        <w:rPr>
          <w:rFonts w:ascii="Times New Roman" w:eastAsia="Times New Roman" w:hAnsi="Times New Roman" w:cs="Times New Roman"/>
          <w:color w:val="000000"/>
          <w:sz w:val="24"/>
          <w:szCs w:val="24"/>
          <w:lang w:eastAsia="ru-RU"/>
        </w:rPr>
        <w:t>Подпись заявителя</w:t>
      </w:r>
    </w:p>
    <w:p w:rsidR="00461C0B" w:rsidRPr="00461C0B" w:rsidRDefault="00461C0B" w:rsidP="00461C0B">
      <w:pPr>
        <w:spacing w:after="0" w:line="240" w:lineRule="auto"/>
        <w:ind w:firstLine="567"/>
        <w:jc w:val="right"/>
        <w:rPr>
          <w:rFonts w:ascii="Times New Roman" w:eastAsia="Times New Roman" w:hAnsi="Times New Roman" w:cs="Times New Roman"/>
          <w:color w:val="000000"/>
          <w:lang w:eastAsia="ru-RU"/>
        </w:rPr>
      </w:pPr>
      <w:r w:rsidRPr="00461C0B">
        <w:rPr>
          <w:rFonts w:ascii="Arial" w:eastAsia="Times New Roman" w:hAnsi="Arial" w:cs="Arial"/>
          <w:color w:val="000000"/>
          <w:sz w:val="24"/>
          <w:szCs w:val="24"/>
          <w:lang w:eastAsia="ru-RU"/>
        </w:rPr>
        <w:t> </w:t>
      </w: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2D1705" w:rsidRDefault="002D1705" w:rsidP="00461C0B">
      <w:pPr>
        <w:spacing w:after="0" w:line="240" w:lineRule="auto"/>
        <w:ind w:firstLine="567"/>
        <w:jc w:val="right"/>
        <w:rPr>
          <w:rFonts w:ascii="Arial" w:eastAsia="Times New Roman" w:hAnsi="Arial" w:cs="Arial"/>
          <w:color w:val="000000"/>
          <w:sz w:val="24"/>
          <w:szCs w:val="24"/>
          <w:lang w:eastAsia="ru-RU"/>
        </w:rPr>
      </w:pP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lastRenderedPageBreak/>
        <w:t>Приложение 2</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к административному регламенту</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предоставления муниципальной услуги</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«Предоставление земельных участков,</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без проведения торгов в собственность,</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аренду, безвозмездное пользование»</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center"/>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b/>
          <w:bCs/>
          <w:color w:val="000000"/>
          <w:sz w:val="24"/>
          <w:szCs w:val="24"/>
          <w:lang w:eastAsia="ru-RU"/>
        </w:rPr>
        <w:t>Форма заявления</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Главе администрации</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Подгорнского сельсовета</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Башмаковского района Пензенской области</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от 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(фамилия, имя, отчество, место</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жительства заявителя и реквизиты</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документа, удостоверяющего</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личность заявителя (для</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гражданина) или наименование</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и место нахождения заявителя</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(крестьянско-фермерского хозяйства)</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(почтовый адрес и (или) адрес</w:t>
      </w:r>
    </w:p>
    <w:p w:rsidR="00461C0B" w:rsidRPr="002D1705"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электронной почты для связи с заявителем)</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center"/>
        <w:rPr>
          <w:rFonts w:ascii="Times New Roman" w:eastAsia="Times New Roman" w:hAnsi="Times New Roman" w:cs="Times New Roman"/>
          <w:color w:val="000000"/>
          <w:sz w:val="24"/>
          <w:szCs w:val="24"/>
          <w:lang w:eastAsia="ru-RU"/>
        </w:rPr>
      </w:pPr>
      <w:bookmarkStart w:id="22" w:name="P691"/>
      <w:bookmarkEnd w:id="22"/>
      <w:r w:rsidRPr="002D1705">
        <w:rPr>
          <w:rFonts w:ascii="Times New Roman" w:eastAsia="Times New Roman" w:hAnsi="Times New Roman" w:cs="Times New Roman"/>
          <w:b/>
          <w:bCs/>
          <w:color w:val="000000"/>
          <w:sz w:val="24"/>
          <w:szCs w:val="24"/>
          <w:lang w:eastAsia="ru-RU"/>
        </w:rPr>
        <w:t>ЗАЯВЛЕНИЕ</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 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(указывается основание из числа предусмотренных Земельным кодексом РФ)</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Цель использования земельного участка 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w:t>
      </w:r>
      <w:r w:rsidRPr="002D1705">
        <w:rPr>
          <w:rFonts w:ascii="Times New Roman" w:eastAsia="Times New Roman" w:hAnsi="Times New Roman" w:cs="Times New Roman"/>
          <w:color w:val="000000"/>
          <w:sz w:val="24"/>
          <w:szCs w:val="24"/>
          <w:lang w:eastAsia="ru-RU"/>
        </w:rPr>
        <w:lastRenderedPageBreak/>
        <w:t>основании данного решения ___________________________________________________________________________.</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tbl>
      <w:tblPr>
        <w:tblW w:w="10917" w:type="dxa"/>
        <w:jc w:val="center"/>
        <w:tblCellMar>
          <w:left w:w="0" w:type="dxa"/>
          <w:right w:w="0" w:type="dxa"/>
        </w:tblCellMar>
        <w:tblLook w:val="04A0" w:firstRow="1" w:lastRow="0" w:firstColumn="1" w:lastColumn="0" w:noHBand="0" w:noVBand="1"/>
      </w:tblPr>
      <w:tblGrid>
        <w:gridCol w:w="276"/>
        <w:gridCol w:w="10641"/>
      </w:tblGrid>
      <w:tr w:rsidR="00461C0B" w:rsidRPr="002D1705" w:rsidTr="003C3AD3">
        <w:trPr>
          <w:trHeight w:val="21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461C0B" w:rsidRPr="002D1705" w:rsidTr="003C3AD3">
        <w:trPr>
          <w:trHeight w:val="22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461C0B" w:rsidRPr="002D1705" w:rsidTr="003C3AD3">
        <w:trPr>
          <w:trHeight w:val="21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461C0B" w:rsidRPr="002D1705" w:rsidTr="003C3AD3">
        <w:trPr>
          <w:trHeight w:val="22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tbl>
      <w:tblPr>
        <w:tblW w:w="10991" w:type="dxa"/>
        <w:jc w:val="center"/>
        <w:tblCellMar>
          <w:left w:w="0" w:type="dxa"/>
          <w:right w:w="0" w:type="dxa"/>
        </w:tblCellMar>
        <w:tblLook w:val="04A0" w:firstRow="1" w:lastRow="0" w:firstColumn="1" w:lastColumn="0" w:noHBand="0" w:noVBand="1"/>
      </w:tblPr>
      <w:tblGrid>
        <w:gridCol w:w="276"/>
        <w:gridCol w:w="10715"/>
      </w:tblGrid>
      <w:tr w:rsidR="00461C0B" w:rsidRPr="002D1705" w:rsidTr="003C3AD3">
        <w:trPr>
          <w:trHeight w:val="228"/>
          <w:jc w:val="center"/>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10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непосредственно при личном обращении</w:t>
            </w:r>
          </w:p>
        </w:tc>
      </w:tr>
      <w:tr w:rsidR="00461C0B" w:rsidRPr="002D1705" w:rsidTr="003C3AD3">
        <w:trPr>
          <w:trHeight w:val="241"/>
          <w:jc w:val="center"/>
        </w:trPr>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 </w:t>
            </w:r>
          </w:p>
        </w:tc>
        <w:tc>
          <w:tcPr>
            <w:tcW w:w="10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1C0B" w:rsidRPr="002D1705" w:rsidRDefault="00461C0B" w:rsidP="00461C0B">
            <w:pPr>
              <w:spacing w:after="0" w:line="240" w:lineRule="auto"/>
              <w:jc w:val="both"/>
              <w:rPr>
                <w:rFonts w:ascii="Times New Roman" w:eastAsia="Times New Roman" w:hAnsi="Times New Roman" w:cs="Times New Roman"/>
                <w:sz w:val="24"/>
                <w:szCs w:val="24"/>
                <w:lang w:eastAsia="ru-RU"/>
              </w:rPr>
            </w:pPr>
            <w:r w:rsidRPr="002D1705">
              <w:rPr>
                <w:rFonts w:ascii="Times New Roman" w:eastAsia="Times New Roman" w:hAnsi="Times New Roman" w:cs="Times New Roman"/>
                <w:sz w:val="24"/>
                <w:szCs w:val="24"/>
                <w:lang w:eastAsia="ru-RU"/>
              </w:rPr>
              <w:t>посредством почтового отправления</w:t>
            </w:r>
          </w:p>
        </w:tc>
      </w:tr>
    </w:tbl>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&lt;*&gt; Заполняется в случае подачи заявления и документов в форме электронных документов</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Приложение:</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 </w:t>
      </w:r>
    </w:p>
    <w:p w:rsidR="00461C0B" w:rsidRPr="002D1705" w:rsidRDefault="00461C0B" w:rsidP="00461C0B">
      <w:pPr>
        <w:spacing w:after="0" w:line="240" w:lineRule="auto"/>
        <w:ind w:firstLine="567"/>
        <w:jc w:val="both"/>
        <w:rPr>
          <w:rFonts w:ascii="Times New Roman" w:eastAsia="Times New Roman" w:hAnsi="Times New Roman" w:cs="Times New Roman"/>
          <w:color w:val="000000"/>
          <w:sz w:val="24"/>
          <w:szCs w:val="24"/>
          <w:lang w:eastAsia="ru-RU"/>
        </w:rPr>
      </w:pPr>
      <w:r w:rsidRPr="002D1705">
        <w:rPr>
          <w:rFonts w:ascii="Times New Roman" w:eastAsia="Times New Roman" w:hAnsi="Times New Roman" w:cs="Times New Roman"/>
          <w:color w:val="000000"/>
          <w:sz w:val="24"/>
          <w:szCs w:val="24"/>
          <w:lang w:eastAsia="ru-RU"/>
        </w:rPr>
        <w:t>Дата </w:t>
      </w:r>
      <w:r w:rsidR="002D1705">
        <w:rPr>
          <w:rFonts w:ascii="Times New Roman" w:eastAsia="Times New Roman" w:hAnsi="Times New Roman" w:cs="Times New Roman"/>
          <w:color w:val="000000"/>
          <w:sz w:val="24"/>
          <w:szCs w:val="24"/>
          <w:lang w:eastAsia="ru-RU"/>
        </w:rPr>
        <w:t xml:space="preserve">                                                                                                                        </w:t>
      </w:r>
      <w:r w:rsidRPr="002D1705">
        <w:rPr>
          <w:rFonts w:ascii="Times New Roman" w:eastAsia="Times New Roman" w:hAnsi="Times New Roman" w:cs="Times New Roman"/>
          <w:color w:val="000000"/>
          <w:sz w:val="24"/>
          <w:szCs w:val="24"/>
          <w:lang w:eastAsia="ru-RU"/>
        </w:rPr>
        <w:t>Подпись заявителя</w:t>
      </w:r>
    </w:p>
    <w:p w:rsidR="00461C0B" w:rsidRPr="00461C0B" w:rsidRDefault="00461C0B" w:rsidP="00461C0B">
      <w:pPr>
        <w:spacing w:after="0" w:line="240" w:lineRule="auto"/>
        <w:ind w:firstLine="567"/>
        <w:jc w:val="both"/>
        <w:rPr>
          <w:rFonts w:ascii="Courier New" w:eastAsia="Times New Roman" w:hAnsi="Courier New" w:cs="Courier New"/>
          <w:color w:val="000000"/>
          <w:sz w:val="24"/>
          <w:szCs w:val="24"/>
          <w:lang w:eastAsia="ru-RU"/>
        </w:rPr>
      </w:pPr>
      <w:r w:rsidRPr="00461C0B">
        <w:rPr>
          <w:rFonts w:ascii="Arial" w:eastAsia="Times New Roman" w:hAnsi="Arial" w:cs="Arial"/>
          <w:color w:val="000000"/>
          <w:sz w:val="24"/>
          <w:szCs w:val="24"/>
          <w:lang w:eastAsia="ru-RU"/>
        </w:rPr>
        <w:t> </w:t>
      </w: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3C3AD3" w:rsidRDefault="003C3AD3" w:rsidP="00461C0B">
      <w:pPr>
        <w:spacing w:after="0" w:line="240" w:lineRule="auto"/>
        <w:ind w:firstLine="720"/>
        <w:jc w:val="right"/>
        <w:rPr>
          <w:rFonts w:ascii="Arial" w:eastAsia="Times New Roman" w:hAnsi="Arial" w:cs="Arial"/>
          <w:color w:val="000000"/>
          <w:sz w:val="24"/>
          <w:szCs w:val="24"/>
          <w:lang w:eastAsia="ru-RU"/>
        </w:rPr>
      </w:pPr>
    </w:p>
    <w:p w:rsidR="00461C0B" w:rsidRPr="003C3AD3" w:rsidRDefault="00461C0B" w:rsidP="00461C0B">
      <w:pPr>
        <w:spacing w:after="0" w:line="240" w:lineRule="auto"/>
        <w:ind w:firstLine="720"/>
        <w:jc w:val="right"/>
        <w:rPr>
          <w:rFonts w:ascii="Times New Roman" w:eastAsia="Times New Roman" w:hAnsi="Times New Roman" w:cs="Times New Roman"/>
          <w:color w:val="000000"/>
          <w:sz w:val="24"/>
          <w:szCs w:val="24"/>
          <w:lang w:eastAsia="ru-RU"/>
        </w:rPr>
      </w:pPr>
      <w:bookmarkStart w:id="23" w:name="_GoBack"/>
      <w:bookmarkEnd w:id="23"/>
      <w:r w:rsidRPr="003C3AD3">
        <w:rPr>
          <w:rFonts w:ascii="Times New Roman" w:eastAsia="Times New Roman" w:hAnsi="Times New Roman" w:cs="Times New Roman"/>
          <w:color w:val="000000"/>
          <w:sz w:val="24"/>
          <w:szCs w:val="24"/>
          <w:lang w:eastAsia="ru-RU"/>
        </w:rPr>
        <w:lastRenderedPageBreak/>
        <w:t>Приложение 3</w:t>
      </w:r>
    </w:p>
    <w:p w:rsidR="00461C0B" w:rsidRPr="003C3AD3"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к административному регламенту</w:t>
      </w:r>
    </w:p>
    <w:p w:rsidR="00461C0B" w:rsidRPr="003C3AD3"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предоставления муниципальной услуги</w:t>
      </w:r>
    </w:p>
    <w:p w:rsidR="00461C0B" w:rsidRPr="003C3AD3"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«Предоставление земельных участков,</w:t>
      </w:r>
    </w:p>
    <w:p w:rsidR="00461C0B" w:rsidRPr="003C3AD3"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без проведения торгов в собственность,</w:t>
      </w:r>
    </w:p>
    <w:p w:rsidR="00461C0B" w:rsidRPr="003C3AD3"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аренду, безвозмездное пользование»</w:t>
      </w:r>
    </w:p>
    <w:p w:rsidR="00461C0B" w:rsidRPr="003C3AD3" w:rsidRDefault="00461C0B" w:rsidP="00461C0B">
      <w:pPr>
        <w:spacing w:after="0" w:line="240" w:lineRule="auto"/>
        <w:ind w:firstLine="567"/>
        <w:jc w:val="right"/>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 </w:t>
      </w:r>
    </w:p>
    <w:p w:rsidR="00461C0B" w:rsidRPr="003C3AD3" w:rsidRDefault="00461C0B" w:rsidP="00461C0B">
      <w:pPr>
        <w:spacing w:after="0" w:line="240" w:lineRule="auto"/>
        <w:ind w:left="14" w:firstLine="695"/>
        <w:jc w:val="center"/>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b/>
          <w:bCs/>
          <w:color w:val="000000"/>
          <w:sz w:val="24"/>
          <w:szCs w:val="24"/>
          <w:lang w:eastAsia="ru-RU"/>
        </w:rPr>
        <w:t>Перечень специальностей граждан, которые работают по основному месту работы в Подгорнском сельсовете Башмаковского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w:t>
      </w:r>
    </w:p>
    <w:p w:rsidR="00461C0B" w:rsidRPr="003C3AD3" w:rsidRDefault="00461C0B" w:rsidP="00461C0B">
      <w:pPr>
        <w:spacing w:after="0" w:line="240" w:lineRule="auto"/>
        <w:ind w:left="14" w:firstLine="695"/>
        <w:jc w:val="center"/>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color w:val="000000"/>
          <w:sz w:val="24"/>
          <w:szCs w:val="24"/>
          <w:lang w:eastAsia="ru-RU"/>
        </w:rPr>
        <w:t>(в ред. постановления администрации Подгорнского сельсовета Башмаковского района Пензенской области </w:t>
      </w:r>
      <w:hyperlink r:id="rId20" w:tgtFrame="_blank" w:history="1">
        <w:r w:rsidRPr="003C3AD3">
          <w:rPr>
            <w:rFonts w:ascii="Times New Roman" w:eastAsia="Times New Roman" w:hAnsi="Times New Roman" w:cs="Times New Roman"/>
            <w:color w:val="0000FF"/>
            <w:sz w:val="24"/>
            <w:szCs w:val="24"/>
            <w:lang w:eastAsia="ru-RU"/>
          </w:rPr>
          <w:t>от 22.10.2020 № 63-п</w:t>
        </w:r>
      </w:hyperlink>
      <w:r w:rsidRPr="003C3AD3">
        <w:rPr>
          <w:rFonts w:ascii="Times New Roman" w:eastAsia="Times New Roman" w:hAnsi="Times New Roman" w:cs="Times New Roman"/>
          <w:color w:val="000000"/>
          <w:sz w:val="24"/>
          <w:szCs w:val="24"/>
          <w:lang w:eastAsia="ru-RU"/>
        </w:rPr>
        <w:t>)</w:t>
      </w:r>
    </w:p>
    <w:p w:rsidR="00461C0B" w:rsidRPr="003C3AD3" w:rsidRDefault="00461C0B" w:rsidP="00461C0B">
      <w:pPr>
        <w:spacing w:after="0" w:line="240" w:lineRule="auto"/>
        <w:ind w:left="14" w:firstLine="695"/>
        <w:jc w:val="center"/>
        <w:rPr>
          <w:rFonts w:ascii="Times New Roman" w:eastAsia="Times New Roman" w:hAnsi="Times New Roman" w:cs="Times New Roman"/>
          <w:color w:val="000000"/>
          <w:sz w:val="24"/>
          <w:szCs w:val="24"/>
          <w:lang w:eastAsia="ru-RU"/>
        </w:rPr>
      </w:pPr>
      <w:r w:rsidRPr="003C3AD3">
        <w:rPr>
          <w:rFonts w:ascii="Times New Roman" w:eastAsia="Times New Roman" w:hAnsi="Times New Roman" w:cs="Times New Roman"/>
          <w:b/>
          <w:bCs/>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938"/>
        <w:gridCol w:w="5251"/>
      </w:tblGrid>
      <w:tr w:rsidR="00461C0B" w:rsidRPr="003C3AD3" w:rsidTr="00461C0B">
        <w:tc>
          <w:tcPr>
            <w:tcW w:w="103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461C0B" w:rsidRPr="003C3AD3" w:rsidRDefault="00461C0B" w:rsidP="00461C0B">
            <w:pPr>
              <w:spacing w:after="0" w:line="240" w:lineRule="auto"/>
              <w:ind w:firstLine="720"/>
              <w:jc w:val="center"/>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Наименование специальности специалистов с высшим образованием</w:t>
            </w:r>
          </w:p>
        </w:tc>
        <w:tc>
          <w:tcPr>
            <w:tcW w:w="114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461C0B" w:rsidRPr="003C3AD3" w:rsidRDefault="00461C0B" w:rsidP="00461C0B">
            <w:pPr>
              <w:spacing w:after="0" w:line="240" w:lineRule="auto"/>
              <w:ind w:firstLine="720"/>
              <w:jc w:val="center"/>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Наименование специальности специалистов со средним образованием</w:t>
            </w:r>
          </w:p>
        </w:tc>
      </w:tr>
      <w:tr w:rsidR="00461C0B" w:rsidRPr="003C3AD3" w:rsidTr="00461C0B">
        <w:tc>
          <w:tcPr>
            <w:tcW w:w="103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61C0B" w:rsidRPr="003C3AD3" w:rsidRDefault="00461C0B" w:rsidP="00461C0B">
            <w:pPr>
              <w:spacing w:after="0" w:line="240" w:lineRule="auto"/>
              <w:ind w:firstLine="720"/>
              <w:jc w:val="center"/>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3</w:t>
            </w:r>
          </w:p>
        </w:tc>
        <w:tc>
          <w:tcPr>
            <w:tcW w:w="114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61C0B" w:rsidRPr="003C3AD3" w:rsidRDefault="00461C0B" w:rsidP="00461C0B">
            <w:pPr>
              <w:spacing w:after="0" w:line="240" w:lineRule="auto"/>
              <w:ind w:firstLine="720"/>
              <w:jc w:val="center"/>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4</w:t>
            </w:r>
          </w:p>
        </w:tc>
      </w:tr>
      <w:tr w:rsidR="00461C0B" w:rsidRPr="003C3AD3" w:rsidTr="00461C0B">
        <w:tc>
          <w:tcPr>
            <w:tcW w:w="103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Терапия</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Лечебное дело</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Акушерство и гинекология</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Анестезиология-реаниматология</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Хирургия</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Эндокринология</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Урология</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Ультразвуковая диагностика</w:t>
            </w:r>
          </w:p>
        </w:tc>
        <w:tc>
          <w:tcPr>
            <w:tcW w:w="114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Лечебное дело</w:t>
            </w:r>
          </w:p>
          <w:p w:rsidR="00461C0B" w:rsidRPr="003C3AD3" w:rsidRDefault="00461C0B" w:rsidP="00461C0B">
            <w:pPr>
              <w:spacing w:after="0" w:line="240" w:lineRule="auto"/>
              <w:ind w:firstLine="567"/>
              <w:jc w:val="both"/>
              <w:rPr>
                <w:rFonts w:ascii="Times New Roman" w:eastAsia="Times New Roman" w:hAnsi="Times New Roman" w:cs="Times New Roman"/>
                <w:sz w:val="24"/>
                <w:szCs w:val="24"/>
                <w:lang w:eastAsia="ru-RU"/>
              </w:rPr>
            </w:pPr>
            <w:r w:rsidRPr="003C3AD3">
              <w:rPr>
                <w:rFonts w:ascii="Times New Roman" w:eastAsia="Times New Roman" w:hAnsi="Times New Roman" w:cs="Times New Roman"/>
                <w:sz w:val="24"/>
                <w:szCs w:val="24"/>
                <w:lang w:eastAsia="ru-RU"/>
              </w:rPr>
              <w:t>Сестринское дело</w:t>
            </w:r>
          </w:p>
        </w:tc>
      </w:tr>
    </w:tbl>
    <w:p w:rsidR="000F5E04" w:rsidRPr="003C3AD3" w:rsidRDefault="000F5E04">
      <w:pPr>
        <w:rPr>
          <w:rFonts w:ascii="Times New Roman" w:hAnsi="Times New Roman" w:cs="Times New Roman"/>
          <w:sz w:val="24"/>
          <w:szCs w:val="24"/>
        </w:rPr>
      </w:pPr>
    </w:p>
    <w:sectPr w:rsidR="000F5E04" w:rsidRPr="003C3AD3" w:rsidSect="00461C0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84"/>
    <w:rsid w:val="000F5E04"/>
    <w:rsid w:val="002D1705"/>
    <w:rsid w:val="003C3AD3"/>
    <w:rsid w:val="00461C0B"/>
    <w:rsid w:val="00576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8AD56-CF57-4661-AB97-E5807804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1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32AE847-2B28-448B-88F8-9157BDC0EBC4" TargetMode="External"/><Relationship Id="rId13" Type="http://schemas.openxmlformats.org/officeDocument/2006/relationships/hyperlink" Target="https://pravo-search.minjust.ru/bigs/showDocument.html?id=BF119ABD-D6D4-459F-BBCC-33B48F20FC73" TargetMode="External"/><Relationship Id="rId18" Type="http://schemas.openxmlformats.org/officeDocument/2006/relationships/hyperlink" Target="https://pravo-search.minjust.ru/bigs/showDocument.html?id=9162CFF1-184C-4700-9D89-FCB64A9BC3E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9A7E09B1-EAE9-4B55-88C2-2D4B1A4F965A" TargetMode="External"/><Relationship Id="rId12" Type="http://schemas.openxmlformats.org/officeDocument/2006/relationships/hyperlink" Target="https://pravo-search.minjust.ru/bigs/showDocument.html?id=E650D988-058B-4C21-B862-5768355B9494" TargetMode="External"/><Relationship Id="rId17" Type="http://schemas.openxmlformats.org/officeDocument/2006/relationships/hyperlink" Target="https://pravo-search.minjust.ru/bigs/showDocument.html?id=9A7E09B1-EAE9-4B55-88C2-2D4B1A4F965A" TargetMode="External"/><Relationship Id="rId2" Type="http://schemas.openxmlformats.org/officeDocument/2006/relationships/settings" Target="settings.xml"/><Relationship Id="rId16" Type="http://schemas.openxmlformats.org/officeDocument/2006/relationships/hyperlink" Target="https://pravo-search.minjust.ru/bigs/showDocument.html?id=9A7E09B1-EAE9-4B55-88C2-2D4B1A4F965A" TargetMode="External"/><Relationship Id="rId20" Type="http://schemas.openxmlformats.org/officeDocument/2006/relationships/hyperlink" Target="https://pravo-search.minjust.ru/bigs/showDocument.html?id=E650D988-058B-4C21-B862-5768355B9494" TargetMode="External"/><Relationship Id="rId1" Type="http://schemas.openxmlformats.org/officeDocument/2006/relationships/styles" Target="styles.xml"/><Relationship Id="rId6" Type="http://schemas.openxmlformats.org/officeDocument/2006/relationships/hyperlink" Target="https://pravo-search.minjust.ru/bigs/showDocument.html?id=BF119ABD-D6D4-459F-BBCC-33B48F20FC73" TargetMode="External"/><Relationship Id="rId11" Type="http://schemas.openxmlformats.org/officeDocument/2006/relationships/hyperlink" Target="https://pravo-search.minjust.ru/bigs/showDocument.html?id=9F08A7EE-2B32-4D84-B297-7A71CBCE5285" TargetMode="External"/><Relationship Id="rId5" Type="http://schemas.openxmlformats.org/officeDocument/2006/relationships/hyperlink" Target="https://pravo-search.minjust.ru/bigs/showDocument.html?id=E650D988-058B-4C21-B862-5768355B9494" TargetMode="External"/><Relationship Id="rId15" Type="http://schemas.openxmlformats.org/officeDocument/2006/relationships/hyperlink" Target="https://pravo-search.minjust.ru/bigs/showDocument.html?id=9A7E09B1-EAE9-4B55-88C2-2D4B1A4F965A" TargetMode="External"/><Relationship Id="rId10" Type="http://schemas.openxmlformats.org/officeDocument/2006/relationships/hyperlink" Target="https://pravo-search.minjust.ru/bigs/showDocument.html?id=FB8E3F37-BF39-4D93-8B3E-FA76366BA837" TargetMode="External"/><Relationship Id="rId19" Type="http://schemas.openxmlformats.org/officeDocument/2006/relationships/hyperlink" Target="https://pravo-search.minjust.ru/bigs/showDocument.html?id=9162CFF1-184C-4700-9D89-FCB64A9BC3E4" TargetMode="External"/><Relationship Id="rId4" Type="http://schemas.openxmlformats.org/officeDocument/2006/relationships/image" Target="media/image1.jpeg"/><Relationship Id="rId9" Type="http://schemas.openxmlformats.org/officeDocument/2006/relationships/hyperlink" Target="https://pravo-search.minjust.ru/bigs/showDocument.html?id=9162CFF1-184C-4700-9D89-FCB64A9BC3E4" TargetMode="External"/><Relationship Id="rId14" Type="http://schemas.openxmlformats.org/officeDocument/2006/relationships/hyperlink" Target="https://pravo-search.minjust.ru/bigs/showDocument.html?id=BF119ABD-D6D4-459F-BBCC-33B48F20FC7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43</Pages>
  <Words>17063</Words>
  <Characters>97265</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2025-02-08T08:25:00Z</dcterms:created>
  <dcterms:modified xsi:type="dcterms:W3CDTF">2025-02-08T08:53:00Z</dcterms:modified>
</cp:coreProperties>
</file>