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F8" w:rsidRPr="00C92BF8" w:rsidRDefault="00C92BF8" w:rsidP="00C92BF8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 РАЙОНА</w:t>
      </w:r>
    </w:p>
    <w:p w:rsidR="00C92BF8" w:rsidRPr="00C92BF8" w:rsidRDefault="00C92BF8" w:rsidP="00C92BF8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92BF8" w:rsidRPr="00C92BF8" w:rsidRDefault="00C92BF8" w:rsidP="00C92BF8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92BF8" w:rsidRPr="00C92BF8" w:rsidRDefault="00C92BF8" w:rsidP="00C92B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16 октября 2020 № 72</w:t>
      </w:r>
    </w:p>
    <w:p w:rsidR="00C92BF8" w:rsidRPr="00C92BF8" w:rsidRDefault="00C92BF8" w:rsidP="00C92B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C92BF8" w:rsidRPr="00C92BF8" w:rsidRDefault="00C92BF8" w:rsidP="00C92BF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Суркинского сельсовета Наровчатского района Пензенской области </w:t>
      </w:r>
      <w:hyperlink r:id="rId4" w:tgtFrame="_blank" w:history="1">
        <w:r w:rsidRPr="00C92BF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 43</w:t>
        </w:r>
      </w:hyperlink>
      <w:r w:rsidRPr="00C92B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законом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 </w:t>
      </w: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Суркинского сельсовета Наровчатского района Пензенской области</w:t>
      </w:r>
      <w:r w:rsidRPr="00C92BF8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C92B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01.11.2019г №40</w:t>
        </w:r>
      </w:hyperlink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Суркинского сельсовета Наровчатского района Пензенской области», </w:t>
      </w:r>
      <w:hyperlink r:id="rId6" w:tgtFrame="_blank" w:history="1">
        <w:r w:rsidRPr="00C92B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 54</w:t>
        </w:r>
      </w:hyperlink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Суркинского сельсовета Наровчатского района Пензенской области», </w:t>
      </w:r>
      <w:hyperlink r:id="rId7" w:tgtFrame="_blank" w:history="1">
        <w:r w:rsidRPr="00C92B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Суркинского сельсовета Наровчатского района Пензенской области,</w:t>
        </w:r>
      </w:hyperlink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Суркинского сельсовета Наровчатского района Пензенской области постановляет: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«Вестник Суркинского сельсовета» и на официальном сайте администрации Суркинского сельсовета Наровчатского района Пензенской области в информационно-телекоммуникационной сети «Интернет».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Суркинского сельсовета Наровчатского района Пензенской области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</w:t>
      </w: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А.В.Трантов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16.10.2020 № 72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Суркинского сельсовета Наровчатского района Пензенской области </w:t>
      </w:r>
      <w:hyperlink r:id="rId8" w:tgtFrame="_blank" w:history="1">
        <w:r w:rsidRPr="00C92BF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 43</w:t>
        </w:r>
      </w:hyperlink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</w:t>
      </w: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http://surkino.narovchat.pnzreg.ru/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C92BF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информационного взаимодействия, способы их представления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92BF8" w:rsidRPr="00C92BF8" w:rsidRDefault="00C92BF8" w:rsidP="00C92BF8">
      <w:pPr>
        <w:spacing w:after="20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Исчерпывающий перечень оснований для отказа в предоставлении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Суркинского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C92BF8" w:rsidRPr="00C92BF8" w:rsidRDefault="00C92BF8" w:rsidP="00C92BF8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2.27.2. При получении результата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8"/>
          <w:szCs w:val="28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Формирование заявления в электронной форме осуществляется посредством заполнения интерактивной формы заявления на Региональном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C92BF8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Способом фиксации результата выполнения административной процедуры является запрос в Управление Федеральной службы по надзору в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предоставляющим муниципальную услугу, с момента вступления в силу соглашения о взаимодействии.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 или постановления об отказе согласования создания места (площадки) накопления твердых коммунальных отходов;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постановление Администрации </w:t>
      </w:r>
      <w:hyperlink r:id="rId9" w:tgtFrame="_blank" w:history="1">
        <w:r w:rsidRPr="00C92BF8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 сентября 2018 года №32</w:t>
        </w:r>
      </w:hyperlink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92BF8" w:rsidRPr="00C92BF8" w:rsidRDefault="00C92BF8" w:rsidP="00C92BF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92BF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92BF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Почтовый адрес: 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92BF8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согласовании создания места (площадки) накопления твердых коммунальных отходов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C92BF8" w:rsidRPr="00C92BF8" w:rsidRDefault="00C92BF8" w:rsidP="00C92BF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BF8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C92BF8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C92BF8" w:rsidRPr="00C92BF8" w:rsidRDefault="00C92BF8" w:rsidP="00C92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F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begin"/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separate"/>
      </w:r>
      <w:r w:rsidRPr="00C92BF8">
        <w:rPr>
          <w:rFonts w:ascii="Calibri" w:eastAsia="Times New Roman" w:hAnsi="Calibri" w:cs="Calibri"/>
          <w:color w:val="0000FF"/>
          <w:sz w:val="20"/>
          <w:szCs w:val="20"/>
          <w:u w:val="single"/>
          <w:lang w:eastAsia="ru-RU"/>
        </w:rPr>
        <w:t>[1]</w: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end"/>
      </w:r>
      <w:r w:rsidRPr="00C92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физического лица;</w:t>
      </w:r>
    </w:p>
    <w:bookmarkStart w:id="6" w:name="_ftn2"/>
    <w:bookmarkEnd w:id="6"/>
    <w:p w:rsidR="00C92BF8" w:rsidRPr="00C92BF8" w:rsidRDefault="00C92BF8" w:rsidP="00C92BF8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lastRenderedPageBreak/>
        <w:fldChar w:fldCharType="begin"/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separate"/>
      </w:r>
      <w:r w:rsidRPr="00C92BF8">
        <w:rPr>
          <w:rFonts w:ascii="Calibri" w:eastAsia="Times New Roman" w:hAnsi="Calibri" w:cs="Calibri"/>
          <w:color w:val="0000FF"/>
          <w:sz w:val="20"/>
          <w:szCs w:val="20"/>
          <w:u w:val="single"/>
          <w:lang w:eastAsia="ru-RU"/>
        </w:rPr>
        <w:t>[2]</w: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end"/>
      </w:r>
      <w:r w:rsidRPr="00C92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юридического лица;</w:t>
      </w:r>
    </w:p>
    <w:bookmarkStart w:id="7" w:name="_ftn3"/>
    <w:bookmarkEnd w:id="7"/>
    <w:p w:rsidR="00C92BF8" w:rsidRPr="00C92BF8" w:rsidRDefault="00C92BF8" w:rsidP="00C92BF8">
      <w:pPr>
        <w:spacing w:after="200" w:line="230" w:lineRule="atLeast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begin"/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separate"/>
      </w:r>
      <w:r w:rsidRPr="00C92BF8">
        <w:rPr>
          <w:rFonts w:ascii="Calibri" w:eastAsia="Times New Roman" w:hAnsi="Calibri" w:cs="Calibri"/>
          <w:color w:val="0000FF"/>
          <w:sz w:val="20"/>
          <w:szCs w:val="20"/>
          <w:u w:val="single"/>
          <w:lang w:eastAsia="ru-RU"/>
        </w:rPr>
        <w:t>[3]</w:t>
      </w:r>
      <w:r w:rsidRPr="00C92BF8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fldChar w:fldCharType="end"/>
      </w:r>
      <w:r w:rsidRPr="00C92BF8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 Для индивидуального предпринимателя;</w:t>
      </w:r>
    </w:p>
    <w:p w:rsidR="00F66F8E" w:rsidRDefault="00F66F8E">
      <w:bookmarkStart w:id="8" w:name="_GoBack"/>
      <w:bookmarkEnd w:id="8"/>
    </w:p>
    <w:sectPr w:rsidR="00F6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25"/>
    <w:rsid w:val="00871B25"/>
    <w:rsid w:val="00C92BF8"/>
    <w:rsid w:val="00F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7D5BA-D857-407A-A884-2C0914F3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B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2BF8"/>
    <w:rPr>
      <w:color w:val="0000FF"/>
      <w:u w:val="single"/>
    </w:rPr>
  </w:style>
  <w:style w:type="character" w:customStyle="1" w:styleId="hyperlink">
    <w:name w:val="hyperlink"/>
    <w:basedOn w:val="a0"/>
    <w:rsid w:val="00C92BF8"/>
  </w:style>
  <w:style w:type="paragraph" w:customStyle="1" w:styleId="consplusnormal0">
    <w:name w:val="consplusnormal0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C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2CE7286-73FC-4E52-8CF6-C52FD5D257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4980E1A-1F42-4AF7-BC17-11D89EA6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FA67BD6-DA93-4811-86D5-ABDA34C13CF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21821D3-128D-4963-B854-9C2016179E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2CE7286-73FC-4E52-8CF6-C52FD5D257B8" TargetMode="External"/><Relationship Id="rId9" Type="http://schemas.openxmlformats.org/officeDocument/2006/relationships/hyperlink" Target="https://pravo-search.minjust.ru/bigs/showDocument.html?id=C530A6FE-CAD4-4369-95E6-17E460A98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10267</Words>
  <Characters>58526</Characters>
  <Application>Microsoft Office Word</Application>
  <DocSecurity>0</DocSecurity>
  <Lines>487</Lines>
  <Paragraphs>137</Paragraphs>
  <ScaleCrop>false</ScaleCrop>
  <Company/>
  <LinksUpToDate>false</LinksUpToDate>
  <CharactersWithSpaces>68656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2023-08-11T07:43:00Z</dcterms:created>
  <dcterms:modified xsi:type="dcterms:W3CDTF">2023-08-11T07:43:00Z</dcterms:modified>
</cp:coreProperties>
</file>