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АДМИНИСТРАЦИЯ МИЧУРИНСКОГО СЕЛЬСОВЕТА ПЕНЗЕНСКОГО РАЙОНА</w:t>
      </w:r>
    </w:p>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ПЕНЗЕНСКОЙ ОБЛАСТИ</w:t>
      </w:r>
    </w:p>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ПОСТАНОВЛЕНИЕ</w:t>
      </w:r>
    </w:p>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от 26.03.2019 г. № 49</w:t>
      </w:r>
    </w:p>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п. Мичуринский</w:t>
      </w:r>
    </w:p>
    <w:p w:rsidR="00814E9B" w:rsidRPr="00814E9B" w:rsidRDefault="00814E9B" w:rsidP="00814E9B">
      <w:pPr>
        <w:spacing w:before="240" w:after="6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Мичуринского сельсовета Пензенского района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814E9B">
          <w:rPr>
            <w:rFonts w:ascii="Arial" w:eastAsia="Times New Roman" w:hAnsi="Arial" w:cs="Arial"/>
            <w:color w:val="0000FF"/>
            <w:sz w:val="24"/>
            <w:szCs w:val="24"/>
            <w:lang w:eastAsia="ru-RU"/>
          </w:rPr>
          <w:t>Уставом Пензенского района Пензенской области</w:t>
        </w:r>
      </w:hyperlink>
      <w:r w:rsidRPr="00814E9B">
        <w:rPr>
          <w:rFonts w:ascii="Arial" w:eastAsia="Times New Roman" w:hAnsi="Arial" w:cs="Arial"/>
          <w:color w:val="000000"/>
          <w:sz w:val="24"/>
          <w:szCs w:val="24"/>
          <w:lang w:eastAsia="ru-RU"/>
        </w:rPr>
        <w:t>, постановлением администрации Пензенского района Пензенской области от 23.01.2019г. № 13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Мичуринского сельсовета Пензенского района Пензенской области» в соответствии с приложением к настоящему постановлению.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Настоящее постановление опубликовать в информационном бюллетене Мичуринского сельсовета Пензенского района Пензенской области «Мичуринские муниципальные ведомости».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Л.С. Евдокимову.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Глава администрации</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Л.С. Евдокимова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Приложение</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к постановлению администрации</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Мичуринского сельсовета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Пензенского района Пензенской области</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от 26.03. 2019г. №49</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МИЧУРИНСКОГО СЕЛЬСОВЕТА ПЕНЗЕНСКОГО РАЙОНА ПЕНЗЕНСКОЙ ОБЛАСТИ</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Раздел I. Общие положения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bookmarkStart w:id="0" w:name="sub_11"/>
      <w:r w:rsidRPr="00814E9B">
        <w:rPr>
          <w:rFonts w:ascii="Arial" w:eastAsia="Times New Roman" w:hAnsi="Arial" w:cs="Arial"/>
          <w:b/>
          <w:bCs/>
          <w:color w:val="000000"/>
          <w:sz w:val="32"/>
          <w:szCs w:val="32"/>
          <w:lang w:eastAsia="ru-RU"/>
        </w:rPr>
        <w:t>1.1.Предмет регулирования регламента</w:t>
      </w:r>
      <w:bookmarkEnd w:id="0"/>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Мичуринского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Мичуринского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1.2. Круг заявителей: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lastRenderedPageBreak/>
        <w:t>1.3. Требования к порядку информирования о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Мичуринского сельсовета Пензенского района Пензенской области (далее – Администрация).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814E9B">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814E9B">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о принятии решения по конкретному заявлению;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о документах, необходимых для получения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о требованиях к заверению документов, прилагаемых к заявлению.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814E9B">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w:t>
      </w:r>
      <w:r w:rsidRPr="00814E9B">
        <w:rPr>
          <w:rFonts w:ascii="Arial" w:eastAsia="Times New Roman" w:hAnsi="Arial" w:cs="Arial"/>
          <w:color w:val="000000"/>
          <w:sz w:val="24"/>
          <w:szCs w:val="24"/>
          <w:lang w:eastAsia="ru-RU"/>
        </w:rPr>
        <w:lastRenderedPageBreak/>
        <w:t>услугу, организаций, участвующих в предоставлении муниципальной услуги, в том числе номер телефона-автоинформатора (при наличии);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круг заявителей;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срок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путем опубликования официальной информации в информационном бюллетене «Мичуринские муниципальные ведомости» Мичуринского сельсовета Пензенского района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посредством размещения на информационных стендах.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Раздел II. Стандарт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2.1 Наименование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Мичуринского сельсовета Пензенского района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2.2.2. В предоставлении муниципальной услуги участвуют: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4" w:name="sub_223"/>
      <w:r w:rsidRPr="00814E9B">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2.3. Результат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2.3.1. Результатом предоставления муниципальной услуги является: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Мичуринского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2.4. Срок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5" w:name="sub_26"/>
      <w:r w:rsidRPr="00814E9B">
        <w:rPr>
          <w:rFonts w:ascii="Arial" w:eastAsia="Times New Roman" w:hAnsi="Arial" w:cs="Arial"/>
          <w:color w:val="000000"/>
          <w:sz w:val="24"/>
          <w:szCs w:val="24"/>
          <w:lang w:eastAsia="ru-RU"/>
        </w:rPr>
        <w:t> </w:t>
      </w:r>
      <w:bookmarkEnd w:id="5"/>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6" w:name="sub_2611"/>
      <w:r w:rsidRPr="00814E9B">
        <w:rPr>
          <w:rFonts w:ascii="Arial" w:eastAsia="Times New Roman" w:hAnsi="Arial" w:cs="Arial"/>
          <w:color w:val="000000"/>
          <w:sz w:val="24"/>
          <w:szCs w:val="24"/>
          <w:lang w:eastAsia="ru-RU"/>
        </w:rPr>
        <w:t>2.6.1</w:t>
      </w:r>
      <w:bookmarkEnd w:id="6"/>
      <w:r w:rsidRPr="00814E9B">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w:t>
      </w:r>
      <w:r w:rsidRPr="00814E9B">
        <w:rPr>
          <w:rFonts w:ascii="Arial" w:eastAsia="Times New Roman" w:hAnsi="Arial" w:cs="Arial"/>
          <w:color w:val="000000"/>
          <w:sz w:val="24"/>
          <w:szCs w:val="24"/>
          <w:lang w:eastAsia="ru-RU"/>
        </w:rPr>
        <w:lastRenderedPageBreak/>
        <w:t>уточнению в соответствии с Федеральным законом "О государственной регистрации недвижимости";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8) цель использования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Pr="00814E9B">
        <w:rPr>
          <w:rFonts w:ascii="Arial" w:eastAsia="Times New Roman" w:hAnsi="Arial" w:cs="Arial"/>
          <w:color w:val="000000"/>
          <w:sz w:val="24"/>
          <w:szCs w:val="24"/>
          <w:lang w:eastAsia="ru-RU"/>
        </w:rPr>
        <w:lastRenderedPageBreak/>
        <w:t>или о предоставлении земельного участка в безвозмездное пользование такому товариществу.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2.6.2.1. В заявлении о предоставлении земельного участка указываются: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кадастровый номер испрашиваемого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7) цель использования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bookmarkStart w:id="7" w:name="P139"/>
      <w:bookmarkEnd w:id="7"/>
      <w:r w:rsidRPr="00814E9B">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2.7.1. Заявитель вправе представить следующие документы: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8" w:name="sub_271"/>
      <w:r w:rsidRPr="00814E9B">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9" w:name="sub_272"/>
      <w:r w:rsidRPr="00814E9B">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0" w:name="sub_28"/>
      <w:r w:rsidRPr="00814E9B">
        <w:rPr>
          <w:rFonts w:ascii="Arial" w:eastAsia="Times New Roman" w:hAnsi="Arial" w:cs="Arial"/>
          <w:color w:val="000000"/>
          <w:sz w:val="24"/>
          <w:szCs w:val="24"/>
          <w:lang w:eastAsia="ru-RU"/>
        </w:rPr>
        <w:t>2.7.4 </w:t>
      </w:r>
      <w:bookmarkEnd w:id="10"/>
      <w:r w:rsidRPr="00814E9B">
        <w:rPr>
          <w:rFonts w:ascii="Arial" w:eastAsia="Times New Roman" w:hAnsi="Arial" w:cs="Arial"/>
          <w:color w:val="000000"/>
          <w:sz w:val="24"/>
          <w:szCs w:val="24"/>
          <w:lang w:eastAsia="ru-RU"/>
        </w:rPr>
        <w:t>Запрещено требовать от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д) на бумажном носителе через многофункциональный центр предоставления государственных и муниципальных услуг.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2.7.7. При формировании заявления обеспечивается: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2.8.1. Основания для отказа в приеме документов: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по иным основаниям не допускается.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2.8.3. Основания для отказа в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Муниципальная услуга предоставляется бесплатно.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1" w:name="sub_2131"/>
      <w:r w:rsidRPr="00814E9B">
        <w:rPr>
          <w:rFonts w:ascii="Arial" w:eastAsia="Times New Roman" w:hAnsi="Arial" w:cs="Arial"/>
          <w:color w:val="000000"/>
          <w:sz w:val="24"/>
          <w:szCs w:val="24"/>
          <w:lang w:eastAsia="ru-RU"/>
        </w:rPr>
        <w:t> </w:t>
      </w:r>
      <w:bookmarkEnd w:id="11"/>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2" w:name="sub_214"/>
      <w:r w:rsidRPr="00814E9B">
        <w:rPr>
          <w:rFonts w:ascii="Arial" w:eastAsia="Times New Roman" w:hAnsi="Arial" w:cs="Arial"/>
          <w:color w:val="000000"/>
          <w:sz w:val="24"/>
          <w:szCs w:val="24"/>
          <w:lang w:eastAsia="ru-RU"/>
        </w:rPr>
        <w:t> </w:t>
      </w:r>
      <w:bookmarkEnd w:id="12"/>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3" w:name="sub_2141"/>
      <w:r w:rsidRPr="00814E9B">
        <w:rPr>
          <w:rFonts w:ascii="Arial" w:eastAsia="Times New Roman" w:hAnsi="Arial" w:cs="Arial"/>
          <w:color w:val="000000"/>
          <w:sz w:val="24"/>
          <w:szCs w:val="24"/>
          <w:lang w:eastAsia="ru-RU"/>
        </w:rPr>
        <w:t> </w:t>
      </w:r>
      <w:bookmarkEnd w:id="13"/>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4" w:name="sub_2142"/>
      <w:r w:rsidRPr="00814E9B">
        <w:rPr>
          <w:rFonts w:ascii="Arial" w:eastAsia="Times New Roman" w:hAnsi="Arial" w:cs="Arial"/>
          <w:color w:val="000000"/>
          <w:sz w:val="24"/>
          <w:szCs w:val="24"/>
          <w:lang w:eastAsia="ru-RU"/>
        </w:rPr>
        <w:t>2.11.2. </w:t>
      </w:r>
      <w:bookmarkStart w:id="15" w:name="sub_2143"/>
      <w:bookmarkEnd w:id="14"/>
      <w:r w:rsidRPr="00814E9B">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bookmarkStart w:id="16" w:name="sub_216"/>
      <w:r w:rsidRPr="00814E9B">
        <w:rPr>
          <w:rFonts w:ascii="Arial" w:eastAsia="Times New Roman" w:hAnsi="Arial" w:cs="Arial"/>
          <w:b/>
          <w:bCs/>
          <w:color w:val="000000"/>
          <w:sz w:val="32"/>
          <w:szCs w:val="32"/>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814E9B">
        <w:rPr>
          <w:rFonts w:ascii="Arial" w:eastAsia="Times New Roman" w:hAnsi="Arial" w:cs="Arial"/>
          <w:b/>
          <w:bCs/>
          <w:color w:val="000000"/>
          <w:sz w:val="32"/>
          <w:szCs w:val="32"/>
          <w:lang w:eastAsia="ru-RU"/>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стульями и столами для возможности оформления документов.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номера кабинета;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фамилии, имени, отчества и должности специалиста.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w:t>
      </w:r>
      <w:r w:rsidRPr="00814E9B">
        <w:rPr>
          <w:rFonts w:ascii="Arial" w:eastAsia="Times New Roman" w:hAnsi="Arial" w:cs="Arial"/>
          <w:color w:val="000000"/>
          <w:sz w:val="24"/>
          <w:szCs w:val="24"/>
          <w:lang w:eastAsia="ru-RU"/>
        </w:rPr>
        <w:lastRenderedPageBreak/>
        <w:t>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2.13.5. соблюдение сроков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2.13.10. при подаче документов для получения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2.13.11. при получении результата оказания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17" w:name="sub_217"/>
      <w:r w:rsidRPr="00814E9B">
        <w:rPr>
          <w:rFonts w:ascii="Arial" w:eastAsia="Times New Roman" w:hAnsi="Arial" w:cs="Arial"/>
          <w:color w:val="000000"/>
          <w:sz w:val="24"/>
          <w:szCs w:val="24"/>
          <w:lang w:eastAsia="ru-RU"/>
        </w:rPr>
        <w:t> </w:t>
      </w:r>
      <w:bookmarkEnd w:id="17"/>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2.14. </w:t>
      </w:r>
      <w:bookmarkStart w:id="18" w:name="sub_2171"/>
      <w:r w:rsidRPr="00814E9B">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w:t>
      </w:r>
      <w:r w:rsidRPr="00814E9B">
        <w:rPr>
          <w:rFonts w:ascii="Arial" w:eastAsia="Times New Roman" w:hAnsi="Arial" w:cs="Arial"/>
          <w:color w:val="000000"/>
          <w:sz w:val="24"/>
          <w:szCs w:val="24"/>
          <w:lang w:eastAsia="ru-RU"/>
        </w:rPr>
        <w:lastRenderedPageBreak/>
        <w:t>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е) получение результата предоставления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ж) получение сведений о ходе выполнения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 осуществление оценки качества предоставления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дня после завершения выполнения </w:t>
      </w:r>
      <w:r w:rsidRPr="00814E9B">
        <w:rPr>
          <w:rFonts w:ascii="Arial" w:eastAsia="Times New Roman" w:hAnsi="Arial" w:cs="Arial"/>
          <w:color w:val="000000"/>
          <w:sz w:val="24"/>
          <w:szCs w:val="24"/>
          <w:lang w:eastAsia="ru-RU"/>
        </w:rPr>
        <w:lastRenderedPageBreak/>
        <w:t>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Раздел III. </w:t>
      </w:r>
      <w:bookmarkStart w:id="19" w:name="sub_300"/>
      <w:r w:rsidRPr="00814E9B">
        <w:rPr>
          <w:rFonts w:ascii="Arial" w:eastAsia="Times New Roman" w:hAnsi="Arial" w:cs="Arial"/>
          <w:b/>
          <w:bCs/>
          <w:color w:val="000000"/>
          <w:sz w:val="30"/>
          <w:szCs w:val="30"/>
          <w:lang w:eastAsia="ru-RU"/>
        </w:rPr>
        <w:t>3. </w:t>
      </w:r>
      <w:bookmarkEnd w:id="19"/>
      <w:r w:rsidRPr="00814E9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Исчерпывающий перечень административных процедур:</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Рассмотрение заявления главой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Рассмотрение заявления специалистом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Рассмотрение заявления и принятие решения;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Выдача результата муниципальной услуги заявителю;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0" w:name="sub_311"/>
      <w:r w:rsidRPr="00814E9B">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1" w:name="sub_312"/>
      <w:r w:rsidRPr="00814E9B">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814E9B">
        <w:rPr>
          <w:rFonts w:ascii="Arial" w:eastAsia="Times New Roman" w:hAnsi="Arial" w:cs="Arial"/>
          <w:color w:val="000000"/>
          <w:sz w:val="24"/>
          <w:szCs w:val="24"/>
          <w:lang w:eastAsia="ru-RU"/>
        </w:rPr>
        <w:t>.</w:t>
      </w:r>
      <w:bookmarkEnd w:id="22"/>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Максимальный срок: 1 (один) день.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проверяет комплектность представленных заявителем документов;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bookmarkStart w:id="23" w:name="sub_32"/>
      <w:r w:rsidRPr="00814E9B">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3"/>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4" w:name="sub_322"/>
      <w:r w:rsidRPr="00814E9B">
        <w:rPr>
          <w:rFonts w:ascii="Arial" w:eastAsia="Times New Roman" w:hAnsi="Arial" w:cs="Arial"/>
          <w:color w:val="000000"/>
          <w:sz w:val="24"/>
          <w:szCs w:val="24"/>
          <w:lang w:eastAsia="ru-RU"/>
        </w:rPr>
        <w:t> </w:t>
      </w:r>
      <w:bookmarkEnd w:id="24"/>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5" w:name="sub_332"/>
      <w:r w:rsidRPr="00814E9B">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6" w:name="sub_333"/>
      <w:r w:rsidRPr="00814E9B">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7" w:name="sub_334"/>
      <w:r w:rsidRPr="00814E9B">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28" w:name="sub_335"/>
      <w:r w:rsidRPr="00814E9B">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bookmarkStart w:id="29" w:name="sub_34"/>
      <w:r w:rsidRPr="00814E9B">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0" w:name="sub_341"/>
      <w:r w:rsidRPr="00814E9B">
        <w:rPr>
          <w:rFonts w:ascii="Arial" w:eastAsia="Times New Roman" w:hAnsi="Arial" w:cs="Arial"/>
          <w:color w:val="000000"/>
          <w:sz w:val="24"/>
          <w:szCs w:val="24"/>
          <w:lang w:eastAsia="ru-RU"/>
        </w:rPr>
        <w:t> </w:t>
      </w:r>
      <w:bookmarkEnd w:id="30"/>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1" w:name="sub_342"/>
      <w:r w:rsidRPr="00814E9B">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3.4.2.2. Управление Федеральной налоговой службы по Пензенской области о предоставлении выписки из государственного реестра юридических лиц </w:t>
      </w:r>
      <w:r w:rsidRPr="00814E9B">
        <w:rPr>
          <w:rFonts w:ascii="Arial" w:eastAsia="Times New Roman" w:hAnsi="Arial" w:cs="Arial"/>
          <w:color w:val="000000"/>
          <w:sz w:val="24"/>
          <w:szCs w:val="24"/>
          <w:lang w:eastAsia="ru-RU"/>
        </w:rPr>
        <w:lastRenderedPageBreak/>
        <w:t>либо выписки из государственного реестра индивидуальных предпринимателей, являющихся заявителями.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2" w:name="sub_344"/>
      <w:r w:rsidRPr="00814E9B">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3.4.5. Время выполнения административной процедуры - 6 (шесть) дней.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3" w:name="sub_345"/>
      <w:r w:rsidRPr="00814E9B">
        <w:rPr>
          <w:rFonts w:ascii="Arial" w:eastAsia="Times New Roman" w:hAnsi="Arial" w:cs="Arial"/>
          <w:color w:val="000000"/>
          <w:sz w:val="24"/>
          <w:szCs w:val="24"/>
          <w:lang w:eastAsia="ru-RU"/>
        </w:rPr>
        <w:t> </w:t>
      </w:r>
      <w:bookmarkEnd w:id="33"/>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Мичуринского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Мичуринского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Максимальный срок выполнения административного действия составляет 2 (два) дня.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Мичуринского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3.6.1.</w:t>
      </w:r>
      <w:bookmarkStart w:id="34" w:name="sub_371"/>
      <w:r w:rsidRPr="00814E9B">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814E9B">
        <w:rPr>
          <w:rFonts w:ascii="Arial" w:eastAsia="Times New Roman" w:hAnsi="Arial" w:cs="Arial"/>
          <w:color w:val="000000"/>
          <w:sz w:val="24"/>
          <w:szCs w:val="24"/>
          <w:lang w:eastAsia="ru-RU"/>
        </w:rPr>
        <w:t> результата оказания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Мичуринского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3.6.3. Время выполнения административной процедуры -1 (один) день.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заявление об исправлении технической ошибки;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w:t>
      </w:r>
      <w:r w:rsidRPr="00814E9B">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5.2. Предмет досудебного (внесудебного) обжалования: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5" w:name="sub_110109"/>
      <w:r w:rsidRPr="00814E9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Порядок рассмотрения жалобы: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814E9B">
        <w:rPr>
          <w:rFonts w:ascii="Arial" w:eastAsia="Times New Roman" w:hAnsi="Arial" w:cs="Arial"/>
          <w:color w:val="000000"/>
          <w:sz w:val="24"/>
          <w:szCs w:val="24"/>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814E9B">
        <w:rPr>
          <w:rFonts w:ascii="Arial" w:eastAsia="Times New Roman" w:hAnsi="Arial" w:cs="Arial"/>
          <w:color w:val="000000"/>
          <w:sz w:val="24"/>
          <w:szCs w:val="24"/>
          <w:lang w:eastAsia="ru-RU"/>
        </w:rPr>
        <w:lastRenderedPageBreak/>
        <w:t>многофункционального центра, работников многофункционального центра устанавливаются муниципальными правовыми актами.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5.5. Жалоба должна содержать: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bookmarkStart w:id="36" w:name="sub_110252"/>
      <w:r w:rsidRPr="00814E9B">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5.6. Сроки и порядок рассмотрения жалобы: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Жалоба заявителя направляется на имя главы Администрации.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2) в удовлетворении жалобы отказывается.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Приложение к регламенту</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«Предварительное согласование предоставления</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земельного участка находящегося</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в муниципальной собственности</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Мичуринского сельсовета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Пензенского района Пензенской области»</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(наименование органа местного самоуправления)</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от________________________________________________________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(наименование заявителя (юр. лица или ФИ О( и при наличии Отчество) гражданина)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Место жительства заявителя (место нахождения юридического лица)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lastRenderedPageBreak/>
        <w:t>Государственный регистрационный номер записи о государственной</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регистрации юридического лица в ЕГРЮЛ</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ИНН налогоплательщика 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Реквизиты документа, удостоверяющего личность заявителя</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(для гражданина)</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Почтовый адрес и (или) адрес электронной почты_________________</w:t>
      </w:r>
    </w:p>
    <w:p w:rsidR="00814E9B" w:rsidRPr="00814E9B" w:rsidRDefault="00814E9B" w:rsidP="00814E9B">
      <w:pPr>
        <w:spacing w:after="0" w:line="240" w:lineRule="auto"/>
        <w:ind w:firstLine="567"/>
        <w:jc w:val="right"/>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_____________________________________________ площадью__________________________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xml:space="preserve">Реквизиты решения об утверждении проекта межевания территории, если образование испрашиваемого земельного участка предусмотрено указанным </w:t>
      </w:r>
      <w:r w:rsidRPr="00814E9B">
        <w:rPr>
          <w:rFonts w:ascii="Arial" w:eastAsia="Times New Roman" w:hAnsi="Arial" w:cs="Arial"/>
          <w:color w:val="000000"/>
          <w:sz w:val="24"/>
          <w:szCs w:val="24"/>
          <w:lang w:eastAsia="ru-RU"/>
        </w:rPr>
        <w:lastRenderedPageBreak/>
        <w:t>проектом 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К заявлению прилагаются:_______________________________________________________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______________________________________________________________________________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Заявитель: _______________________________________ _____________________________</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(Ф.И.О., наименование организации) ( подпись)</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"___"_______________ 20_____ г.</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Приложение к заявлению</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814E9B" w:rsidRPr="00814E9B" w:rsidRDefault="00814E9B" w:rsidP="00814E9B">
      <w:pPr>
        <w:spacing w:after="0" w:line="240" w:lineRule="auto"/>
        <w:ind w:firstLine="567"/>
        <w:jc w:val="center"/>
        <w:rPr>
          <w:rFonts w:ascii="Arial" w:eastAsia="Times New Roman" w:hAnsi="Arial" w:cs="Arial"/>
          <w:color w:val="000000"/>
          <w:sz w:val="24"/>
          <w:szCs w:val="24"/>
          <w:lang w:eastAsia="ru-RU"/>
        </w:rPr>
      </w:pPr>
      <w:r w:rsidRPr="00814E9B">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2313"/>
        <w:gridCol w:w="10304"/>
        <w:gridCol w:w="2833"/>
      </w:tblGrid>
      <w:tr w:rsidR="00814E9B" w:rsidRPr="00814E9B" w:rsidTr="00814E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w:t>
            </w:r>
          </w:p>
        </w:tc>
      </w:tr>
      <w:tr w:rsidR="00814E9B" w:rsidRPr="00814E9B" w:rsidTr="00814E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Цель обработки персональных данных __________________________________________________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814E9B" w:rsidRPr="00814E9B" w:rsidTr="00814E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СОГЛАСИЕ НА ОБРАБОТКУ ПЕРСОНАЛЬНЫХ ДАННЫХ</w:t>
            </w:r>
          </w:p>
        </w:tc>
      </w:tr>
      <w:tr w:rsidR="00814E9B" w:rsidRPr="00814E9B" w:rsidTr="00814E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w:t>
            </w:r>
          </w:p>
        </w:tc>
      </w:tr>
      <w:tr w:rsidR="00814E9B" w:rsidRPr="00814E9B" w:rsidTr="00814E9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814E9B" w:rsidRPr="00814E9B" w:rsidTr="00814E9B">
        <w:trPr>
          <w:jc w:val="center"/>
        </w:trPr>
        <w:tc>
          <w:tcPr>
            <w:tcW w:w="22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lastRenderedPageBreak/>
              <w:t>Подпись</w:t>
            </w:r>
          </w:p>
        </w:tc>
        <w:tc>
          <w:tcPr>
            <w:tcW w:w="99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_____________________________________________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 </w:t>
            </w:r>
          </w:p>
        </w:tc>
        <w:tc>
          <w:tcPr>
            <w:tcW w:w="28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Дата _____________</w:t>
            </w:r>
          </w:p>
          <w:p w:rsidR="00814E9B" w:rsidRPr="00814E9B" w:rsidRDefault="00814E9B" w:rsidP="00814E9B">
            <w:pPr>
              <w:spacing w:after="0" w:line="240" w:lineRule="auto"/>
              <w:ind w:firstLine="567"/>
              <w:jc w:val="both"/>
              <w:rPr>
                <w:rFonts w:ascii="Times New Roman" w:eastAsia="Times New Roman" w:hAnsi="Times New Roman" w:cs="Times New Roman"/>
                <w:sz w:val="24"/>
                <w:szCs w:val="24"/>
                <w:lang w:eastAsia="ru-RU"/>
              </w:rPr>
            </w:pPr>
            <w:r w:rsidRPr="00814E9B">
              <w:rPr>
                <w:rFonts w:ascii="Arial" w:eastAsia="Times New Roman" w:hAnsi="Arial" w:cs="Arial"/>
                <w:sz w:val="24"/>
                <w:szCs w:val="24"/>
                <w:lang w:eastAsia="ru-RU"/>
              </w:rPr>
              <w:t> </w:t>
            </w:r>
          </w:p>
        </w:tc>
      </w:tr>
    </w:tbl>
    <w:p w:rsidR="00814E9B" w:rsidRPr="00814E9B" w:rsidRDefault="00814E9B" w:rsidP="00814E9B">
      <w:pPr>
        <w:spacing w:after="0" w:line="240" w:lineRule="auto"/>
        <w:ind w:firstLine="567"/>
        <w:jc w:val="both"/>
        <w:rPr>
          <w:rFonts w:ascii="Arial" w:eastAsia="Times New Roman" w:hAnsi="Arial" w:cs="Arial"/>
          <w:color w:val="000000"/>
          <w:sz w:val="24"/>
          <w:szCs w:val="24"/>
          <w:lang w:eastAsia="ru-RU"/>
        </w:rPr>
      </w:pPr>
      <w:r w:rsidRPr="00814E9B">
        <w:rPr>
          <w:rFonts w:ascii="Arial" w:eastAsia="Times New Roman" w:hAnsi="Arial" w:cs="Arial"/>
          <w:color w:val="000000"/>
          <w:sz w:val="24"/>
          <w:szCs w:val="24"/>
          <w:lang w:eastAsia="ru-RU"/>
        </w:rPr>
        <w:t> </w:t>
      </w:r>
    </w:p>
    <w:p w:rsidR="0035500A" w:rsidRDefault="0035500A">
      <w:bookmarkStart w:id="37" w:name="_GoBack"/>
      <w:bookmarkEnd w:id="37"/>
    </w:p>
    <w:sectPr w:rsidR="0035500A" w:rsidSect="000F6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14E9B"/>
    <w:rsid w:val="000F6004"/>
    <w:rsid w:val="0035500A"/>
    <w:rsid w:val="00814E9B"/>
    <w:rsid w:val="00AD0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814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814E9B"/>
  </w:style>
  <w:style w:type="paragraph" w:styleId="a3">
    <w:name w:val="Normal (Web)"/>
    <w:basedOn w:val="a"/>
    <w:uiPriority w:val="99"/>
    <w:semiHidden/>
    <w:unhideWhenUsed/>
    <w:rsid w:val="00814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14E9B"/>
  </w:style>
</w:styles>
</file>

<file path=word/webSettings.xml><?xml version="1.0" encoding="utf-8"?>
<w:webSettings xmlns:r="http://schemas.openxmlformats.org/officeDocument/2006/relationships" xmlns:w="http://schemas.openxmlformats.org/wordprocessingml/2006/main">
  <w:divs>
    <w:div w:id="1721393350">
      <w:bodyDiv w:val="1"/>
      <w:marLeft w:val="0"/>
      <w:marRight w:val="0"/>
      <w:marTop w:val="0"/>
      <w:marBottom w:val="0"/>
      <w:divBdr>
        <w:top w:val="none" w:sz="0" w:space="0" w:color="auto"/>
        <w:left w:val="none" w:sz="0" w:space="0" w:color="auto"/>
        <w:bottom w:val="none" w:sz="0" w:space="0" w:color="auto"/>
        <w:right w:val="none" w:sz="0" w:space="0" w:color="auto"/>
      </w:divBdr>
      <w:divsChild>
        <w:div w:id="158186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8010A4FE-0952-4369-A5AD-F710AFD73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12299</Words>
  <Characters>70107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2024-04-22T08:39:00Z</dcterms:created>
  <dcterms:modified xsi:type="dcterms:W3CDTF">2024-08-02T10:09:00Z</dcterms:modified>
</cp:coreProperties>
</file>