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E8" w:rsidRPr="008255E8" w:rsidRDefault="008255E8" w:rsidP="008255E8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255E8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B230536" wp14:editId="398BDF87">
            <wp:extent cx="733425" cy="971550"/>
            <wp:effectExtent l="0" t="0" r="9525" b="0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5E8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</w:t>
      </w:r>
      <w:r w:rsidRPr="008255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8255E8" w:rsidRPr="008255E8" w:rsidTr="008B5C4A">
        <w:trPr>
          <w:trHeight w:val="397"/>
        </w:trPr>
        <w:tc>
          <w:tcPr>
            <w:tcW w:w="10065" w:type="dxa"/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8255E8" w:rsidRPr="008255E8" w:rsidTr="008B5C4A">
        <w:tc>
          <w:tcPr>
            <w:tcW w:w="10065" w:type="dxa"/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8255E8" w:rsidRPr="008255E8" w:rsidTr="008B5C4A">
        <w:trPr>
          <w:trHeight w:val="397"/>
        </w:trPr>
        <w:tc>
          <w:tcPr>
            <w:tcW w:w="10065" w:type="dxa"/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8255E8" w:rsidRPr="008255E8" w:rsidTr="008B5C4A">
        <w:trPr>
          <w:trHeight w:val="397"/>
        </w:trPr>
        <w:tc>
          <w:tcPr>
            <w:tcW w:w="10065" w:type="dxa"/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8255E8" w:rsidRPr="008255E8" w:rsidTr="008B5C4A">
        <w:trPr>
          <w:trHeight w:val="397"/>
        </w:trPr>
        <w:tc>
          <w:tcPr>
            <w:tcW w:w="10065" w:type="dxa"/>
          </w:tcPr>
          <w:p w:rsidR="008255E8" w:rsidRPr="008255E8" w:rsidRDefault="008255E8" w:rsidP="0082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8255E8" w:rsidRPr="008255E8" w:rsidRDefault="008255E8" w:rsidP="008255E8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255E8" w:rsidRPr="008255E8" w:rsidTr="008B5C4A">
        <w:trPr>
          <w:jc w:val="center"/>
        </w:trPr>
        <w:tc>
          <w:tcPr>
            <w:tcW w:w="284" w:type="dxa"/>
            <w:vAlign w:val="bottom"/>
          </w:tcPr>
          <w:p w:rsidR="008255E8" w:rsidRPr="008255E8" w:rsidRDefault="008255E8" w:rsidP="0082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03.06.2021 </w:t>
            </w:r>
          </w:p>
        </w:tc>
        <w:tc>
          <w:tcPr>
            <w:tcW w:w="397" w:type="dxa"/>
            <w:vAlign w:val="bottom"/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53-п </w:t>
            </w:r>
          </w:p>
        </w:tc>
      </w:tr>
      <w:tr w:rsidR="008255E8" w:rsidRPr="008255E8" w:rsidTr="008B5C4A">
        <w:trPr>
          <w:jc w:val="center"/>
        </w:trPr>
        <w:tc>
          <w:tcPr>
            <w:tcW w:w="4650" w:type="dxa"/>
            <w:gridSpan w:val="4"/>
          </w:tcPr>
          <w:p w:rsidR="008255E8" w:rsidRPr="008255E8" w:rsidRDefault="008255E8" w:rsidP="0082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помещений в многоквартирном доме»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(наименование в ред. постановления 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5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(в ред. постановлений 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6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31.05.2024 № 45-п</w:t>
        </w:r>
      </w:hyperlink>
      <w:r w:rsidRPr="00A00474">
        <w:rPr>
          <w:rStyle w:val="1"/>
          <w:rFonts w:ascii="Times New Roman" w:hAnsi="Times New Roman" w:cs="Times New Roman"/>
          <w:color w:val="0000FF"/>
          <w:sz w:val="28"/>
          <w:szCs w:val="28"/>
        </w:rPr>
        <w:t>, </w:t>
      </w:r>
      <w:hyperlink r:id="rId7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В соответствии со статьей 14 Жилищного кодекса Российской Федерации, постановлениями администрации Подгорнского сельсовета Башмаковского района</w:t>
      </w:r>
      <w:r w:rsidRPr="00A0047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00474">
        <w:rPr>
          <w:rFonts w:ascii="Times New Roman" w:hAnsi="Times New Roman" w:cs="Times New Roman"/>
          <w:sz w:val="28"/>
          <w:szCs w:val="28"/>
        </w:rPr>
        <w:t>от 24.06.2019 № 33-п 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области», от 24.06.2019 № 32-п «</w:t>
      </w:r>
      <w:r w:rsidRPr="00A00474">
        <w:rPr>
          <w:rFonts w:ascii="Times New Roman" w:hAnsi="Times New Roman" w:cs="Times New Roman"/>
          <w:spacing w:val="-1"/>
          <w:sz w:val="28"/>
          <w:szCs w:val="28"/>
        </w:rPr>
        <w:t>Об утверждении реестра муниципальных услуг Подгорнского сельсовета Башмаковского района Пензенской области»</w:t>
      </w:r>
      <w:r w:rsidRPr="00A00474">
        <w:rPr>
          <w:rFonts w:ascii="Times New Roman" w:hAnsi="Times New Roman" w:cs="Times New Roman"/>
          <w:sz w:val="28"/>
          <w:szCs w:val="28"/>
        </w:rPr>
        <w:t>, руководствуясь статьей 23 </w:t>
      </w:r>
      <w:hyperlink r:id="rId8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Устава Подгорнского сельсовета Башмаковского района,</w:t>
        </w:r>
      </w:hyperlink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администрация Подгорнского сельсовета Башмаковского района постановляет: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доме» согласно приложению, к настоящему постановлению.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9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color w:val="00000A"/>
          <w:sz w:val="28"/>
          <w:szCs w:val="28"/>
        </w:rPr>
        <w:t>2. Опубликовать настоящее постановление в информационном бюллетене «Сельские ведомости» и </w:t>
      </w:r>
      <w:r w:rsidRPr="00A00474">
        <w:rPr>
          <w:rFonts w:ascii="Times New Roman" w:hAnsi="Times New Roman" w:cs="Times New Roman"/>
          <w:sz w:val="28"/>
          <w:szCs w:val="28"/>
        </w:rPr>
        <w:t>на официальном сайте администрации Башмаковского района</w:t>
      </w:r>
      <w:r w:rsidRPr="00A00474">
        <w:rPr>
          <w:rFonts w:ascii="Times New Roman" w:hAnsi="Times New Roman" w:cs="Times New Roman"/>
          <w:i/>
          <w:iCs/>
          <w:color w:val="00000A"/>
          <w:sz w:val="28"/>
          <w:szCs w:val="28"/>
        </w:rPr>
        <w:t> </w:t>
      </w:r>
      <w:r w:rsidRPr="00A00474">
        <w:rPr>
          <w:rFonts w:ascii="Times New Roman" w:hAnsi="Times New Roman" w:cs="Times New Roman"/>
          <w:color w:val="00000A"/>
          <w:sz w:val="28"/>
          <w:szCs w:val="28"/>
        </w:rPr>
        <w:t>в информационно-телекоммуникационной сети «Интернет».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(изменения 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0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color w:val="00000A"/>
          <w:sz w:val="28"/>
          <w:szCs w:val="28"/>
        </w:rPr>
        <w:t>4. </w:t>
      </w:r>
      <w:bookmarkStart w:id="0" w:name="P40"/>
      <w:bookmarkEnd w:id="0"/>
      <w:r w:rsidRPr="00A00474">
        <w:rPr>
          <w:rFonts w:ascii="Times New Roman" w:hAnsi="Times New Roman" w:cs="Times New Roman"/>
          <w:color w:val="00000A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Pr="00A00474">
        <w:rPr>
          <w:rFonts w:ascii="Times New Roman" w:hAnsi="Times New Roman" w:cs="Times New Roman"/>
          <w:color w:val="00000A"/>
          <w:sz w:val="28"/>
          <w:szCs w:val="28"/>
        </w:rPr>
        <w:t>и.о</w:t>
      </w:r>
      <w:proofErr w:type="spellEnd"/>
      <w:r w:rsidRPr="00A00474">
        <w:rPr>
          <w:rFonts w:ascii="Times New Roman" w:hAnsi="Times New Roman" w:cs="Times New Roman"/>
          <w:color w:val="00000A"/>
          <w:sz w:val="28"/>
          <w:szCs w:val="28"/>
        </w:rPr>
        <w:t>. главы администрации Подгорнского сельсовета Башмаковского района.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8255E8" w:rsidRPr="008255E8" w:rsidRDefault="008255E8" w:rsidP="008255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"/>
      <w:bookmarkEnd w:id="1"/>
      <w:proofErr w:type="spellStart"/>
      <w:r w:rsidRPr="008255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255E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8255E8" w:rsidRPr="008255E8" w:rsidRDefault="008255E8" w:rsidP="008255E8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 сельсовета</w:t>
      </w:r>
      <w:r w:rsidRPr="00825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А.Д. Рязанцев</w:t>
      </w: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8" w:rsidRDefault="008255E8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474" w:rsidRPr="00A00474" w:rsidRDefault="00A00474" w:rsidP="008255E8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00474" w:rsidRPr="00A00474" w:rsidRDefault="00A00474" w:rsidP="008255E8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00474" w:rsidRPr="00A00474" w:rsidRDefault="00A00474" w:rsidP="008255E8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администрации Подгорнского сельсовета</w:t>
      </w:r>
    </w:p>
    <w:p w:rsidR="00A00474" w:rsidRPr="00A00474" w:rsidRDefault="00A00474" w:rsidP="008255E8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:rsidR="00A00474" w:rsidRPr="00A00474" w:rsidRDefault="00A00474" w:rsidP="008255E8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от </w:t>
      </w:r>
      <w:r w:rsidRPr="00A00474">
        <w:rPr>
          <w:rFonts w:ascii="Times New Roman" w:hAnsi="Times New Roman" w:cs="Times New Roman"/>
          <w:sz w:val="28"/>
          <w:szCs w:val="28"/>
          <w:u w:val="single"/>
        </w:rPr>
        <w:t>14.05.2021</w:t>
      </w:r>
      <w:r w:rsidRPr="00A00474">
        <w:rPr>
          <w:rFonts w:ascii="Times New Roman" w:hAnsi="Times New Roman" w:cs="Times New Roman"/>
          <w:sz w:val="28"/>
          <w:szCs w:val="28"/>
        </w:rPr>
        <w:t> № </w:t>
      </w:r>
      <w:r w:rsidRPr="00A00474">
        <w:rPr>
          <w:rFonts w:ascii="Times New Roman" w:hAnsi="Times New Roman" w:cs="Times New Roman"/>
          <w:sz w:val="28"/>
          <w:szCs w:val="28"/>
          <w:u w:val="single"/>
        </w:rPr>
        <w:t>45-п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(наименование 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1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(или)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Подгорнского сельсовета Башмаковского района Пензенской области (далее - Администрация) при предоставлении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(изменения 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2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A00474">
        <w:rPr>
          <w:rFonts w:ascii="Times New Roman" w:hAnsi="Times New Roman" w:cs="Times New Roman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8255E8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A00474" w:rsidRPr="00A00474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 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1.3.1. Лично;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http:bashmakovo.pnzreg.ru/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r w:rsidRPr="00A00474">
        <w:rPr>
          <w:rFonts w:ascii="Times New Roman" w:hAnsi="Times New Roman" w:cs="Times New Roman"/>
          <w:sz w:val="28"/>
          <w:szCs w:val="28"/>
          <w:u w:val="single"/>
        </w:rPr>
        <w:t>www.gosuslugi.ru</w:t>
      </w:r>
      <w:r w:rsidRPr="00A00474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система предоставления государственных и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3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             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              круг заявителей, которым предоставляется муниципальная услуга;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3)              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4)              срок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5)              порядок и способы подачи документов, представляемых заявителем для получения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6)             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r w:rsidRPr="00A00474">
        <w:rPr>
          <w:rFonts w:ascii="Times New Roman" w:hAnsi="Times New Roman" w:cs="Times New Roman"/>
          <w:color w:val="00000A"/>
          <w:sz w:val="28"/>
          <w:szCs w:val="28"/>
        </w:rPr>
        <w:t>Подгорнского сельсовета Башмаковского района Пензенской области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7)             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8)             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9)             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10)             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11)             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12)             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1.7.              Информация по вопросам предоставления муниципальной услуги предоставляется заявителю бесплатно.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1.8.             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МФЦ;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справочные телефоны Администрации и МФЦ, в том числе номер телефона-автоинформатора (при наличии);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адреса официальных сайтов Администрации и МФЦ, адреса их электронной почты.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Требования к информационным стендам МФЦ установлено пунктом 2.18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2.1. Наименование муниципальной услуги: «Согласование проведения переустройства и (или) перепланировки помещений в многоквартирном доме».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(изменения 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4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отсутствует.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Администрации, МФЦ, на Едином портале и Региональном портале.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Приказом Минстроя России от 04.04.2024 № 240/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«Об утверждении формы заявления о переустройстве и (или) перепланировке жилого помещения в многоквартирном доме и формы документа, подтверждающего принятие решение о согласовании или об отказе в согласовании переустройства и (или) перепланировки помещения в многоквартирном доме».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2.6.1. К заявлению прилагаются следующие документы: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на представление предусмотренных настоящим пунктом документов наниматель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 xml:space="preserve">переустраиваемого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2.6.2. Заявитель вправе предоставить по собственной инициативе следующие документы: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2) технический паспорт переустраиваемого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(пункт 2.6. 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5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их заявителем по собственной инициативе):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2) технический паспорт переустраиваемого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(пункт 2.7. 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6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01.11.2024 № 65-п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а) лично на бумажном носителе по местонахождению Администрации;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б) на бумажном носителе посредством почтовой связи по местонахождению Администрации;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Единого портала, официального сайта Администрации и официальной электронной почты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Перечень услуг, который являются необходимыми и обязательными для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- подготовка технического паспорта, переустраиваемого и (или)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 документов, необходимых для предоставления муниципальной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2.11. Основания для приостановления муниципальной услуги действующим законодательством не предусмотрены.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2.12. Отказ в предоставлении муниципальной услуги допускается в случае: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2.13. Муниципальная услуга оказывается бесплатно.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 о предоставлении муниципальной услуги и при получении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2.14. Время ожидания в очереди не должно превышать: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 xml:space="preserve">Срок регистрации заявления заявителя о </w:t>
      </w:r>
      <w:r w:rsidR="008255E8">
        <w:rPr>
          <w:rFonts w:ascii="Times New Roman" w:hAnsi="Times New Roman" w:cs="Times New Roman"/>
          <w:b/>
          <w:sz w:val="28"/>
          <w:szCs w:val="28"/>
        </w:rPr>
        <w:t>п</w:t>
      </w:r>
      <w:r w:rsidRPr="008255E8">
        <w:rPr>
          <w:rFonts w:ascii="Times New Roman" w:hAnsi="Times New Roman" w:cs="Times New Roman"/>
          <w:b/>
          <w:sz w:val="28"/>
          <w:szCs w:val="28"/>
        </w:rPr>
        <w:t>редоставлении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 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2.20. Кабинеты приема заявителей должны иметь информационные таблички (вывески) с указанием: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>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муниципальных услуг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2.23. Показателями доступности предоставления муниципальной услуги являются: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2.23.1. Предоставление возможности получения муниципальной услуги в электронной форме или в МФЦ;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2.23.2. Транспортная или пешая доступность к местам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2.24. Показателями качества предоставления муниципальной услуги являются: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2.24.1. Соблюдение сроков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2.25.1. При подаче документов для получения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2.25.2. При получении результата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Едином портале, официальном сайте Администрации без необходимости дополнительной подачи заявления в какой-либо иной форме.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474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A00474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г) получение результата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д) получение сведений о ходе выполнения заявления о предоставлении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е) осуществление оценки качества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3) принятие решения и подготовка результатов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5) особенности предоставления муниципальной услуги в МФЦ.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A00474" w:rsidRPr="008255E8" w:rsidRDefault="00A00474" w:rsidP="008255E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8255E8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Рассмотрение заявления осуществляется в порядке их поступления.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 обновляется до статуса «принято».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указанные в пункте 2.7 Административного регламента, в случае если они не предоставлены заявителем самостоятельно.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3.15. Критерием принятия решения: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3.17. Способом фиксации результата выполнения административной процедуры является: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3.18. Продолжительность административной процедуры составляет: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Принятие решения и подготовка результатов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3.20. Ответственный исполнитель в течение 28 (двадцати восьми) дней со дня получения документов в рамках межведомственного информационного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3.26. Основанием для начала административной процедуры является подписанное главой Администрации постановление о согласовании проведения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3.32.1. Переустройство и (или) перепланировка помещения в многоквартирном доме подтверждается актом приемочной комиссии, утверждение которого осуществляется в срок, не превышающий тридцати дней со дня получения органом местного самоуправления уведомления о завершении указанных работ.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Переустройство помещения в многоквартирном доме считается завершенным со дня утверждения указанного акта. Перепланировка помещения в многоквартирном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(пункт 3.32.1 в ред. постановления администрации </w:t>
      </w:r>
      <w:r w:rsidRPr="00A00474">
        <w:rPr>
          <w:rFonts w:ascii="Times New Roman" w:hAnsi="Times New Roman" w:cs="Times New Roman"/>
          <w:color w:val="00000A"/>
          <w:position w:val="-2"/>
          <w:sz w:val="28"/>
          <w:szCs w:val="28"/>
        </w:rPr>
        <w:t>Подгорнского</w:t>
      </w:r>
      <w:r w:rsidRPr="00A00474">
        <w:rPr>
          <w:rFonts w:ascii="Times New Roman" w:hAnsi="Times New Roman" w:cs="Times New Roman"/>
          <w:sz w:val="28"/>
          <w:szCs w:val="28"/>
        </w:rPr>
        <w:t> сельсовета Башмаковского района Пензенской области </w:t>
      </w:r>
      <w:hyperlink r:id="rId17" w:tgtFrame="_blank" w:history="1">
        <w:r w:rsidRPr="00A00474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31.05.2024 № 45-п</w:t>
        </w:r>
      </w:hyperlink>
      <w:r w:rsidRPr="00A00474">
        <w:rPr>
          <w:rFonts w:ascii="Times New Roman" w:hAnsi="Times New Roman" w:cs="Times New Roman"/>
          <w:sz w:val="28"/>
          <w:szCs w:val="28"/>
        </w:rPr>
        <w:t>)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МЦФ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Специалист МФЦ принимает от заявителя указанные документы, регистрирует их.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3.34. Срок выполнения данного административного действия не более 30 минут.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заявителю не позднее чем через 3 (три) рабочих дня со дня принятия такого решения, если иной способ получения не указан заявителем.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проведения переустройства и (или) перепланировки помещения в многоквартирном доме или постановления об отказе в согласовании проведения переустройства и (или) перепланировки помещения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3.47. Ответственный исполнитель передает подготовленное постановления о согласовании проведения переустройства и (или) перепланировки помещения в многоквартирном доме или постановления об отказе в согласовании проведения переустройства и (или) 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3.48. Глава Администрации подписывает проект постановления о согласовании проведения переустройства и (или) перепланировки помещения в многоквартирном доме или постановления об отказе в согласовании проведения переустройства и (или) 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 (или) перепланировки помещения в многоквартирном доме или постановление об отказе в согласовании проведения переустройства и (или) перепланировки помещения в многоквартирном доме;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 (или) перепланировки помещения в многоквартирном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доме или постановление об отказе в согласовании проведения переустройства и (или) перепланировки помещения в многоквартирном доме.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3.52. Постановление о согласовании проведения переустройства и (или) перепланировки помещения в многоквартирном доме или постановление об отказе в согласовании проведения переустройства и (или) 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 административного регламента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4.1. </w:t>
      </w:r>
      <w:r w:rsidRPr="00A00474">
        <w:rPr>
          <w:rFonts w:ascii="Times New Roman" w:hAnsi="Times New Roman" w:cs="Times New Roman"/>
          <w:spacing w:val="2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</w:t>
      </w:r>
      <w:r w:rsidRPr="00A00474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A00474">
        <w:rPr>
          <w:rFonts w:ascii="Times New Roman" w:hAnsi="Times New Roman" w:cs="Times New Roman"/>
          <w:spacing w:val="2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4.5. Ответственные исполнители несут персональную ответственность за: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pacing w:val="2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A00474">
        <w:rPr>
          <w:rFonts w:ascii="Times New Roman" w:hAnsi="Times New Roman" w:cs="Times New Roman"/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5.7. Жалоба на решения и действия (бездействия) главы Администрации подается главе Администрации.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sz w:val="28"/>
          <w:szCs w:val="28"/>
        </w:rPr>
        <w:t> </w:t>
      </w:r>
    </w:p>
    <w:p w:rsidR="00A00474" w:rsidRPr="008255E8" w:rsidRDefault="00A00474" w:rsidP="008255E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r w:rsidRPr="00825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bookmarkEnd w:id="3"/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position w:val="-2"/>
          <w:sz w:val="28"/>
          <w:szCs w:val="28"/>
        </w:rPr>
        <w:t> 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position w:val="-2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position w:val="-2"/>
          <w:sz w:val="28"/>
          <w:szCs w:val="28"/>
        </w:rPr>
        <w:t>- Федеральный закон № 210-ФЗ;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position w:val="-2"/>
          <w:sz w:val="28"/>
          <w:szCs w:val="28"/>
        </w:rPr>
        <w:t>- постановление Правительства Российской Федерации от 20.11.2012</w:t>
      </w:r>
      <w:r w:rsidRPr="00A00474">
        <w:rPr>
          <w:rFonts w:ascii="Times New Roman" w:hAnsi="Times New Roman" w:cs="Times New Roman"/>
          <w:sz w:val="28"/>
          <w:szCs w:val="28"/>
        </w:rPr>
        <w:br/>
      </w:r>
      <w:r w:rsidRPr="00A00474">
        <w:rPr>
          <w:rFonts w:ascii="Times New Roman" w:hAnsi="Times New Roman" w:cs="Times New Roman"/>
          <w:position w:val="-2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position w:val="-2"/>
          <w:sz w:val="28"/>
          <w:szCs w:val="28"/>
        </w:rPr>
        <w:t>- </w:t>
      </w:r>
      <w:r w:rsidRPr="00A00474">
        <w:rPr>
          <w:rFonts w:ascii="Times New Roman" w:hAnsi="Times New Roman" w:cs="Times New Roman"/>
          <w:sz w:val="28"/>
          <w:szCs w:val="28"/>
        </w:rPr>
        <w:t>постановление Администрации Подгорнского сельсовета от 11.09.2018 № 54-п 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</w:t>
      </w:r>
      <w:r w:rsidRPr="00A00474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A00474" w:rsidRPr="00A00474" w:rsidRDefault="00A00474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74">
        <w:rPr>
          <w:rFonts w:ascii="Times New Roman" w:hAnsi="Times New Roman" w:cs="Times New Roman"/>
          <w:position w:val="-2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35610" w:rsidRPr="00A00474" w:rsidRDefault="00535610" w:rsidP="00A004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5610" w:rsidRPr="00A00474" w:rsidSect="00A004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83"/>
    <w:rsid w:val="00535610"/>
    <w:rsid w:val="008255E8"/>
    <w:rsid w:val="00A00474"/>
    <w:rsid w:val="00D0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1E84E-5F51-45B9-9127-371D22BC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00474"/>
  </w:style>
  <w:style w:type="paragraph" w:customStyle="1" w:styleId="consplusnormal0">
    <w:name w:val="consplusnormal0"/>
    <w:basedOn w:val="a"/>
    <w:rsid w:val="00A0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A0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0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62CFF1-184C-4700-9D89-FCB64A9BC3E4" TargetMode="External"/><Relationship Id="rId13" Type="http://schemas.openxmlformats.org/officeDocument/2006/relationships/hyperlink" Target="https://pravo-search.minjust.ru/bigs/showDocument.html?id=72A0C4AB-5F5B-4CF4-90D8-45F3E666E0D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2A0C4AB-5F5B-4CF4-90D8-45F3E666E0DE" TargetMode="External"/><Relationship Id="rId12" Type="http://schemas.openxmlformats.org/officeDocument/2006/relationships/hyperlink" Target="https://pravo-search.minjust.ru/bigs/showDocument.html?id=72A0C4AB-5F5B-4CF4-90D8-45F3E666E0DE" TargetMode="External"/><Relationship Id="rId17" Type="http://schemas.openxmlformats.org/officeDocument/2006/relationships/hyperlink" Target="https://pravo-search.minjust.ru/bigs/showDocument.html?id=354C08DF-99E1-47FB-AD92-B3D107AB26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2A0C4AB-5F5B-4CF4-90D8-45F3E666E0DE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54C08DF-99E1-47FB-AD92-B3D107AB2605" TargetMode="External"/><Relationship Id="rId11" Type="http://schemas.openxmlformats.org/officeDocument/2006/relationships/hyperlink" Target="https://pravo-search.minjust.ru/bigs/showDocument.html?id=72A0C4AB-5F5B-4CF4-90D8-45F3E666E0DE" TargetMode="External"/><Relationship Id="rId5" Type="http://schemas.openxmlformats.org/officeDocument/2006/relationships/hyperlink" Target="https://pravo-search.minjust.ru/bigs/showDocument.html?id=72A0C4AB-5F5B-4CF4-90D8-45F3E666E0DE" TargetMode="External"/><Relationship Id="rId15" Type="http://schemas.openxmlformats.org/officeDocument/2006/relationships/hyperlink" Target="https://pravo-search.minjust.ru/bigs/showDocument.html?id=72A0C4AB-5F5B-4CF4-90D8-45F3E666E0DE" TargetMode="External"/><Relationship Id="rId10" Type="http://schemas.openxmlformats.org/officeDocument/2006/relationships/hyperlink" Target="https://pravo-search.minjust.ru/bigs/showDocument.html?id=72A0C4AB-5F5B-4CF4-90D8-45F3E666E0DE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72A0C4AB-5F5B-4CF4-90D8-45F3E666E0DE" TargetMode="External"/><Relationship Id="rId14" Type="http://schemas.openxmlformats.org/officeDocument/2006/relationships/hyperlink" Target="https://pravo-search.minjust.ru/bigs/showDocument.html?id=72A0C4AB-5F5B-4CF4-90D8-45F3E666E0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10718</Words>
  <Characters>61096</Characters>
  <Application>Microsoft Office Word</Application>
  <DocSecurity>0</DocSecurity>
  <Lines>509</Lines>
  <Paragraphs>143</Paragraphs>
  <ScaleCrop>false</ScaleCrop>
  <Company>diakov.net</Company>
  <LinksUpToDate>false</LinksUpToDate>
  <CharactersWithSpaces>71671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2024-12-12T11:34:00Z</dcterms:created>
  <dcterms:modified xsi:type="dcterms:W3CDTF">2024-12-13T07:23:00Z</dcterms:modified>
</cp:coreProperties>
</file>