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EB" w:rsidRPr="00FC72EB" w:rsidRDefault="00FC72EB" w:rsidP="00FC72EB">
      <w:pPr>
        <w:tabs>
          <w:tab w:val="left" w:pos="4770"/>
        </w:tabs>
        <w:spacing w:after="200" w:line="276" w:lineRule="auto"/>
        <w:ind w:firstLine="720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bookmarkStart w:id="0" w:name="_Hlk27814623"/>
      <w:bookmarkStart w:id="1" w:name="_Hlk34385700"/>
      <w:r w:rsidRPr="00FC72EB"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59264" behindDoc="1" locked="0" layoutInCell="1" allowOverlap="1" wp14:anchorId="2CE162A2" wp14:editId="5D91BDD6">
            <wp:simplePos x="0" y="0"/>
            <wp:positionH relativeFrom="column">
              <wp:posOffset>2890520</wp:posOffset>
            </wp:positionH>
            <wp:positionV relativeFrom="paragraph">
              <wp:posOffset>120015</wp:posOffset>
            </wp:positionV>
            <wp:extent cx="7239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032" y="21168"/>
                <wp:lineTo x="21032" y="0"/>
                <wp:lineTo x="0" y="0"/>
              </wp:wrapPolygon>
            </wp:wrapThrough>
            <wp:docPr id="1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2EB" w:rsidRPr="00FC72EB" w:rsidRDefault="00FC72EB" w:rsidP="00FC72EB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C72EB" w:rsidRPr="00FC72EB" w:rsidRDefault="00FC72EB" w:rsidP="00FC72EB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en-US" w:eastAsia="ru-RU"/>
        </w:rPr>
      </w:pPr>
    </w:p>
    <w:p w:rsidR="00FC72EB" w:rsidRPr="00FC72EB" w:rsidRDefault="00FC72EB" w:rsidP="00FC72EB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en-US" w:eastAsia="ru-RU"/>
        </w:rPr>
      </w:pPr>
    </w:p>
    <w:p w:rsidR="00FC72EB" w:rsidRPr="00FC72EB" w:rsidRDefault="00FC72EB" w:rsidP="00FC72EB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en-US" w:eastAsia="ru-RU"/>
        </w:rPr>
      </w:pPr>
    </w:p>
    <w:p w:rsidR="00FC72EB" w:rsidRPr="00FC72EB" w:rsidRDefault="00FC72EB" w:rsidP="00FC72EB">
      <w:pPr>
        <w:spacing w:after="20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pPr w:leftFromText="180" w:rightFromText="180" w:vertAnchor="text" w:horzAnchor="margin" w:tblpY="-29"/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C72EB" w:rsidRPr="00FC72EB" w:rsidTr="000B4B61">
        <w:tc>
          <w:tcPr>
            <w:tcW w:w="10206" w:type="dxa"/>
            <w:shd w:val="clear" w:color="auto" w:fill="auto"/>
          </w:tcPr>
          <w:p w:rsidR="00FC72EB" w:rsidRPr="00FC72EB" w:rsidRDefault="00FC72EB" w:rsidP="00FC7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C72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АДМИНИСТРАЦИЯ УЛЬЯНОВСКОГО СЕЛЬСОВЕТА   ТАМАЛИНСКОГО РАЙОНА ПЕНЗЕНСКОЙ ОБЛАСТИ</w:t>
            </w:r>
          </w:p>
        </w:tc>
      </w:tr>
      <w:tr w:rsidR="00FC72EB" w:rsidRPr="00FC72EB" w:rsidTr="000B4B61">
        <w:trPr>
          <w:trHeight w:val="450"/>
        </w:trPr>
        <w:tc>
          <w:tcPr>
            <w:tcW w:w="10206" w:type="dxa"/>
            <w:shd w:val="clear" w:color="auto" w:fill="auto"/>
            <w:vAlign w:val="center"/>
          </w:tcPr>
          <w:p w:rsidR="00FC72EB" w:rsidRPr="00FC72EB" w:rsidRDefault="00FC72EB" w:rsidP="00FC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  <w:p w:rsidR="00FC72EB" w:rsidRPr="00FC72EB" w:rsidRDefault="00FC72EB" w:rsidP="00FC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C72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FC72EB" w:rsidRPr="00FC72EB" w:rsidTr="000B4B61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FC72EB" w:rsidRPr="00FC72EB" w:rsidRDefault="00FC72EB" w:rsidP="00FC72E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FC72EB" w:rsidRPr="00FC72EB" w:rsidRDefault="00FC72EB" w:rsidP="00FC72E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C72EB" w:rsidRPr="00FC72EB" w:rsidRDefault="00FC72EB" w:rsidP="00FC72E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  <w:r w:rsidRPr="00FC7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.03.2022 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FC72EB" w:rsidRPr="00FC72EB" w:rsidRDefault="00FC72EB" w:rsidP="00FC72E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FC72EB" w:rsidRPr="00FC72EB" w:rsidRDefault="00FC72EB" w:rsidP="00FC72E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C72EB" w:rsidRPr="00FC72EB" w:rsidRDefault="00FC72EB" w:rsidP="00FC72E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  <w:r w:rsidRPr="00FC7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-п </w:t>
                  </w:r>
                </w:p>
              </w:tc>
            </w:tr>
            <w:tr w:rsidR="00FC72EB" w:rsidRPr="00FC72EB" w:rsidTr="000B4B61">
              <w:tc>
                <w:tcPr>
                  <w:tcW w:w="4650" w:type="dxa"/>
                  <w:gridSpan w:val="4"/>
                  <w:shd w:val="clear" w:color="auto" w:fill="auto"/>
                </w:tcPr>
                <w:p w:rsidR="00FC72EB" w:rsidRPr="00FC72EB" w:rsidRDefault="00FC72EB" w:rsidP="00FC72EB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C7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FC72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Ульяновка</w:t>
                  </w:r>
                </w:p>
              </w:tc>
            </w:tr>
          </w:tbl>
          <w:p w:rsidR="00FC72EB" w:rsidRPr="00FC72EB" w:rsidRDefault="00FC72EB" w:rsidP="00FC72E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36"/>
                <w:szCs w:val="36"/>
              </w:rPr>
            </w:pPr>
          </w:p>
        </w:tc>
      </w:tr>
    </w:tbl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8321F7" w:rsidRDefault="008321F7" w:rsidP="008321F7">
      <w:pPr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услуги «Признание частных жилых помещений пригодными (непригодными) для проживания граждан»</w:t>
      </w:r>
    </w:p>
    <w:p w:rsidR="008321F7" w:rsidRDefault="008321F7" w:rsidP="008321F7">
      <w:pPr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C72EB" w:rsidRPr="00FC72EB" w:rsidRDefault="008321F7" w:rsidP="00FC72EB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соответствии с федеральными </w:t>
      </w:r>
      <w:hyperlink r:id="rId7" w:history="1">
        <w:r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законам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от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06.10.2003 №131-ФЗ «Об общих принципах организации местного самоуправления в Российской Федерации» (с последующими изменениями),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(с последующими изменениями),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постановлением Правительства Российской Федерации от 28.01.2006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или реконструкции, садового дома жилым домом и жилого дома садовым домом»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(с последующими изменениями), </w:t>
      </w:r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руководствуясь постановлениями администрации Ульяновского сельсовета </w:t>
      </w:r>
      <w:proofErr w:type="spellStart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Тамалинского</w:t>
      </w:r>
      <w:proofErr w:type="spellEnd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района Пензенской области от 19.06.2019  № 95-п « О разработке и утверждении административных регламентов предоставления муниципальных услуг администрацией Ульяновского сельсовета </w:t>
      </w:r>
      <w:proofErr w:type="spellStart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Тамалинского</w:t>
      </w:r>
      <w:proofErr w:type="spellEnd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района Пензенской области», от  05.12.2018 № 92-п «Об утверждении Реестра муниципальных услуг Ульяновского сельсовета  </w:t>
      </w:r>
      <w:proofErr w:type="spellStart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Тамалинского</w:t>
      </w:r>
      <w:proofErr w:type="spellEnd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района Пензенской области</w:t>
      </w:r>
      <w:proofErr w:type="gramStart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»(</w:t>
      </w:r>
      <w:proofErr w:type="gramEnd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 последующими изменениями),Уставом Ульяновского сельсовета </w:t>
      </w:r>
      <w:proofErr w:type="spellStart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Тамалинского</w:t>
      </w:r>
      <w:proofErr w:type="spellEnd"/>
      <w:r w:rsidR="00FC72EB" w:rsidRPr="00FC72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района Пензенской области,</w:t>
      </w:r>
    </w:p>
    <w:p w:rsidR="00FC72EB" w:rsidRPr="00FC72EB" w:rsidRDefault="00FC72EB" w:rsidP="00FC72EB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72EB" w:rsidRPr="00FC72EB" w:rsidRDefault="00FC72EB" w:rsidP="00FC72EB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7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Администрация Ульяновского сельсовета  </w:t>
      </w:r>
      <w:proofErr w:type="spellStart"/>
      <w:r w:rsidRPr="00FC7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Тамалинского</w:t>
      </w:r>
      <w:proofErr w:type="spellEnd"/>
      <w:r w:rsidRPr="00FC7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района Пензенской области постановляет:</w:t>
      </w:r>
    </w:p>
    <w:p w:rsidR="008321F7" w:rsidRDefault="008321F7" w:rsidP="00FC72EB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Утвердить прилагаемый административный </w:t>
      </w:r>
      <w:hyperlink r:id="rId8" w:anchor="P31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регламент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предоставления муниципальной услуги «Признание частных жилых помещений пригодными (непригодными) для проживания граждан» (далее – Административный регламент).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Данный Административный регламент действует в порядке не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противоречащим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Административному регламенту «Признание жилых помещений муниципального жилищного фонда непригодными для проживания».</w:t>
      </w: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142" w:firstLine="6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FC72EB">
        <w:t xml:space="preserve"> </w:t>
      </w: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утратившим силу постановление администрации  Ульяновского сельсовета </w:t>
      </w:r>
      <w:proofErr w:type="spell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Тамалинского</w:t>
      </w:r>
      <w:proofErr w:type="spellEnd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Пензенской области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25.02.2019 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</w:t>
      </w:r>
      <w:r w:rsidRPr="00FC72EB">
        <w:t xml:space="preserve"> </w:t>
      </w:r>
      <w:r>
        <w:t>«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«Признание частных жилых помещений пригодными (непригодными) для проживания граждан»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8321F7" w:rsidRDefault="00FC72EB" w:rsidP="008321F7">
      <w:pPr>
        <w:tabs>
          <w:tab w:val="left" w:pos="851"/>
        </w:tabs>
        <w:spacing w:after="0" w:line="240" w:lineRule="auto"/>
        <w:ind w:right="142" w:firstLine="68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8321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bookmarkEnd w:id="0"/>
    <w:p w:rsidR="00FC72EB" w:rsidRPr="00FC72EB" w:rsidRDefault="00FC72EB" w:rsidP="00FC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C72EB">
        <w:rPr>
          <w:rFonts w:ascii="Times New Roman" w:eastAsia="Calibri" w:hAnsi="Times New Roman" w:cs="Times New Roman"/>
          <w:sz w:val="24"/>
          <w:szCs w:val="24"/>
        </w:rPr>
        <w:t xml:space="preserve">. Опубликовать настоящее постановление в информационном бюллетене «Сельские ведомости» и разместить на официальном сайте администрации Ульяновского сельсовета </w:t>
      </w:r>
      <w:proofErr w:type="spellStart"/>
      <w:r w:rsidRPr="00FC72EB">
        <w:rPr>
          <w:rFonts w:ascii="Times New Roman" w:eastAsia="Calibri" w:hAnsi="Times New Roman" w:cs="Times New Roman"/>
          <w:sz w:val="24"/>
          <w:szCs w:val="24"/>
        </w:rPr>
        <w:lastRenderedPageBreak/>
        <w:t>Тамалинского</w:t>
      </w:r>
      <w:proofErr w:type="spellEnd"/>
      <w:r w:rsidRPr="00FC72EB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FC72EB" w:rsidRPr="00FC72EB" w:rsidRDefault="00FC72EB" w:rsidP="00FC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C72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FC72EB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FC72EB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возложить на главу администрации Ульяновского сельсовета </w:t>
      </w:r>
      <w:proofErr w:type="spellStart"/>
      <w:r w:rsidRPr="00FC72EB">
        <w:rPr>
          <w:rFonts w:ascii="Times New Roman" w:eastAsia="Calibri" w:hAnsi="Times New Roman" w:cs="Times New Roman"/>
          <w:sz w:val="24"/>
          <w:szCs w:val="24"/>
        </w:rPr>
        <w:t>Тамалинского</w:t>
      </w:r>
      <w:proofErr w:type="spellEnd"/>
      <w:r w:rsidRPr="00FC72EB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области.</w:t>
      </w:r>
    </w:p>
    <w:p w:rsidR="00FC72EB" w:rsidRPr="00FC72EB" w:rsidRDefault="00FC72EB" w:rsidP="00FC72EB">
      <w:pPr>
        <w:spacing w:after="0" w:line="240" w:lineRule="auto"/>
        <w:ind w:firstLine="567"/>
        <w:rPr>
          <w:rFonts w:ascii="Calibri" w:eastAsia="Calibri" w:hAnsi="Calibri" w:cs="Times New Roman"/>
          <w:sz w:val="24"/>
          <w:szCs w:val="24"/>
        </w:rPr>
      </w:pPr>
    </w:p>
    <w:p w:rsidR="00FC72EB" w:rsidRPr="00FC72EB" w:rsidRDefault="00FC72EB" w:rsidP="00FC72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72EB" w:rsidRPr="00FC72EB" w:rsidRDefault="00FC72EB" w:rsidP="00FC72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C72EB">
        <w:rPr>
          <w:rFonts w:ascii="Times New Roman" w:eastAsia="Calibri" w:hAnsi="Times New Roman" w:cs="Times New Roman"/>
          <w:sz w:val="24"/>
          <w:szCs w:val="24"/>
        </w:rPr>
        <w:t xml:space="preserve">Глава администрации Ульяновского сельсовета </w:t>
      </w:r>
    </w:p>
    <w:p w:rsidR="00FC72EB" w:rsidRPr="00FC72EB" w:rsidRDefault="00FC72EB" w:rsidP="00FC72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2EB">
        <w:rPr>
          <w:rFonts w:ascii="Times New Roman" w:eastAsia="Calibri" w:hAnsi="Times New Roman" w:cs="Times New Roman"/>
          <w:sz w:val="24"/>
          <w:szCs w:val="24"/>
        </w:rPr>
        <w:t>Тамалинского</w:t>
      </w:r>
      <w:proofErr w:type="spellEnd"/>
      <w:r w:rsidRPr="00FC72EB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                                      </w:t>
      </w:r>
      <w:proofErr w:type="spellStart"/>
      <w:r w:rsidRPr="00FC72EB">
        <w:rPr>
          <w:rFonts w:ascii="Times New Roman" w:eastAsia="Calibri" w:hAnsi="Times New Roman" w:cs="Times New Roman"/>
          <w:sz w:val="24"/>
          <w:szCs w:val="24"/>
        </w:rPr>
        <w:t>Н.С.Фролов</w:t>
      </w:r>
      <w:proofErr w:type="spellEnd"/>
    </w:p>
    <w:p w:rsidR="00FC72EB" w:rsidRPr="00FC72EB" w:rsidRDefault="00FC72EB" w:rsidP="00FC72E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482C13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2C13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2C13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2C13" w:rsidRDefault="00482C13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FC72EB" w:rsidRP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Ульяновского сельсовета </w:t>
      </w:r>
    </w:p>
    <w:p w:rsidR="008321F7" w:rsidRP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Тамалинского</w:t>
      </w:r>
      <w:proofErr w:type="spellEnd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 Пензенской области</w:t>
      </w:r>
    </w:p>
    <w:p w:rsidR="008321F7" w:rsidRPr="00FC72EB" w:rsidRDefault="00FC72EB" w:rsidP="008321F7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17.03.2022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23-п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P31"/>
      <w:bookmarkEnd w:id="2"/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«Признание частных жилых помещений </w:t>
      </w:r>
      <w:proofErr w:type="gramStart"/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пригодными</w:t>
      </w:r>
      <w:proofErr w:type="gramEnd"/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(непригодными) для проживания граждан»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 регулирования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</w:t>
      </w: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пригодными</w:t>
      </w:r>
      <w:proofErr w:type="gramEnd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r w:rsidR="00FC72EB" w:rsidRPr="00FC72EB">
        <w:rPr>
          <w:rFonts w:ascii="Times New Roman" w:eastAsia="Calibri" w:hAnsi="Times New Roman" w:cs="Times New Roman"/>
          <w:sz w:val="24"/>
          <w:szCs w:val="24"/>
        </w:rPr>
        <w:t xml:space="preserve">Ульяновского сельсовета </w:t>
      </w:r>
      <w:proofErr w:type="spellStart"/>
      <w:r w:rsidR="00FC72EB" w:rsidRPr="00FC72EB">
        <w:rPr>
          <w:rFonts w:ascii="Times New Roman" w:eastAsia="Calibri" w:hAnsi="Times New Roman" w:cs="Times New Roman"/>
          <w:sz w:val="24"/>
          <w:szCs w:val="24"/>
        </w:rPr>
        <w:t>Тамалинского</w:t>
      </w:r>
      <w:proofErr w:type="spellEnd"/>
      <w:r w:rsidR="00FC72EB" w:rsidRPr="00FC72EB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- Администрация) при предоставлении муниципальной услуги.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Круг заявителей</w:t>
      </w:r>
      <w:bookmarkStart w:id="3" w:name="P45"/>
      <w:bookmarkEnd w:id="3"/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471F" w:rsidRPr="00FC72EB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r w:rsidR="0031471F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8321F7" w:rsidRPr="00FC72EB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471F" w:rsidRPr="00FC72EB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sz w:val="24"/>
          <w:szCs w:val="24"/>
          <w:shd w:val="clear" w:color="auto" w:fill="FFFFFF"/>
        </w:rPr>
      </w:pPr>
      <w:r w:rsidRPr="00FC7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Требования к порядку информирования </w:t>
      </w:r>
    </w:p>
    <w:p w:rsidR="008321F7" w:rsidRPr="00FC72EB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C7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предоставлении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Pr="00FC72EB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</w:t>
      </w:r>
      <w:r w:rsidR="008321F7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Pr="00FC72EB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342918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Pr="00FC72EB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342918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FC72EB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(http:// ulynovsky.tamala.pnzreg.ru)   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FC72E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42918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Единый портал),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8321F7" w:rsidRPr="00FC72EB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Pr="00FC72EB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:rsidR="008321F7" w:rsidRPr="00FC72EB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lastRenderedPageBreak/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Pr="00FC72EB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8321F7" w:rsidRPr="00FC72EB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Pr="00FC72EB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Pr="00FC72EB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Pr="00FC72EB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Pr="00FC72EB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Pr="00FC72EB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а)</w:t>
      </w:r>
      <w:r w:rsidR="008321F7" w:rsidRPr="00FC72EB">
        <w:rPr>
          <w:rFonts w:ascii="Times New Roman" w:hAnsi="Times New Roman" w:cs="Times New Roman"/>
          <w:sz w:val="24"/>
          <w:szCs w:val="24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б)</w:t>
      </w:r>
      <w:r w:rsidR="008321F7" w:rsidRPr="00FC72EB">
        <w:rPr>
          <w:rFonts w:ascii="Times New Roman" w:hAnsi="Times New Roman" w:cs="Times New Roman"/>
          <w:sz w:val="24"/>
          <w:szCs w:val="24"/>
        </w:rPr>
        <w:t xml:space="preserve"> круг заявителей, которым предоставляется муниципальная услуга;</w:t>
      </w:r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 xml:space="preserve">в) </w:t>
      </w:r>
      <w:r w:rsidR="008321F7" w:rsidRPr="00FC72EB">
        <w:rPr>
          <w:rFonts w:ascii="Times New Roman" w:hAnsi="Times New Roman" w:cs="Times New Roman"/>
          <w:sz w:val="24"/>
          <w:szCs w:val="24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 xml:space="preserve">г) </w:t>
      </w:r>
      <w:r w:rsidR="008321F7" w:rsidRPr="00FC72EB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услуги;</w:t>
      </w:r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 xml:space="preserve">д) </w:t>
      </w:r>
      <w:r w:rsidR="008321F7" w:rsidRPr="00FC72EB">
        <w:rPr>
          <w:rFonts w:ascii="Times New Roman" w:hAnsi="Times New Roman" w:cs="Times New Roman"/>
          <w:sz w:val="24"/>
          <w:szCs w:val="24"/>
        </w:rPr>
        <w:t>порядок и способы подачи документов, представляемых заявителем для получения муниципальной услуги;</w:t>
      </w:r>
    </w:p>
    <w:p w:rsid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hAnsi="Times New Roman" w:cs="Times New Roman"/>
          <w:sz w:val="24"/>
          <w:szCs w:val="24"/>
        </w:rPr>
        <w:t>е)</w:t>
      </w:r>
      <w:r w:rsidR="008321F7" w:rsidRPr="00FC72EB">
        <w:rPr>
          <w:rFonts w:ascii="Times New Roman" w:hAnsi="Times New Roman" w:cs="Times New Roman"/>
          <w:sz w:val="24"/>
          <w:szCs w:val="24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FC72EB" w:rsidRPr="00FC72EB">
        <w:rPr>
          <w:rFonts w:ascii="Times New Roman" w:eastAsia="Calibri" w:hAnsi="Times New Roman" w:cs="Times New Roman"/>
          <w:sz w:val="24"/>
          <w:szCs w:val="24"/>
        </w:rPr>
        <w:t xml:space="preserve">Ульяновского сельсовета </w:t>
      </w:r>
      <w:proofErr w:type="spellStart"/>
      <w:r w:rsidR="00FC72EB" w:rsidRPr="00FC72EB">
        <w:rPr>
          <w:rFonts w:ascii="Times New Roman" w:eastAsia="Calibri" w:hAnsi="Times New Roman" w:cs="Times New Roman"/>
          <w:sz w:val="24"/>
          <w:szCs w:val="24"/>
        </w:rPr>
        <w:t>Тамалинского</w:t>
      </w:r>
      <w:proofErr w:type="spellEnd"/>
      <w:r w:rsidR="00FC72EB" w:rsidRPr="00FC72EB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области</w:t>
      </w:r>
      <w:proofErr w:type="gramStart"/>
      <w:r w:rsidR="00FC72EB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proofErr w:type="gramEnd"/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 xml:space="preserve">ж) </w:t>
      </w:r>
      <w:r w:rsidR="008321F7" w:rsidRPr="00FC72EB">
        <w:rPr>
          <w:rFonts w:ascii="Times New Roman" w:hAnsi="Times New Roman" w:cs="Times New Roman"/>
          <w:sz w:val="24"/>
          <w:szCs w:val="24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 xml:space="preserve">з) </w:t>
      </w:r>
      <w:r w:rsidR="008321F7" w:rsidRPr="00FC72EB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и)</w:t>
      </w:r>
      <w:r w:rsidR="008321F7" w:rsidRPr="00FC72EB">
        <w:rPr>
          <w:rFonts w:ascii="Times New Roman" w:hAnsi="Times New Roman" w:cs="Times New Roman"/>
          <w:sz w:val="24"/>
          <w:szCs w:val="24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к)</w:t>
      </w:r>
      <w:r w:rsidR="008321F7" w:rsidRPr="00FC72EB">
        <w:rPr>
          <w:rFonts w:ascii="Times New Roman" w:hAnsi="Times New Roman" w:cs="Times New Roman"/>
          <w:sz w:val="24"/>
          <w:szCs w:val="24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Pr="00FC72EB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 xml:space="preserve">л) </w:t>
      </w:r>
      <w:r w:rsidR="008321F7" w:rsidRPr="00FC72EB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Pr="00FC72EB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</w:t>
      </w:r>
      <w:r w:rsidRPr="00FC72EB">
        <w:rPr>
          <w:rFonts w:ascii="Times New Roman" w:hAnsi="Times New Roman" w:cs="Times New Roman"/>
          <w:sz w:val="24"/>
          <w:szCs w:val="24"/>
        </w:rPr>
        <w:lastRenderedPageBreak/>
        <w:t>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Pr="00FC72EB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Pr="00FC72EB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FC72EB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321F7" w:rsidRPr="00FC72EB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Pr="00FC72EB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Pr="00FC72EB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Pr="00FC72EB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8321F7" w:rsidRPr="00FC72EB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а)</w:t>
      </w:r>
      <w:r w:rsidR="008321F7" w:rsidRPr="00FC72EB">
        <w:rPr>
          <w:rFonts w:ascii="Times New Roman" w:hAnsi="Times New Roman" w:cs="Times New Roman"/>
          <w:sz w:val="24"/>
          <w:szCs w:val="24"/>
        </w:rPr>
        <w:t xml:space="preserve"> место нахождения и график работы Администрации;</w:t>
      </w:r>
    </w:p>
    <w:p w:rsidR="008321F7" w:rsidRPr="00FC72EB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б)</w:t>
      </w:r>
      <w:r w:rsidR="008321F7" w:rsidRPr="00FC72EB">
        <w:rPr>
          <w:rFonts w:ascii="Times New Roman" w:hAnsi="Times New Roman" w:cs="Times New Roman"/>
          <w:sz w:val="24"/>
          <w:szCs w:val="24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Pr="00FC72EB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в)</w:t>
      </w:r>
      <w:r w:rsidR="008321F7" w:rsidRPr="00FC72EB">
        <w:rPr>
          <w:rFonts w:ascii="Times New Roman" w:hAnsi="Times New Roman" w:cs="Times New Roman"/>
          <w:sz w:val="24"/>
          <w:szCs w:val="24"/>
        </w:rPr>
        <w:t xml:space="preserve"> адрес официального сайта Администрации, адрес ее электронной почты.</w:t>
      </w:r>
    </w:p>
    <w:p w:rsidR="008321F7" w:rsidRPr="00FC72EB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Pr="00FC72EB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Pr="00FC72EB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2EB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Стандарт предоставления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Наименование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Наименование муниципальной услуги: «Признание частных жилых помещений </w:t>
      </w: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пригодными</w:t>
      </w:r>
      <w:proofErr w:type="gramEnd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(непригодными) для проживания граждан».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Наименование органа местного самоуправления, предоставляющего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муниципальную услугу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(с последующими изменениями) (далее – Комиссия).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 предоставления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 признании частного жилого помещения </w:t>
      </w:r>
      <w:proofErr w:type="gramStart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пригодным</w:t>
      </w:r>
      <w:proofErr w:type="gramEnd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(непригодным) для проживания граждан (далее – решение о пригодности (непригодности) жилого помещения).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предоставления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Hlk27814784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4"/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72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164"/>
      <w:bookmarkEnd w:id="5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Pr="00FC72EB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  <w:r w:rsidRPr="00FC72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321F7" w:rsidRPr="00FC72EB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2.6.5. Заявления, письма, жалобы на неудовлетворительные условия проживани</w:t>
      </w: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я-</w:t>
      </w:r>
      <w:proofErr w:type="gramEnd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усмотрению заявителя.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P177"/>
      <w:bookmarkEnd w:id="6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 </w:t>
      </w:r>
      <w:r w:rsidR="00561290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Исчерпывающий перечень документов и информации, получаемой Администрацией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561290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межведомственного </w:t>
      </w:r>
      <w:r w:rsidR="00561290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информационного 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2.7.1. Сведения из Единого государственного реестра недвижимости</w:t>
      </w:r>
      <w:r w:rsidR="002E4CC6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2.7.2</w:t>
      </w:r>
      <w:r w:rsidR="002E4CC6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Технический паспорт частного жилого помещения;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P178"/>
      <w:bookmarkEnd w:id="7"/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(с последующими изменениями) (далее - ФЗ № 210-ФЗ), в случае если указанные документы не представлены заявителем.</w:t>
      </w:r>
      <w:proofErr w:type="gramEnd"/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 иной вид электронной подписи). </w:t>
      </w:r>
      <w:proofErr w:type="gramEnd"/>
    </w:p>
    <w:p w:rsidR="008321F7" w:rsidRPr="00FC72EB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190"/>
      <w:bookmarkEnd w:id="8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31471F" w:rsidRPr="00FC72EB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2.12. </w:t>
      </w:r>
      <w:r w:rsidR="0031471F"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Pr="00FC72EB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2.13. Основания для приостановления предоставления муниципальной услуги отсутствуют.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2.14. Не предусмотрен.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2.16. Время ожидания в очереди не должно превышать: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</w:t>
      </w:r>
      <w:r w:rsidR="008321F7"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</w:t>
      </w:r>
      <w:r w:rsidR="008321F7"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стульями и столами для возможности оформления документов.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</w:t>
      </w:r>
      <w:r w:rsidR="008321F7"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номера кабинета;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</w:t>
      </w:r>
      <w:r w:rsidR="008321F7"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брелками</w:t>
      </w:r>
      <w:proofErr w:type="spellEnd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-коммуникаторами).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бейджами</w:t>
      </w:r>
      <w:proofErr w:type="spellEnd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</w:t>
      </w: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обеспечения беспрепятственного доступа инвалидов к получению услуги с учетом ограничений их жизнедеятельности.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сурдопереводчика</w:t>
      </w:r>
      <w:proofErr w:type="spellEnd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тифлосурдопереводчика</w:t>
      </w:r>
      <w:proofErr w:type="spellEnd"/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возможность подачи заявления посредством МФЦ.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сроков предоставления муниципальной услуги;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0A20" w:rsidRPr="00FC72EB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Pr="00FC72EB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Pr="00FC72EB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2.28. Заявление в форме электронного документа направляется</w:t>
      </w: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Pr="00FC72EB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Pr="00FC72EB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а</w:t>
      </w:r>
      <w:r w:rsidR="008321F7" w:rsidRPr="00FC72EB">
        <w:rPr>
          <w:rFonts w:ascii="Times New Roman" w:hAnsi="Times New Roman"/>
          <w:position w:val="-2"/>
          <w:sz w:val="24"/>
          <w:szCs w:val="24"/>
          <w:lang w:eastAsia="ru-RU"/>
        </w:rPr>
        <w:t>) получение информации о порядке и сроках предоставления услуги;</w:t>
      </w:r>
    </w:p>
    <w:p w:rsidR="001F0A20" w:rsidRPr="00FC72EB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8321F7"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) </w:t>
      </w:r>
      <w:r w:rsidR="008321F7" w:rsidRPr="00FC72EB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1F0A20" w:rsidRPr="00FC72EB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</w:t>
      </w:r>
      <w:r w:rsidR="008321F7" w:rsidRPr="00FC72EB">
        <w:rPr>
          <w:rFonts w:ascii="Times New Roman" w:hAnsi="Times New Roman"/>
          <w:position w:val="-2"/>
          <w:sz w:val="24"/>
          <w:szCs w:val="24"/>
          <w:lang w:eastAsia="ru-RU"/>
        </w:rPr>
        <w:t>) п</w:t>
      </w:r>
      <w:r w:rsidR="008321F7" w:rsidRPr="00FC72EB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Pr="00FC72EB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г</w:t>
      </w:r>
      <w:r w:rsidR="008321F7" w:rsidRPr="00FC72EB">
        <w:rPr>
          <w:rFonts w:ascii="Times New Roman" w:hAnsi="Times New Roman"/>
          <w:position w:val="-2"/>
          <w:sz w:val="24"/>
          <w:szCs w:val="24"/>
          <w:lang w:eastAsia="ru-RU"/>
        </w:rPr>
        <w:t>) п</w:t>
      </w:r>
      <w:r w:rsidR="008321F7" w:rsidRPr="00FC72EB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олучение результата предоставления муниципальной услуги;</w:t>
      </w:r>
    </w:p>
    <w:p w:rsidR="001F0A20" w:rsidRPr="00FC72EB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8321F7" w:rsidRPr="00FC72EB">
        <w:rPr>
          <w:rFonts w:ascii="Times New Roman" w:eastAsia="Times New Roman" w:hAnsi="Times New Roman"/>
          <w:bCs/>
          <w:position w:val="-2"/>
          <w:sz w:val="24"/>
          <w:szCs w:val="24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FC72EB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8321F7" w:rsidRPr="00FC72EB">
        <w:rPr>
          <w:rFonts w:ascii="Times New Roman" w:hAnsi="Times New Roman"/>
          <w:bCs/>
          <w:position w:val="-2"/>
          <w:sz w:val="24"/>
          <w:szCs w:val="24"/>
        </w:rPr>
        <w:t>) осуществление оценки качества предоставления муниципальной услуги;</w:t>
      </w:r>
    </w:p>
    <w:p w:rsidR="008321F7" w:rsidRPr="00FC72EB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ж</w:t>
      </w:r>
      <w:r w:rsidR="008321F7" w:rsidRPr="00FC72EB">
        <w:rPr>
          <w:rFonts w:ascii="Times New Roman" w:hAnsi="Times New Roman"/>
          <w:position w:val="-2"/>
          <w:sz w:val="24"/>
          <w:szCs w:val="24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FC72EB">
        <w:rPr>
          <w:rFonts w:ascii="Times New Roman" w:hAnsi="Times New Roman"/>
          <w:position w:val="-2"/>
          <w:sz w:val="24"/>
          <w:szCs w:val="24"/>
        </w:rPr>
        <w:t>2.31. В заявлении указываются сведения о способах представления результатов муниципальной услуги: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</w:t>
      </w:r>
      <w:r w:rsidR="008321F7"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</w:t>
      </w:r>
      <w:r w:rsidR="008321F7"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</w:t>
      </w:r>
      <w:r w:rsidR="008321F7"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</w:t>
      </w:r>
      <w:r w:rsidR="008321F7"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Pr="00FC72EB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FC72EB">
        <w:rPr>
          <w:rFonts w:ascii="Times New Roman" w:hAnsi="Times New Roman"/>
          <w:position w:val="-2"/>
          <w:sz w:val="24"/>
          <w:szCs w:val="24"/>
        </w:rPr>
        <w:t>д</w:t>
      </w:r>
      <w:r w:rsidR="008321F7" w:rsidRPr="00FC72EB">
        <w:rPr>
          <w:rFonts w:ascii="Times New Roman" w:hAnsi="Times New Roman"/>
          <w:position w:val="-2"/>
          <w:sz w:val="24"/>
          <w:szCs w:val="24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Pr="00FC72EB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е</w:t>
      </w:r>
      <w:r w:rsidR="008321F7"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Pr="00FC72EB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также</w:t>
      </w:r>
      <w:proofErr w:type="gram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если заявление подписано квалифицированной электронной подписью.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br/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pdf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tif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pdf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tif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lastRenderedPageBreak/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2.35. При формировании заявления обеспечивается: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proofErr w:type="gram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0" w:history="1">
        <w:r w:rsidRPr="00FC72EB">
          <w:rPr>
            <w:rStyle w:val="a3"/>
            <w:rFonts w:ascii="Times New Roman" w:hAnsi="Times New Roman"/>
            <w:position w:val="-2"/>
            <w:sz w:val="24"/>
            <w:szCs w:val="24"/>
            <w:lang w:eastAsia="ru-RU"/>
          </w:rPr>
          <w:t>пункте 2.6</w:t>
        </w:r>
      </w:hyperlink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. </w:t>
      </w:r>
      <w:r w:rsidRPr="00FC72EB">
        <w:rPr>
          <w:rFonts w:ascii="Times New Roman" w:hAnsi="Times New Roman"/>
          <w:position w:val="-2"/>
          <w:sz w:val="24"/>
          <w:szCs w:val="24"/>
        </w:rPr>
        <w:t>Административного регламента</w:t>
      </w: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  <w:proofErr w:type="gramEnd"/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proofErr w:type="gram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потери</w:t>
      </w:r>
      <w:proofErr w:type="gram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 ранее введенной информации;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FC72EB">
        <w:rPr>
          <w:rFonts w:ascii="Times New Roman" w:hAnsi="Times New Roman"/>
          <w:position w:val="-2"/>
          <w:sz w:val="24"/>
          <w:szCs w:val="24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doc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docx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txt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xls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xlsx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 xml:space="preserve">, </w:t>
      </w:r>
      <w:proofErr w:type="spellStart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rtf</w:t>
      </w:r>
      <w:proofErr w:type="spellEnd"/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FC72EB">
        <w:rPr>
          <w:rFonts w:ascii="Times New Roman" w:hAnsi="Times New Roman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Pr="00FC72EB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FC72EB">
        <w:rPr>
          <w:rFonts w:ascii="Times New Roman" w:hAnsi="Times New Roman"/>
          <w:position w:val="-2"/>
          <w:sz w:val="24"/>
          <w:szCs w:val="24"/>
        </w:rPr>
        <w:t xml:space="preserve"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</w:t>
      </w:r>
      <w:r w:rsidRPr="00FC72EB">
        <w:rPr>
          <w:rFonts w:ascii="Times New Roman" w:hAnsi="Times New Roman"/>
          <w:position w:val="-2"/>
          <w:sz w:val="24"/>
          <w:szCs w:val="24"/>
        </w:rPr>
        <w:lastRenderedPageBreak/>
        <w:t>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FC72EB">
        <w:rPr>
          <w:rFonts w:ascii="Times New Roman" w:hAnsi="Times New Roman"/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FC72EB">
        <w:rPr>
          <w:rFonts w:ascii="Times New Roman" w:hAnsi="Times New Roman"/>
          <w:position w:val="-2"/>
          <w:sz w:val="24"/>
          <w:szCs w:val="24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FC72EB">
        <w:rPr>
          <w:rFonts w:ascii="Times New Roman" w:hAnsi="Times New Roman"/>
          <w:position w:val="-2"/>
          <w:sz w:val="24"/>
          <w:szCs w:val="24"/>
        </w:rPr>
        <w:t>с</w:t>
      </w:r>
      <w:proofErr w:type="gramEnd"/>
      <w:r w:rsidRPr="00FC72EB">
        <w:rPr>
          <w:rFonts w:ascii="Times New Roman" w:hAnsi="Times New Roman"/>
          <w:position w:val="-2"/>
          <w:sz w:val="24"/>
          <w:szCs w:val="24"/>
        </w:rPr>
        <w:t xml:space="preserve"> ссылкой на просмотр статистики по данной услуге.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FC72EB">
        <w:rPr>
          <w:rFonts w:ascii="Times New Roman" w:hAnsi="Times New Roman"/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 выдача заявителю результата предоставления муниципальной услуги;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подписывается заявителем (представителем заявителя).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 w:rsidRPr="00FC72EB">
        <w:rPr>
          <w:rFonts w:ascii="Times New Roman" w:eastAsia="Calibri" w:hAnsi="Times New Roman" w:cs="Times New Roman"/>
          <w:sz w:val="24"/>
          <w:szCs w:val="24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C72EB">
        <w:rPr>
          <w:rFonts w:ascii="Times New Roman" w:hAnsi="Times New Roman" w:cs="Times New Roman"/>
          <w:sz w:val="24"/>
          <w:szCs w:val="24"/>
        </w:rPr>
        <w:t>Журнале</w:t>
      </w:r>
      <w:r w:rsidRPr="00FC72EB">
        <w:rPr>
          <w:sz w:val="24"/>
          <w:szCs w:val="24"/>
        </w:rPr>
        <w:t xml:space="preserve"> 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Если заявление и документы, необходимые для предоставления муниципальной 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11" w:history="1">
        <w:r w:rsidRPr="00FC72E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расписка</w:t>
        </w:r>
      </w:hyperlink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Глава Администрации подписывает уведомление об отказе в приеме документов, необходимых для предоставления муниципальной услуги и специалист 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Результатом административной процедуры является: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Pr="00FC72EB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21F7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Pr="00FC72EB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321F7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Комиссии.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 w:rsidRPr="00FC72EB">
        <w:rPr>
          <w:sz w:val="24"/>
          <w:szCs w:val="24"/>
        </w:rPr>
        <w:t xml:space="preserve"> 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3.18.</w:t>
      </w:r>
      <w:r w:rsidRPr="00FC72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Pr="00FC72EB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21F7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Pr="00FC72EB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321F7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 выявлении оснований для признания частного жилого помещения </w:t>
      </w:r>
      <w:proofErr w:type="gramStart"/>
      <w:r w:rsidR="008321F7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непригодным</w:t>
      </w:r>
      <w:proofErr w:type="gramEnd"/>
      <w:r w:rsidR="008321F7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8321F7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проживания граждан.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3.22. </w:t>
      </w:r>
      <w:proofErr w:type="gramStart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совершения административной процедуры не может превышать 30 календарных дн</w:t>
      </w:r>
      <w:r w:rsidR="008848E6"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 w:rsidRPr="00FC72EB">
        <w:rPr>
          <w:sz w:val="24"/>
          <w:szCs w:val="24"/>
        </w:rPr>
        <w:t xml:space="preserve"> </w:t>
      </w: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 всеми документами, необходимыми для предоставления муниципальной услуги, в</w:t>
      </w:r>
      <w:proofErr w:type="gramEnd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20 календарных дней </w:t>
      </w:r>
      <w:proofErr w:type="gramStart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регистрации</w:t>
      </w:r>
      <w:proofErr w:type="gramEnd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Подготовка Администрацией результата предоставления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9" w:name="_Hlk34045380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(правовой акт) о пригодности (непригодности) жилого помещения</w:t>
      </w:r>
      <w:bookmarkStart w:id="10" w:name="_Hlk34046420"/>
      <w:bookmarkEnd w:id="9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0"/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bookmarkStart w:id="11" w:name="_Hlk34208233"/>
      <w:bookmarkStart w:id="12" w:name="_Hlk34208195"/>
      <w:r w:rsidRPr="00FC72E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Выдача заявителю результата предоставления муниципальной услуги</w:t>
      </w:r>
      <w:bookmarkEnd w:id="11"/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bookmarkEnd w:id="12"/>
    <w:p w:rsidR="008321F7" w:rsidRPr="00FC72EB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3.32. </w:t>
      </w:r>
      <w:proofErr w:type="gramStart"/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</w:t>
      </w:r>
      <w:proofErr w:type="gramEnd"/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(муниципального жилищного контроля) по месту нахождения многоквартирного дома.</w:t>
      </w:r>
    </w:p>
    <w:p w:rsidR="003E23C9" w:rsidRPr="00FC72EB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3.33. </w:t>
      </w:r>
      <w:proofErr w:type="gramStart"/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</w:t>
      </w:r>
      <w:proofErr w:type="gramEnd"/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  <w:proofErr w:type="gramEnd"/>
    </w:p>
    <w:p w:rsidR="008321F7" w:rsidRPr="00FC72EB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 случае</w:t>
      </w:r>
      <w:proofErr w:type="gramStart"/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</w:t>
      </w:r>
      <w:r w:rsidR="003E23C9"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Pr="00FC72EB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3.39. При выявлении обстоятельств</w:t>
      </w:r>
      <w:r w:rsidR="00D7138D" w:rsidRPr="00FC72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7138D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комплектность документов.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D7138D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Срок выполнения данного административного действия не более 30 минут.</w:t>
      </w:r>
    </w:p>
    <w:p w:rsidR="008321F7" w:rsidRPr="00FC72EB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3.42</w:t>
      </w:r>
      <w:r w:rsidR="008321F7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 w:rsidRPr="00FC72EB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D7138D"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неявки заявителя в МФЦ в течение 30 (тридцати) календарных дней со дня </w:t>
      </w: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Pr="00FC72EB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8321F7" w:rsidRPr="00FC72EB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3" w:name="_Hlk34208270"/>
      <w:r w:rsidRPr="00FC72E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3"/>
    <w:p w:rsidR="008321F7" w:rsidRPr="00FC72EB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При обращении об исправлении технической ошибки заявитель представляет:</w:t>
      </w:r>
    </w:p>
    <w:p w:rsidR="008321F7" w:rsidRPr="00FC72EB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</w:t>
      </w:r>
      <w:r w:rsidR="008321F7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заявление об исправлении технической ошибки;</w:t>
      </w:r>
    </w:p>
    <w:p w:rsidR="008321F7" w:rsidRPr="00FC72EB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</w:t>
      </w:r>
      <w:r w:rsidR="008321F7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3.4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3.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51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321F7" w:rsidRPr="00FC72EB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 w:rsidR="00D7138D"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FC72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  <w:proofErr w:type="gramEnd"/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IV</w:t>
      </w: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</w:t>
      </w: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</w:t>
      </w:r>
      <w:r w:rsidR="00F1035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услуги осуществляется постоянно главой администрации </w:t>
      </w:r>
      <w:r w:rsidR="00F10350" w:rsidRPr="00FC72EB">
        <w:rPr>
          <w:rFonts w:ascii="Times New Roman" w:eastAsia="Calibri" w:hAnsi="Times New Roman" w:cs="Times New Roman"/>
          <w:sz w:val="24"/>
          <w:szCs w:val="24"/>
        </w:rPr>
        <w:t xml:space="preserve">Ульяновского сельсовета </w:t>
      </w:r>
      <w:proofErr w:type="spellStart"/>
      <w:r w:rsidR="00F10350" w:rsidRPr="00FC72EB">
        <w:rPr>
          <w:rFonts w:ascii="Times New Roman" w:eastAsia="Calibri" w:hAnsi="Times New Roman" w:cs="Times New Roman"/>
          <w:sz w:val="24"/>
          <w:szCs w:val="24"/>
        </w:rPr>
        <w:t>Тамалинского</w:t>
      </w:r>
      <w:proofErr w:type="spellEnd"/>
      <w:r w:rsidR="00F10350" w:rsidRPr="00FC72EB">
        <w:rPr>
          <w:rFonts w:ascii="Times New Roman" w:eastAsia="Calibri" w:hAnsi="Times New Roman" w:cs="Times New Roman"/>
          <w:sz w:val="24"/>
          <w:szCs w:val="24"/>
        </w:rPr>
        <w:t xml:space="preserve"> района Пензенской </w:t>
      </w:r>
      <w:r w:rsidR="00F10350" w:rsidRPr="00FC72EB">
        <w:rPr>
          <w:rFonts w:ascii="Times New Roman" w:eastAsia="Calibri" w:hAnsi="Times New Roman" w:cs="Times New Roman"/>
          <w:sz w:val="24"/>
          <w:szCs w:val="24"/>
        </w:rPr>
        <w:lastRenderedPageBreak/>
        <w:t>области</w:t>
      </w: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за</w:t>
      </w:r>
      <w:proofErr w:type="gramEnd"/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Pr="00FC72EB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</w:t>
      </w:r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Pr="00FC72EB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FC72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</w:t>
      </w:r>
      <w:proofErr w:type="gramStart"/>
      <w:r w:rsidRPr="00FC72EB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hAnsi="Times New Roman" w:cs="Times New Roman"/>
          <w:color w:val="000000" w:themeColor="text1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FC72EB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C7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Pr="00FC72EB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2EB">
        <w:rPr>
          <w:rFonts w:ascii="Times New Roman" w:hAnsi="Times New Roman" w:cs="Times New Roman"/>
          <w:color w:val="000000" w:themeColor="text1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Pr="00FC72EB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1F7" w:rsidRPr="00FC72EB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C7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C7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Pr="00FC72EB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C72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Pr="00FC72EB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- ФЗ № 210-ФЗ;</w:t>
      </w:r>
    </w:p>
    <w:p w:rsidR="008321F7" w:rsidRPr="00FC72EB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- постановление Правительства Российской Федерации от 20.11.2012</w:t>
      </w:r>
      <w:r w:rsidRPr="00FC72EB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10350" w:rsidRDefault="00F10350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F10350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 xml:space="preserve">- постановление Администрации Ульяновского сельсовета </w:t>
      </w:r>
      <w:proofErr w:type="spellStart"/>
      <w:r w:rsidRPr="00F10350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Тамалинского</w:t>
      </w:r>
      <w:proofErr w:type="spellEnd"/>
      <w:r w:rsidRPr="00F10350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 xml:space="preserve"> района Пензенской области от 25.09.2018 № 70-п «Об утверждении Порядка подачи и рассмотрения жалоб на решения и действия (бездействие) администрации Ульяновского сельсовета </w:t>
      </w:r>
      <w:proofErr w:type="spellStart"/>
      <w:r w:rsidRPr="00F10350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Тамалинского</w:t>
      </w:r>
      <w:proofErr w:type="spellEnd"/>
      <w:r w:rsidRPr="00F10350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Ульяновского сельсовета </w:t>
      </w:r>
      <w:proofErr w:type="spellStart"/>
      <w:r w:rsidRPr="00F10350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Тамалинского</w:t>
      </w:r>
      <w:proofErr w:type="spellEnd"/>
      <w:r w:rsidRPr="00F10350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 xml:space="preserve"> района Пензенской области при предоставлении муниципальных услуг».</w:t>
      </w: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  <w:r w:rsidRPr="00FC72EB"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8321F7" w:rsidRPr="00FC72EB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F43A69" w:rsidRDefault="00F43A69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F10350" w:rsidRPr="00FC72EB" w:rsidRDefault="00F10350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F805AE" w:rsidRPr="00FC72EB" w:rsidRDefault="00F805AE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F43A69" w:rsidRPr="00FC72EB" w:rsidRDefault="00F43A69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4"/>
          <w:szCs w:val="24"/>
          <w:lang w:eastAsia="ru-RU"/>
        </w:rPr>
      </w:pPr>
    </w:p>
    <w:p w:rsidR="005D0A6E" w:rsidRDefault="005D0A6E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5D0A6E" w:rsidRDefault="005D0A6E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4" w:name="P461"/>
      <w:bookmarkStart w:id="15" w:name="_GoBack"/>
      <w:bookmarkEnd w:id="14"/>
      <w:bookmarkEnd w:id="15"/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омещения:_</w:t>
      </w:r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25872" w:rsidRDefault="008321F7" w:rsidP="005D0A6E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1"/>
    </w:p>
    <w:sectPr w:rsidR="00F25872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54"/>
    <w:rsid w:val="001F0A20"/>
    <w:rsid w:val="002E4CC6"/>
    <w:rsid w:val="0031471F"/>
    <w:rsid w:val="00342918"/>
    <w:rsid w:val="003E23C9"/>
    <w:rsid w:val="004703D5"/>
    <w:rsid w:val="00482C13"/>
    <w:rsid w:val="00557054"/>
    <w:rsid w:val="00561290"/>
    <w:rsid w:val="005D0A6E"/>
    <w:rsid w:val="008321F7"/>
    <w:rsid w:val="008848E6"/>
    <w:rsid w:val="00D7138D"/>
    <w:rsid w:val="00E81960"/>
    <w:rsid w:val="00F10350"/>
    <w:rsid w:val="00F25872"/>
    <w:rsid w:val="00F43A69"/>
    <w:rsid w:val="00F805AE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1F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rinashunina\&#1076;&#1083;&#1103;%20&#1089;&#1077;&#1090;&#1080;\&#1048;&#1051;&#1068;&#1048;&#1053;&#1040;\2020\&#1053;&#1054;&#1056;&#1052;&#1040;&#1058;&#1048;&#1042;&#1050;&#1040;\&#1058;&#1048;&#1055;&#1054;&#1042;&#1067;&#1045;%20&#1056;&#1045;&#1043;&#1051;&#1040;&#1052;&#1045;&#1053;&#1058;&#1067;%20&#1059;&#1057;&#1051;&#1059;&#1043;&#1048;\&#1056;&#1077;&#1075;&#1083;&#1072;&#1084;&#1077;&#1085;&#1090;&#1099;%20&#1095;&#1072;&#1089;&#1090;&#1085;&#1099;&#1077;%20&#1078;&#1080;&#1083;%20&#1080;%20&#1078;&#1080;&#1083;&#1099;&#1077;%20&#1085;&#1077;&#1087;&#1088;&#1080;&#1075;&#1086;&#1076;&#1085;&#1099;&#1077;\&#1088;&#1077;&#1075;&#1083;&#1072;&#1084;&#1077;&#1085;&#1090;%20&#1087;&#1088;&#1080;&#1079;%20&#1078;&#1080;&#1083;%20&#1087;&#1086;&#1084;%20&#1087;&#1086;&#1089;&#1083;&#1077;%20&#1055;&#1088;&#1072;&#1074;&#1080;&#1090;&#1077;&#1083;&#1100;&#1089;&#1090;&#1074;&#1072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22</Pages>
  <Words>10600</Words>
  <Characters>60422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Заместитель</cp:lastModifiedBy>
  <cp:revision>7</cp:revision>
  <cp:lastPrinted>2022-03-17T12:33:00Z</cp:lastPrinted>
  <dcterms:created xsi:type="dcterms:W3CDTF">2021-08-24T11:22:00Z</dcterms:created>
  <dcterms:modified xsi:type="dcterms:W3CDTF">2022-03-17T12:35:00Z</dcterms:modified>
</cp:coreProperties>
</file>