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2D" w:rsidRPr="00F354A2" w:rsidRDefault="00FC212D" w:rsidP="00FC2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4A2">
        <w:rPr>
          <w:rFonts w:ascii="Times New Roman" w:hAnsi="Times New Roman"/>
          <w:b/>
          <w:sz w:val="28"/>
          <w:szCs w:val="28"/>
        </w:rPr>
        <w:t>Карточка учета судейской деятельности спортивного судьи</w:t>
      </w:r>
    </w:p>
    <w:p w:rsidR="00FC212D" w:rsidRPr="00F354A2" w:rsidRDefault="00FC212D" w:rsidP="00FC21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FC212D" w:rsidRPr="00F354A2" w:rsidTr="008E1689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:rsidR="00FC212D" w:rsidRPr="00F354A2" w:rsidRDefault="00FC212D" w:rsidP="008E168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FC212D" w:rsidRPr="00F354A2" w:rsidTr="008E1689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3х4 см</w:t>
            </w:r>
          </w:p>
        </w:tc>
      </w:tr>
      <w:tr w:rsidR="00FC212D" w:rsidRPr="00F354A2" w:rsidTr="008E1689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Спортивное звание в данном виде спорта</w:t>
            </w:r>
            <w:r w:rsidRPr="00F354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212D" w:rsidRPr="00F354A2" w:rsidTr="008E1689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FC212D" w:rsidRPr="00F354A2" w:rsidTr="008E1689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FC212D" w:rsidRPr="00F354A2" w:rsidRDefault="00FC212D" w:rsidP="008E16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Присвоена/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 присвоении/подтверждении/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FC212D" w:rsidRPr="00F354A2" w:rsidTr="008E1689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12D" w:rsidRPr="00F354A2" w:rsidTr="008E1689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212D" w:rsidRPr="00F354A2" w:rsidRDefault="00FC212D" w:rsidP="00FC2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ВЫПОЛНЕНИЕ ТЕСТОВ ПО ФИЗИЧЕСКОЙ ПОДГОТОВКЕ, </w:t>
      </w:r>
      <w:r w:rsidRPr="00F354A2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FC212D" w:rsidRPr="00F354A2" w:rsidRDefault="00FC212D" w:rsidP="00FC2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FC212D" w:rsidRPr="00F354A2" w:rsidTr="008E1689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FC212D" w:rsidRPr="00F354A2" w:rsidTr="008E1689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212D" w:rsidRPr="00F354A2" w:rsidTr="008E1689">
        <w:tc>
          <w:tcPr>
            <w:tcW w:w="855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99"/>
        </w:trPr>
        <w:tc>
          <w:tcPr>
            <w:tcW w:w="855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F354A2" w:rsidTr="008E1689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12D" w:rsidRPr="00F354A2" w:rsidRDefault="00FC212D" w:rsidP="00FC2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212D" w:rsidRPr="00F354A2" w:rsidRDefault="00FC212D" w:rsidP="00FC2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t>ПРАКТИКА СУДЕЙСТВА ОФИЦИАЛЬНЫХ СПОРТИВНЫХ СОРЕВНОВАНИЙ</w:t>
      </w:r>
    </w:p>
    <w:p w:rsidR="00FC212D" w:rsidRPr="00F354A2" w:rsidRDefault="00FC212D" w:rsidP="00FC21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FC212D" w:rsidRPr="00150EF8" w:rsidTr="008E1689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12D" w:rsidRPr="00F354A2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FC212D" w:rsidRPr="00150EF8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12D" w:rsidRPr="004E4A2B" w:rsidTr="008E1689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FC212D" w:rsidRPr="004E4A2B" w:rsidRDefault="00FC212D" w:rsidP="008E1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12D" w:rsidRPr="00DE428F" w:rsidRDefault="00FC212D" w:rsidP="00FC2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9" w:rsidRDefault="004B6659">
      <w:bookmarkStart w:id="0" w:name="_GoBack"/>
      <w:bookmarkEnd w:id="0"/>
    </w:p>
    <w:sectPr w:rsidR="004B6659" w:rsidSect="009638FD">
      <w:pgSz w:w="16838" w:h="11906" w:orient="landscape"/>
      <w:pgMar w:top="567" w:right="1134" w:bottom="567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2D"/>
    <w:rsid w:val="004B6659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4413-148C-4B89-88B0-6E9A7482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Еремченко Мария Анатольевна</dc:creator>
  <cp:keywords/>
  <dc:description/>
  <cp:lastModifiedBy>Еремченко Мария Анатольевна</cp:lastModifiedBy>
  <cp:revision>1</cp:revision>
  <dcterms:created xsi:type="dcterms:W3CDTF">2018-03-23T06:44:00Z</dcterms:created>
  <dcterms:modified xsi:type="dcterms:W3CDTF">2018-03-23T06:47:00Z</dcterms:modified>
</cp:coreProperties>
</file>