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  <w:outlineLvl w:val="1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1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административному регламенту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"Предоставление информации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об объектах культурного наследия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регионального и (или) местного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значения, находящихся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 Пензенской области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 включенных в единый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государственный реестр объектов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 (памятниках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культуры) народов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Российской Федерации"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jc w:val="left"/>
        <w:spacing w:lineRule="auto" w:line="240" w:after="0"/>
      </w:pPr>
      <w:r>
        <w:rPr>
          <w:sz w:val="24"/>
        </w:rPr>
      </w: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</w:pPr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</w:pPr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1_602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392C69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  <w:p>
            <w:pPr>
              <w:pStyle w:val="1_602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392C69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</w:t>
            </w:r>
            <w:hyperlink r:id="rId7" w:tooltip="https://login.consultant.ru/link/?req=doc&amp;base=RLAW021&amp;n=177236&amp;date=10.03.2023&amp;dst=100010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  <w:p>
            <w:pPr>
              <w:pStyle w:val="1_602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392C69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19.12.2022 N 269-ОД)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1_602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392C69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Начальнику Департамента Пензенской области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по охране памятников истории и культуры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От _____________________________________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Проживающего по адресу: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________________________________________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(в случае, если заявителем является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юридическое лицо, указывается адрес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3"/>
        <w:ind w:left="0" w:firstLine="0"/>
        <w:jc w:val="both"/>
        <w:spacing w:lineRule="auto" w:line="240" w:after="0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места нахождения)</w:t>
      </w: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r>
      <w:r/>
    </w:p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/>
      <w:bookmarkStart w:id="4" w:name="Par443"/>
      <w:r/>
      <w:bookmarkEnd w:id="4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Заявление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Прошу предоставить информацию об объекте культурного наследия (указывается наименование, адрес объекта, в отношении которого испрашивается информация).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Результат предоставления государственной услуги прошу (выдать лично в Департаменте, направить заказным почтовым отправлением).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Число, подпись заявителя.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1_602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r/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372"/>
    <w:next w:val="372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372"/>
    <w:next w:val="372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372"/>
    <w:next w:val="37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72"/>
    <w:next w:val="37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72"/>
    <w:next w:val="37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72"/>
    <w:next w:val="37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72"/>
    <w:next w:val="37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72"/>
    <w:next w:val="37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72"/>
    <w:next w:val="37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372"/>
    <w:next w:val="37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372"/>
    <w:next w:val="37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372"/>
    <w:next w:val="37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72"/>
    <w:next w:val="372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372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372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372"/>
    <w:next w:val="37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7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7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7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7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7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7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7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7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7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7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7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7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7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37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372"/>
    <w:next w:val="372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372"/>
    <w:next w:val="372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372"/>
    <w:next w:val="372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372"/>
    <w:next w:val="372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372"/>
    <w:next w:val="372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372"/>
    <w:next w:val="372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372"/>
    <w:next w:val="372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372"/>
    <w:next w:val="372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372"/>
    <w:next w:val="372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2" w:default="1">
    <w:name w:val="Normal"/>
    <w:qFormat/>
  </w:style>
  <w:style w:type="table" w:styleId="3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74" w:default="1">
    <w:name w:val="No List"/>
    <w:uiPriority w:val="99"/>
    <w:semiHidden/>
    <w:unhideWhenUsed/>
  </w:style>
  <w:style w:type="paragraph" w:styleId="375">
    <w:name w:val="No Spacing"/>
    <w:basedOn w:val="372"/>
    <w:qFormat/>
    <w:uiPriority w:val="1"/>
    <w:pPr>
      <w:spacing w:lineRule="auto" w:line="240" w:after="0"/>
    </w:pPr>
  </w:style>
  <w:style w:type="paragraph" w:styleId="376">
    <w:name w:val="List Paragraph"/>
    <w:basedOn w:val="372"/>
    <w:qFormat/>
    <w:uiPriority w:val="34"/>
    <w:pPr>
      <w:contextualSpacing w:val="true"/>
      <w:ind w:left="720"/>
    </w:pPr>
  </w:style>
  <w:style w:type="character" w:styleId="382" w:default="1">
    <w:name w:val="Default Paragraph Font"/>
    <w:uiPriority w:val="1"/>
    <w:semiHidden/>
    <w:unhideWhenUsed/>
  </w:style>
  <w:style w:type="paragraph" w:styleId="1_602">
    <w:name w:val="       ConsPlusNormal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2"/>
      <w:u w:val="none"/>
      <w:vertAlign w:val="baseline"/>
      <w:rtl w:val="false"/>
      <w:cs w:val="false"/>
      <w:lang w:val="en-US" w:bidi="en-US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1_603">
    <w:name w:val="       ConsPlusNonformat"/>
    <w:rPr>
      <w:rFonts w:ascii="Courier New" w:hAnsi="Courier New" w:cs="Courier New" w:eastAsia="Courier New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2"/>
      <w:u w:val="none"/>
      <w:vertAlign w:val="baseline"/>
      <w:rtl w:val="false"/>
      <w:cs w:val="false"/>
      <w:lang w:val="en-US" w:bidi="en-US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yperlink" Target="https://login.consultant.ru/link/?req=doc&amp;base=RLAW021&amp;n=177236&amp;date=10.03.2023&amp;dst=100010&amp;field=134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2023-03-10T07:11:34Z</dcterms:modified>
</cp:coreProperties>
</file>