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E92" w:rsidRPr="004B0E92" w:rsidRDefault="004B0E92" w:rsidP="004B0E92">
      <w:pPr>
        <w:pStyle w:val="1"/>
        <w:shd w:val="clear" w:color="auto" w:fill="FFFFFF"/>
        <w:spacing w:before="161" w:beforeAutospacing="0" w:after="161" w:afterAutospacing="0"/>
        <w:rPr>
          <w:rFonts w:ascii="Arial" w:hAnsi="Arial" w:cs="Arial"/>
        </w:rPr>
      </w:pPr>
      <w:r w:rsidRPr="004B0E92">
        <w:rPr>
          <w:rFonts w:ascii="Arial" w:hAnsi="Arial" w:cs="Arial"/>
        </w:rPr>
        <w:t>Федеральный закон "О водоснабжении и водоотведении" от 07.12.2011 N 416-ФЗ (последняя редакция)</w:t>
      </w:r>
    </w:p>
    <w:p w:rsidR="004B0E92" w:rsidRPr="004B0E92" w:rsidRDefault="004B0E92" w:rsidP="004B0E92">
      <w:pPr>
        <w:pStyle w:val="no-indent"/>
        <w:shd w:val="clear" w:color="auto" w:fill="FFFFFF"/>
        <w:spacing w:before="0" w:beforeAutospacing="0" w:after="0" w:afterAutospacing="0" w:line="360" w:lineRule="atLeast"/>
        <w:rPr>
          <w:sz w:val="30"/>
          <w:szCs w:val="30"/>
        </w:rPr>
      </w:pPr>
      <w:r w:rsidRPr="004B0E92">
        <w:rPr>
          <w:sz w:val="30"/>
          <w:szCs w:val="30"/>
        </w:rPr>
        <w:t>7 декабря 2011 года N 416-ФЗ</w:t>
      </w:r>
    </w:p>
    <w:p w:rsidR="004B0E92" w:rsidRPr="004B0E92" w:rsidRDefault="004B0E92" w:rsidP="004B0E92">
      <w:pPr>
        <w:shd w:val="clear" w:color="auto" w:fill="FFFFFF"/>
        <w:spacing w:before="765" w:after="180" w:line="360" w:lineRule="atLeast"/>
        <w:rPr>
          <w:sz w:val="30"/>
          <w:szCs w:val="30"/>
        </w:rPr>
      </w:pPr>
      <w:r w:rsidRPr="004B0E92">
        <w:rPr>
          <w:sz w:val="30"/>
          <w:szCs w:val="30"/>
        </w:rPr>
        <w:pict>
          <v:rect id="_x0000_i1025" style="width:0;height:0" o:hralign="center" o:hrstd="t" o:hr="t" fillcolor="#a0a0a0" stroked="f"/>
        </w:pict>
      </w:r>
    </w:p>
    <w:p w:rsidR="004B0E92" w:rsidRPr="004B0E92" w:rsidRDefault="004B0E92" w:rsidP="004B0E92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4B0E92">
        <w:rPr>
          <w:rFonts w:ascii="Arial" w:hAnsi="Arial" w:cs="Arial"/>
          <w:b/>
          <w:bCs/>
          <w:sz w:val="30"/>
          <w:szCs w:val="30"/>
        </w:rPr>
        <w:t>РОССИЙСКАЯ ФЕДЕРАЦИЯ</w:t>
      </w:r>
    </w:p>
    <w:p w:rsidR="004B0E92" w:rsidRPr="004B0E92" w:rsidRDefault="004B0E92" w:rsidP="004B0E92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4B0E92">
        <w:rPr>
          <w:rFonts w:ascii="Arial" w:hAnsi="Arial" w:cs="Arial"/>
          <w:b/>
          <w:bCs/>
          <w:sz w:val="30"/>
          <w:szCs w:val="30"/>
        </w:rPr>
        <w:t>ФЕДЕРАЛЬНЫЙ ЗАКОН</w:t>
      </w:r>
    </w:p>
    <w:p w:rsidR="004B0E92" w:rsidRPr="004B0E92" w:rsidRDefault="004B0E92" w:rsidP="004B0E92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4B0E92">
        <w:rPr>
          <w:rFonts w:ascii="Arial" w:hAnsi="Arial" w:cs="Arial"/>
          <w:b/>
          <w:bCs/>
          <w:sz w:val="30"/>
          <w:szCs w:val="30"/>
        </w:rPr>
        <w:t>О ВОДОСНАБЖЕНИИ И ВОДООТВЕДЕНИИ</w:t>
      </w:r>
    </w:p>
    <w:p w:rsidR="004B0E92" w:rsidRPr="004B0E92" w:rsidRDefault="004B0E92" w:rsidP="004B0E92">
      <w:pPr>
        <w:pStyle w:val="alignright"/>
        <w:shd w:val="clear" w:color="auto" w:fill="FFFFFF"/>
        <w:spacing w:before="210" w:beforeAutospacing="0" w:after="0" w:afterAutospacing="0" w:line="360" w:lineRule="atLeast"/>
        <w:jc w:val="right"/>
        <w:rPr>
          <w:sz w:val="30"/>
          <w:szCs w:val="30"/>
        </w:rPr>
      </w:pPr>
      <w:r w:rsidRPr="004B0E92">
        <w:rPr>
          <w:sz w:val="30"/>
          <w:szCs w:val="30"/>
        </w:rPr>
        <w:t>Принят</w:t>
      </w:r>
    </w:p>
    <w:p w:rsidR="004B0E92" w:rsidRPr="004B0E92" w:rsidRDefault="004B0E92" w:rsidP="004B0E92">
      <w:pPr>
        <w:pStyle w:val="alignright"/>
        <w:shd w:val="clear" w:color="auto" w:fill="FFFFFF"/>
        <w:spacing w:before="0" w:beforeAutospacing="0" w:after="0" w:afterAutospacing="0" w:line="360" w:lineRule="atLeast"/>
        <w:jc w:val="right"/>
        <w:rPr>
          <w:sz w:val="30"/>
          <w:szCs w:val="30"/>
        </w:rPr>
      </w:pPr>
      <w:r w:rsidRPr="004B0E92">
        <w:rPr>
          <w:sz w:val="30"/>
          <w:szCs w:val="30"/>
        </w:rPr>
        <w:t>Государственной Думой</w:t>
      </w:r>
    </w:p>
    <w:p w:rsidR="004B0E92" w:rsidRPr="004B0E92" w:rsidRDefault="004B0E92" w:rsidP="004B0E92">
      <w:pPr>
        <w:pStyle w:val="alignright"/>
        <w:shd w:val="clear" w:color="auto" w:fill="FFFFFF"/>
        <w:spacing w:before="0" w:beforeAutospacing="0" w:after="0" w:afterAutospacing="0" w:line="360" w:lineRule="atLeast"/>
        <w:jc w:val="right"/>
        <w:rPr>
          <w:sz w:val="30"/>
          <w:szCs w:val="30"/>
        </w:rPr>
      </w:pPr>
      <w:r w:rsidRPr="004B0E92">
        <w:rPr>
          <w:sz w:val="30"/>
          <w:szCs w:val="30"/>
        </w:rPr>
        <w:t>23 ноября 2011 года</w:t>
      </w:r>
    </w:p>
    <w:p w:rsidR="004B0E92" w:rsidRPr="004B0E92" w:rsidRDefault="004B0E92" w:rsidP="004B0E92">
      <w:pPr>
        <w:pStyle w:val="alignright"/>
        <w:shd w:val="clear" w:color="auto" w:fill="FFFFFF"/>
        <w:spacing w:before="0" w:beforeAutospacing="0" w:after="0" w:afterAutospacing="0" w:line="360" w:lineRule="atLeast"/>
        <w:jc w:val="right"/>
        <w:rPr>
          <w:sz w:val="30"/>
          <w:szCs w:val="30"/>
        </w:rPr>
      </w:pPr>
      <w:r w:rsidRPr="004B0E92">
        <w:rPr>
          <w:sz w:val="30"/>
          <w:szCs w:val="30"/>
        </w:rPr>
        <w:t>Одобрен</w:t>
      </w:r>
    </w:p>
    <w:p w:rsidR="004B0E92" w:rsidRPr="004B0E92" w:rsidRDefault="004B0E92" w:rsidP="004B0E92">
      <w:pPr>
        <w:pStyle w:val="alignright"/>
        <w:shd w:val="clear" w:color="auto" w:fill="FFFFFF"/>
        <w:spacing w:before="0" w:beforeAutospacing="0" w:after="0" w:afterAutospacing="0" w:line="360" w:lineRule="atLeast"/>
        <w:jc w:val="right"/>
        <w:rPr>
          <w:sz w:val="30"/>
          <w:szCs w:val="30"/>
        </w:rPr>
      </w:pPr>
      <w:r w:rsidRPr="004B0E92">
        <w:rPr>
          <w:sz w:val="30"/>
          <w:szCs w:val="30"/>
        </w:rPr>
        <w:t>Советом Федерации</w:t>
      </w:r>
    </w:p>
    <w:p w:rsidR="004B0E92" w:rsidRPr="004B0E92" w:rsidRDefault="004B0E92" w:rsidP="004B0E92">
      <w:pPr>
        <w:pStyle w:val="alignright"/>
        <w:shd w:val="clear" w:color="auto" w:fill="FFFFFF"/>
        <w:spacing w:before="0" w:beforeAutospacing="0" w:after="0" w:afterAutospacing="0" w:line="360" w:lineRule="atLeast"/>
        <w:jc w:val="right"/>
        <w:rPr>
          <w:sz w:val="30"/>
          <w:szCs w:val="30"/>
        </w:rPr>
      </w:pPr>
      <w:r w:rsidRPr="004B0E92">
        <w:rPr>
          <w:sz w:val="30"/>
          <w:szCs w:val="30"/>
        </w:rPr>
        <w:t>29 ноября 2011 года</w:t>
      </w:r>
    </w:p>
    <w:p w:rsidR="004B0E92" w:rsidRPr="004B0E92" w:rsidRDefault="004B0E92" w:rsidP="004B0E92">
      <w:pPr>
        <w:pStyle w:val="aligncenter"/>
        <w:shd w:val="clear" w:color="auto" w:fill="F4F3F8"/>
        <w:spacing w:before="0" w:beforeAutospacing="0" w:after="0" w:afterAutospacing="0" w:line="330" w:lineRule="atLeast"/>
        <w:jc w:val="center"/>
        <w:rPr>
          <w:sz w:val="28"/>
          <w:szCs w:val="28"/>
        </w:rPr>
      </w:pPr>
      <w:r w:rsidRPr="004B0E92">
        <w:rPr>
          <w:sz w:val="28"/>
          <w:szCs w:val="28"/>
        </w:rPr>
        <w:t>Список изменяющих документов</w:t>
      </w:r>
    </w:p>
    <w:p w:rsidR="004B0E92" w:rsidRPr="004B0E92" w:rsidRDefault="004B0E92" w:rsidP="004B0E92">
      <w:pPr>
        <w:pStyle w:val="aligncenter"/>
        <w:shd w:val="clear" w:color="auto" w:fill="F4F3F8"/>
        <w:spacing w:before="0" w:beforeAutospacing="0" w:after="0" w:afterAutospacing="0" w:line="330" w:lineRule="atLeast"/>
        <w:jc w:val="center"/>
        <w:rPr>
          <w:sz w:val="28"/>
          <w:szCs w:val="28"/>
        </w:rPr>
      </w:pPr>
      <w:r w:rsidRPr="004B0E92">
        <w:rPr>
          <w:sz w:val="28"/>
          <w:szCs w:val="28"/>
        </w:rPr>
        <w:t>(см. </w:t>
      </w:r>
      <w:hyperlink r:id="rId8" w:anchor="dst100038" w:history="1">
        <w:r w:rsidRPr="004B0E92">
          <w:rPr>
            <w:rStyle w:val="a7"/>
            <w:color w:val="auto"/>
            <w:sz w:val="28"/>
            <w:szCs w:val="28"/>
            <w:u w:val="none"/>
          </w:rPr>
          <w:t>Обзор</w:t>
        </w:r>
      </w:hyperlink>
      <w:r w:rsidRPr="004B0E92">
        <w:rPr>
          <w:sz w:val="28"/>
          <w:szCs w:val="28"/>
        </w:rPr>
        <w:t> изменений данного документа)</w:t>
      </w:r>
    </w:p>
    <w:p w:rsidR="004B0E92" w:rsidRPr="004B0E92" w:rsidRDefault="004B0E92" w:rsidP="004B0E9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75" w:lineRule="atLeast"/>
        <w:ind w:left="0"/>
        <w:rPr>
          <w:sz w:val="30"/>
          <w:szCs w:val="30"/>
        </w:rPr>
      </w:pPr>
      <w:hyperlink r:id="rId9" w:history="1">
        <w:r w:rsidRPr="004B0E92">
          <w:rPr>
            <w:rStyle w:val="a7"/>
            <w:color w:val="auto"/>
            <w:sz w:val="30"/>
            <w:szCs w:val="30"/>
            <w:u w:val="none"/>
          </w:rPr>
          <w:t>Глава 1. Общие положения</w:t>
        </w:r>
      </w:hyperlink>
    </w:p>
    <w:p w:rsidR="004B0E92" w:rsidRPr="004B0E92" w:rsidRDefault="004B0E92" w:rsidP="004B0E92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75" w:lineRule="atLeast"/>
        <w:ind w:left="0"/>
        <w:rPr>
          <w:sz w:val="30"/>
          <w:szCs w:val="30"/>
        </w:rPr>
      </w:pPr>
      <w:hyperlink r:id="rId10" w:history="1">
        <w:r w:rsidRPr="004B0E92">
          <w:rPr>
            <w:rStyle w:val="a7"/>
            <w:color w:val="auto"/>
            <w:sz w:val="30"/>
            <w:szCs w:val="30"/>
            <w:u w:val="none"/>
          </w:rPr>
          <w:t>Статья 1. Предмет регулирования настоящего Федерального закона</w:t>
        </w:r>
      </w:hyperlink>
    </w:p>
    <w:p w:rsidR="004B0E92" w:rsidRPr="004B0E92" w:rsidRDefault="004B0E92" w:rsidP="004B0E92">
      <w:pPr>
        <w:numPr>
          <w:ilvl w:val="1"/>
          <w:numId w:val="2"/>
        </w:numPr>
        <w:shd w:val="clear" w:color="auto" w:fill="FFFFFF"/>
        <w:spacing w:before="210" w:after="0" w:line="375" w:lineRule="atLeast"/>
        <w:ind w:left="0"/>
        <w:rPr>
          <w:sz w:val="30"/>
          <w:szCs w:val="30"/>
        </w:rPr>
      </w:pPr>
      <w:hyperlink r:id="rId11" w:history="1">
        <w:r w:rsidRPr="004B0E92">
          <w:rPr>
            <w:rStyle w:val="a7"/>
            <w:color w:val="auto"/>
            <w:sz w:val="30"/>
            <w:szCs w:val="30"/>
            <w:u w:val="none"/>
          </w:rPr>
          <w:t>Статья 2. Основные понятия, используемые в настоящем Федеральном законе</w:t>
        </w:r>
      </w:hyperlink>
    </w:p>
    <w:p w:rsidR="004B0E92" w:rsidRPr="004B0E92" w:rsidRDefault="004B0E92" w:rsidP="004B0E92">
      <w:pPr>
        <w:numPr>
          <w:ilvl w:val="1"/>
          <w:numId w:val="2"/>
        </w:numPr>
        <w:shd w:val="clear" w:color="auto" w:fill="FFFFFF"/>
        <w:spacing w:before="210" w:after="0" w:line="375" w:lineRule="atLeast"/>
        <w:ind w:left="0"/>
        <w:rPr>
          <w:sz w:val="30"/>
          <w:szCs w:val="30"/>
        </w:rPr>
      </w:pPr>
      <w:hyperlink r:id="rId12" w:history="1">
        <w:r w:rsidRPr="004B0E92">
          <w:rPr>
            <w:rStyle w:val="a7"/>
            <w:color w:val="auto"/>
            <w:sz w:val="30"/>
            <w:szCs w:val="30"/>
            <w:u w:val="none"/>
          </w:rPr>
          <w:t>Статья 3. Цели и принципы государственной политики в сфере водоснабжения и водоотведения</w:t>
        </w:r>
      </w:hyperlink>
    </w:p>
    <w:p w:rsidR="004B0E92" w:rsidRPr="004B0E92" w:rsidRDefault="004B0E92" w:rsidP="004B0E92">
      <w:pPr>
        <w:numPr>
          <w:ilvl w:val="0"/>
          <w:numId w:val="2"/>
        </w:numPr>
        <w:shd w:val="clear" w:color="auto" w:fill="FFFFFF"/>
        <w:spacing w:before="210" w:after="0" w:line="375" w:lineRule="atLeast"/>
        <w:ind w:left="0"/>
        <w:rPr>
          <w:sz w:val="30"/>
          <w:szCs w:val="30"/>
        </w:rPr>
      </w:pPr>
      <w:hyperlink r:id="rId13" w:history="1">
        <w:r w:rsidRPr="004B0E92">
          <w:rPr>
            <w:rStyle w:val="a7"/>
            <w:color w:val="auto"/>
            <w:sz w:val="30"/>
            <w:szCs w:val="30"/>
            <w:u w:val="none"/>
          </w:rPr>
          <w:t>Глава 2. Полномочия Правительства Российской Федерации, федеральных органов исполнительной власти, органов исполнительной власти субъектов Российской Федерации и органов местного самоуправления в сфере водоснабжения и водоотведения</w:t>
        </w:r>
      </w:hyperlink>
    </w:p>
    <w:p w:rsidR="004B0E92" w:rsidRPr="004B0E92" w:rsidRDefault="004B0E92" w:rsidP="004B0E92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75" w:lineRule="atLeast"/>
        <w:ind w:left="0"/>
        <w:rPr>
          <w:sz w:val="30"/>
          <w:szCs w:val="30"/>
        </w:rPr>
      </w:pPr>
      <w:hyperlink r:id="rId14" w:history="1">
        <w:r w:rsidRPr="004B0E92">
          <w:rPr>
            <w:rStyle w:val="a7"/>
            <w:color w:val="auto"/>
            <w:sz w:val="30"/>
            <w:szCs w:val="30"/>
            <w:u w:val="none"/>
          </w:rPr>
          <w:t>Статья 4. Полномочия Правительства Российской Федерации и федеральных органов исполнительной власти в сфере водоснабжения и водоотведения</w:t>
        </w:r>
      </w:hyperlink>
    </w:p>
    <w:p w:rsidR="004B0E92" w:rsidRPr="004B0E92" w:rsidRDefault="004B0E92" w:rsidP="004B0E92">
      <w:pPr>
        <w:numPr>
          <w:ilvl w:val="1"/>
          <w:numId w:val="2"/>
        </w:numPr>
        <w:shd w:val="clear" w:color="auto" w:fill="FFFFFF"/>
        <w:spacing w:before="210" w:after="0" w:line="375" w:lineRule="atLeast"/>
        <w:ind w:left="0"/>
        <w:rPr>
          <w:sz w:val="30"/>
          <w:szCs w:val="30"/>
        </w:rPr>
      </w:pPr>
      <w:hyperlink r:id="rId15" w:history="1">
        <w:r w:rsidRPr="004B0E92">
          <w:rPr>
            <w:rStyle w:val="a7"/>
            <w:color w:val="auto"/>
            <w:sz w:val="30"/>
            <w:szCs w:val="30"/>
            <w:u w:val="none"/>
          </w:rPr>
          <w:t>Статья 5. Полномочия органов исполнительной власти субъектов Российской Федерации в сфере водоснабжения и водоотведения</w:t>
        </w:r>
      </w:hyperlink>
    </w:p>
    <w:p w:rsidR="004B0E92" w:rsidRPr="004B0E92" w:rsidRDefault="004B0E92" w:rsidP="004B0E92">
      <w:pPr>
        <w:numPr>
          <w:ilvl w:val="1"/>
          <w:numId w:val="2"/>
        </w:numPr>
        <w:shd w:val="clear" w:color="auto" w:fill="FFFFFF"/>
        <w:spacing w:before="210" w:after="0" w:line="375" w:lineRule="atLeast"/>
        <w:ind w:left="0"/>
        <w:rPr>
          <w:sz w:val="30"/>
          <w:szCs w:val="30"/>
        </w:rPr>
      </w:pPr>
      <w:hyperlink r:id="rId16" w:history="1">
        <w:r w:rsidRPr="004B0E92">
          <w:rPr>
            <w:rStyle w:val="a7"/>
            <w:color w:val="auto"/>
            <w:sz w:val="30"/>
            <w:szCs w:val="30"/>
            <w:u w:val="none"/>
          </w:rPr>
          <w:t>Статья 6. Полномочия органов местного самоуправления в сфере водоснабжения и водоотведения</w:t>
        </w:r>
      </w:hyperlink>
    </w:p>
    <w:p w:rsidR="004B0E92" w:rsidRPr="004B0E92" w:rsidRDefault="004B0E92" w:rsidP="004B0E92">
      <w:pPr>
        <w:numPr>
          <w:ilvl w:val="1"/>
          <w:numId w:val="2"/>
        </w:numPr>
        <w:shd w:val="clear" w:color="auto" w:fill="FFFFFF"/>
        <w:spacing w:before="210" w:after="0" w:line="375" w:lineRule="atLeast"/>
        <w:ind w:left="0"/>
        <w:rPr>
          <w:sz w:val="30"/>
          <w:szCs w:val="30"/>
        </w:rPr>
      </w:pPr>
      <w:hyperlink r:id="rId17" w:history="1">
        <w:r w:rsidRPr="004B0E92">
          <w:rPr>
            <w:rStyle w:val="a7"/>
            <w:color w:val="auto"/>
            <w:sz w:val="30"/>
            <w:szCs w:val="30"/>
            <w:u w:val="none"/>
          </w:rPr>
          <w:t>Статья 6.1. Перераспределение полномочий между органами местного самоуправления и органами государственной власти субъекта Российской Федерации</w:t>
        </w:r>
      </w:hyperlink>
    </w:p>
    <w:p w:rsidR="004B0E92" w:rsidRPr="004B0E92" w:rsidRDefault="004B0E92" w:rsidP="004B0E92">
      <w:pPr>
        <w:numPr>
          <w:ilvl w:val="0"/>
          <w:numId w:val="2"/>
        </w:numPr>
        <w:shd w:val="clear" w:color="auto" w:fill="FFFFFF"/>
        <w:spacing w:before="210" w:after="0" w:line="375" w:lineRule="atLeast"/>
        <w:ind w:left="0"/>
        <w:rPr>
          <w:sz w:val="30"/>
          <w:szCs w:val="30"/>
        </w:rPr>
      </w:pPr>
      <w:hyperlink r:id="rId18" w:history="1">
        <w:r w:rsidRPr="004B0E92">
          <w:rPr>
            <w:rStyle w:val="a7"/>
            <w:color w:val="auto"/>
            <w:sz w:val="30"/>
            <w:szCs w:val="30"/>
            <w:u w:val="none"/>
          </w:rPr>
          <w:t>Глава 3. Порядок осуществления горячего водоснабжения, холодного водоснабжения и водоотведения</w:t>
        </w:r>
      </w:hyperlink>
    </w:p>
    <w:p w:rsidR="004B0E92" w:rsidRPr="004B0E92" w:rsidRDefault="004B0E92" w:rsidP="004B0E92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75" w:lineRule="atLeast"/>
        <w:ind w:left="0"/>
        <w:rPr>
          <w:sz w:val="30"/>
          <w:szCs w:val="30"/>
        </w:rPr>
      </w:pPr>
      <w:hyperlink r:id="rId19" w:history="1">
        <w:r w:rsidRPr="004B0E92">
          <w:rPr>
            <w:rStyle w:val="a7"/>
            <w:color w:val="auto"/>
            <w:sz w:val="30"/>
            <w:szCs w:val="30"/>
            <w:u w:val="none"/>
          </w:rPr>
          <w:t>Статья 7. Общие правила осуществления горячего водоснабжения, холодного водоснабжения и водоотведения</w:t>
        </w:r>
      </w:hyperlink>
    </w:p>
    <w:p w:rsidR="004B0E92" w:rsidRPr="004B0E92" w:rsidRDefault="004B0E92" w:rsidP="004B0E92">
      <w:pPr>
        <w:numPr>
          <w:ilvl w:val="1"/>
          <w:numId w:val="2"/>
        </w:numPr>
        <w:shd w:val="clear" w:color="auto" w:fill="FFFFFF"/>
        <w:spacing w:before="210" w:after="0" w:line="375" w:lineRule="atLeast"/>
        <w:ind w:left="0"/>
        <w:rPr>
          <w:sz w:val="30"/>
          <w:szCs w:val="30"/>
        </w:rPr>
      </w:pPr>
      <w:hyperlink r:id="rId20" w:history="1">
        <w:r w:rsidRPr="004B0E92">
          <w:rPr>
            <w:rStyle w:val="a7"/>
            <w:color w:val="auto"/>
            <w:sz w:val="30"/>
            <w:szCs w:val="30"/>
            <w:u w:val="none"/>
          </w:rPr>
          <w:t>Статья 8. Обеспечение эксплуатации систем водоснабжения и водоотведения</w:t>
        </w:r>
      </w:hyperlink>
    </w:p>
    <w:p w:rsidR="004B0E92" w:rsidRPr="004B0E92" w:rsidRDefault="004B0E92" w:rsidP="004B0E92">
      <w:pPr>
        <w:numPr>
          <w:ilvl w:val="1"/>
          <w:numId w:val="2"/>
        </w:numPr>
        <w:shd w:val="clear" w:color="auto" w:fill="FFFFFF"/>
        <w:spacing w:before="210" w:after="0" w:line="375" w:lineRule="atLeast"/>
        <w:ind w:left="0"/>
        <w:rPr>
          <w:sz w:val="30"/>
          <w:szCs w:val="30"/>
        </w:rPr>
      </w:pPr>
      <w:hyperlink r:id="rId21" w:history="1">
        <w:r w:rsidRPr="004B0E92">
          <w:rPr>
            <w:rStyle w:val="a7"/>
            <w:color w:val="auto"/>
            <w:sz w:val="30"/>
            <w:szCs w:val="30"/>
            <w:u w:val="none"/>
          </w:rPr>
          <w:t>Статья 9. Особенности распоряжения объектами централизованных систем холодного водоснабжения и (или) водоотведения, нецентрализованных систем холодного водоснабжения, находящимися в государственной или муниципальной собственности</w:t>
        </w:r>
      </w:hyperlink>
    </w:p>
    <w:p w:rsidR="004B0E92" w:rsidRPr="004B0E92" w:rsidRDefault="004B0E92" w:rsidP="004B0E92">
      <w:pPr>
        <w:numPr>
          <w:ilvl w:val="1"/>
          <w:numId w:val="2"/>
        </w:numPr>
        <w:shd w:val="clear" w:color="auto" w:fill="FFFFFF"/>
        <w:spacing w:before="210" w:after="0" w:line="375" w:lineRule="atLeast"/>
        <w:ind w:left="0"/>
        <w:rPr>
          <w:sz w:val="30"/>
          <w:szCs w:val="30"/>
        </w:rPr>
      </w:pPr>
      <w:hyperlink r:id="rId22" w:history="1">
        <w:r w:rsidRPr="004B0E92">
          <w:rPr>
            <w:rStyle w:val="a7"/>
            <w:color w:val="auto"/>
            <w:sz w:val="30"/>
            <w:szCs w:val="30"/>
            <w:u w:val="none"/>
          </w:rPr>
          <w:t>Статья 10. Обеспечение безопасной эксплуатации централизованных систем горячего водоснабжения, холодного водоснабжения и водоотведения, нецентрализованных систем горячего водоснабжения, холодного водоснабжения</w:t>
        </w:r>
      </w:hyperlink>
    </w:p>
    <w:p w:rsidR="004B0E92" w:rsidRPr="004B0E92" w:rsidRDefault="004B0E92" w:rsidP="004B0E92">
      <w:pPr>
        <w:numPr>
          <w:ilvl w:val="1"/>
          <w:numId w:val="2"/>
        </w:numPr>
        <w:shd w:val="clear" w:color="auto" w:fill="FFFFFF"/>
        <w:spacing w:before="210" w:after="0" w:line="375" w:lineRule="atLeast"/>
        <w:ind w:left="0"/>
        <w:rPr>
          <w:sz w:val="30"/>
          <w:szCs w:val="30"/>
        </w:rPr>
      </w:pPr>
      <w:hyperlink r:id="rId23" w:history="1">
        <w:r w:rsidRPr="004B0E92">
          <w:rPr>
            <w:rStyle w:val="a7"/>
            <w:color w:val="auto"/>
            <w:sz w:val="30"/>
            <w:szCs w:val="30"/>
            <w:u w:val="none"/>
          </w:rPr>
          <w:t>Статья 11. Взаимодействие организаций, осуществляющих горячее водоснабжение, холодное водоснабжение и (или) водоотведение</w:t>
        </w:r>
      </w:hyperlink>
    </w:p>
    <w:p w:rsidR="004B0E92" w:rsidRPr="004B0E92" w:rsidRDefault="004B0E92" w:rsidP="004B0E92">
      <w:pPr>
        <w:numPr>
          <w:ilvl w:val="1"/>
          <w:numId w:val="2"/>
        </w:numPr>
        <w:shd w:val="clear" w:color="auto" w:fill="FFFFFF"/>
        <w:spacing w:before="210" w:after="0" w:line="375" w:lineRule="atLeast"/>
        <w:ind w:left="0"/>
        <w:rPr>
          <w:sz w:val="30"/>
          <w:szCs w:val="30"/>
        </w:rPr>
      </w:pPr>
      <w:hyperlink r:id="rId24" w:history="1">
        <w:r w:rsidRPr="004B0E92">
          <w:rPr>
            <w:rStyle w:val="a7"/>
            <w:color w:val="auto"/>
            <w:sz w:val="30"/>
            <w:szCs w:val="30"/>
            <w:u w:val="none"/>
          </w:rPr>
          <w:t>Статья 12. Гарантирующая организация и ее отношения с организациями, осуществляющими холодное водоснабжение и (или) водоотведение</w:t>
        </w:r>
      </w:hyperlink>
    </w:p>
    <w:p w:rsidR="004B0E92" w:rsidRPr="004B0E92" w:rsidRDefault="004B0E92" w:rsidP="004B0E92">
      <w:pPr>
        <w:numPr>
          <w:ilvl w:val="1"/>
          <w:numId w:val="2"/>
        </w:numPr>
        <w:shd w:val="clear" w:color="auto" w:fill="FFFFFF"/>
        <w:spacing w:before="210" w:after="0" w:line="375" w:lineRule="atLeast"/>
        <w:ind w:left="0"/>
        <w:rPr>
          <w:sz w:val="30"/>
          <w:szCs w:val="30"/>
        </w:rPr>
      </w:pPr>
      <w:hyperlink r:id="rId25" w:history="1">
        <w:r w:rsidRPr="004B0E92">
          <w:rPr>
            <w:rStyle w:val="a7"/>
            <w:color w:val="auto"/>
            <w:sz w:val="30"/>
            <w:szCs w:val="30"/>
            <w:u w:val="none"/>
          </w:rPr>
          <w:t>Статья 13. Договор горячего или холодного водоснабжения</w:t>
        </w:r>
      </w:hyperlink>
    </w:p>
    <w:p w:rsidR="004B0E92" w:rsidRPr="004B0E92" w:rsidRDefault="004B0E92" w:rsidP="004B0E92">
      <w:pPr>
        <w:numPr>
          <w:ilvl w:val="1"/>
          <w:numId w:val="2"/>
        </w:numPr>
        <w:shd w:val="clear" w:color="auto" w:fill="FFFFFF"/>
        <w:spacing w:before="210" w:after="0" w:line="375" w:lineRule="atLeast"/>
        <w:ind w:left="0"/>
        <w:rPr>
          <w:sz w:val="30"/>
          <w:szCs w:val="30"/>
        </w:rPr>
      </w:pPr>
      <w:hyperlink r:id="rId26" w:history="1">
        <w:r w:rsidRPr="004B0E92">
          <w:rPr>
            <w:rStyle w:val="a7"/>
            <w:color w:val="auto"/>
            <w:sz w:val="30"/>
            <w:szCs w:val="30"/>
            <w:u w:val="none"/>
          </w:rPr>
          <w:t>Статья 14. Договор водоотведения</w:t>
        </w:r>
      </w:hyperlink>
    </w:p>
    <w:p w:rsidR="004B0E92" w:rsidRPr="004B0E92" w:rsidRDefault="004B0E92" w:rsidP="004B0E92">
      <w:pPr>
        <w:numPr>
          <w:ilvl w:val="1"/>
          <w:numId w:val="2"/>
        </w:numPr>
        <w:shd w:val="clear" w:color="auto" w:fill="FFFFFF"/>
        <w:spacing w:before="210" w:after="0" w:line="375" w:lineRule="atLeast"/>
        <w:ind w:left="0"/>
        <w:rPr>
          <w:sz w:val="30"/>
          <w:szCs w:val="30"/>
        </w:rPr>
      </w:pPr>
      <w:hyperlink r:id="rId27" w:history="1">
        <w:r w:rsidRPr="004B0E92">
          <w:rPr>
            <w:rStyle w:val="a7"/>
            <w:color w:val="auto"/>
            <w:sz w:val="30"/>
            <w:szCs w:val="30"/>
            <w:u w:val="none"/>
          </w:rPr>
          <w:t>Статья 15. Единый договор холодного водоснабжения и водоотведения</w:t>
        </w:r>
      </w:hyperlink>
    </w:p>
    <w:p w:rsidR="004B0E92" w:rsidRPr="004B0E92" w:rsidRDefault="004B0E92" w:rsidP="004B0E92">
      <w:pPr>
        <w:numPr>
          <w:ilvl w:val="1"/>
          <w:numId w:val="2"/>
        </w:numPr>
        <w:shd w:val="clear" w:color="auto" w:fill="FFFFFF"/>
        <w:spacing w:before="210" w:after="0" w:line="375" w:lineRule="atLeast"/>
        <w:ind w:left="0"/>
        <w:rPr>
          <w:sz w:val="30"/>
          <w:szCs w:val="30"/>
        </w:rPr>
      </w:pPr>
      <w:hyperlink r:id="rId28" w:history="1">
        <w:r w:rsidRPr="004B0E92">
          <w:rPr>
            <w:rStyle w:val="a7"/>
            <w:color w:val="auto"/>
            <w:sz w:val="30"/>
            <w:szCs w:val="30"/>
            <w:u w:val="none"/>
          </w:rPr>
          <w:t xml:space="preserve">Статья 15.1. Обеспечение исполнения обязательств по оплате горячей, питьевой и (или) технической воды, подаваемой по договорам водоснабжения, единым договорам холодного водоснабжения и </w:t>
        </w:r>
        <w:r w:rsidRPr="004B0E92">
          <w:rPr>
            <w:rStyle w:val="a7"/>
            <w:color w:val="auto"/>
            <w:sz w:val="30"/>
            <w:szCs w:val="30"/>
            <w:u w:val="none"/>
          </w:rPr>
          <w:lastRenderedPageBreak/>
          <w:t>водоотведения, а также обеспечение исполнения обязательств по оплате водоотведения</w:t>
        </w:r>
      </w:hyperlink>
    </w:p>
    <w:p w:rsidR="004B0E92" w:rsidRPr="004B0E92" w:rsidRDefault="004B0E92" w:rsidP="004B0E92">
      <w:pPr>
        <w:numPr>
          <w:ilvl w:val="1"/>
          <w:numId w:val="2"/>
        </w:numPr>
        <w:shd w:val="clear" w:color="auto" w:fill="FFFFFF"/>
        <w:spacing w:before="210" w:after="0" w:line="375" w:lineRule="atLeast"/>
        <w:ind w:left="0"/>
        <w:rPr>
          <w:sz w:val="30"/>
          <w:szCs w:val="30"/>
        </w:rPr>
      </w:pPr>
      <w:hyperlink r:id="rId29" w:history="1">
        <w:r w:rsidRPr="004B0E92">
          <w:rPr>
            <w:rStyle w:val="a7"/>
            <w:color w:val="auto"/>
            <w:sz w:val="30"/>
            <w:szCs w:val="30"/>
            <w:u w:val="none"/>
          </w:rPr>
          <w:t>Статья 16. Договор по транспортировке горячей или холодной воды</w:t>
        </w:r>
      </w:hyperlink>
    </w:p>
    <w:p w:rsidR="004B0E92" w:rsidRPr="004B0E92" w:rsidRDefault="004B0E92" w:rsidP="004B0E92">
      <w:pPr>
        <w:numPr>
          <w:ilvl w:val="1"/>
          <w:numId w:val="2"/>
        </w:numPr>
        <w:shd w:val="clear" w:color="auto" w:fill="FFFFFF"/>
        <w:spacing w:before="210" w:after="0" w:line="375" w:lineRule="atLeast"/>
        <w:ind w:left="0"/>
        <w:rPr>
          <w:sz w:val="30"/>
          <w:szCs w:val="30"/>
        </w:rPr>
      </w:pPr>
      <w:hyperlink r:id="rId30" w:history="1">
        <w:r w:rsidRPr="004B0E92">
          <w:rPr>
            <w:rStyle w:val="a7"/>
            <w:color w:val="auto"/>
            <w:sz w:val="30"/>
            <w:szCs w:val="30"/>
            <w:u w:val="none"/>
          </w:rPr>
          <w:t>Статья 17. Договор по транспортировке сточных вод</w:t>
        </w:r>
      </w:hyperlink>
    </w:p>
    <w:p w:rsidR="004B0E92" w:rsidRPr="004B0E92" w:rsidRDefault="004B0E92" w:rsidP="004B0E92">
      <w:pPr>
        <w:numPr>
          <w:ilvl w:val="1"/>
          <w:numId w:val="2"/>
        </w:numPr>
        <w:shd w:val="clear" w:color="auto" w:fill="FFFFFF"/>
        <w:spacing w:before="210" w:after="0" w:line="375" w:lineRule="atLeast"/>
        <w:ind w:left="0"/>
        <w:rPr>
          <w:sz w:val="30"/>
          <w:szCs w:val="30"/>
        </w:rPr>
      </w:pPr>
      <w:hyperlink r:id="rId31" w:history="1">
        <w:r w:rsidRPr="004B0E92">
          <w:rPr>
            <w:rStyle w:val="a7"/>
            <w:color w:val="auto"/>
            <w:sz w:val="30"/>
            <w:szCs w:val="30"/>
            <w:u w:val="none"/>
          </w:rPr>
          <w:t>Статья 18. Подключение (технологическое присоединение) объектов капитального строительства к централизованным системам холодного водоснабжения и водоотведения</w:t>
        </w:r>
      </w:hyperlink>
    </w:p>
    <w:p w:rsidR="004B0E92" w:rsidRPr="004B0E92" w:rsidRDefault="004B0E92" w:rsidP="004B0E92">
      <w:pPr>
        <w:numPr>
          <w:ilvl w:val="1"/>
          <w:numId w:val="2"/>
        </w:numPr>
        <w:shd w:val="clear" w:color="auto" w:fill="FFFFFF"/>
        <w:spacing w:before="210" w:after="0" w:line="375" w:lineRule="atLeast"/>
        <w:ind w:left="0"/>
        <w:rPr>
          <w:sz w:val="30"/>
          <w:szCs w:val="30"/>
        </w:rPr>
      </w:pPr>
      <w:hyperlink r:id="rId32" w:history="1">
        <w:r w:rsidRPr="004B0E92">
          <w:rPr>
            <w:rStyle w:val="a7"/>
            <w:color w:val="auto"/>
            <w:sz w:val="30"/>
            <w:szCs w:val="30"/>
            <w:u w:val="none"/>
          </w:rPr>
          <w:t>Статья 19. Подключение (технологическое присоединение) объектов капитального строительства к централизованным системам горячего водоснабжения</w:t>
        </w:r>
      </w:hyperlink>
    </w:p>
    <w:p w:rsidR="004B0E92" w:rsidRPr="004B0E92" w:rsidRDefault="004B0E92" w:rsidP="004B0E92">
      <w:pPr>
        <w:numPr>
          <w:ilvl w:val="1"/>
          <w:numId w:val="2"/>
        </w:numPr>
        <w:shd w:val="clear" w:color="auto" w:fill="FFFFFF"/>
        <w:spacing w:before="210" w:after="0" w:line="375" w:lineRule="atLeast"/>
        <w:ind w:left="0"/>
        <w:rPr>
          <w:sz w:val="30"/>
          <w:szCs w:val="30"/>
        </w:rPr>
      </w:pPr>
      <w:hyperlink r:id="rId33" w:history="1">
        <w:r w:rsidRPr="004B0E92">
          <w:rPr>
            <w:rStyle w:val="a7"/>
            <w:color w:val="auto"/>
            <w:sz w:val="30"/>
            <w:szCs w:val="30"/>
            <w:u w:val="none"/>
          </w:rPr>
          <w:t>Статья 20. Организация коммерческого учета</w:t>
        </w:r>
      </w:hyperlink>
    </w:p>
    <w:p w:rsidR="004B0E92" w:rsidRPr="004B0E92" w:rsidRDefault="004B0E92" w:rsidP="004B0E92">
      <w:pPr>
        <w:numPr>
          <w:ilvl w:val="1"/>
          <w:numId w:val="2"/>
        </w:numPr>
        <w:shd w:val="clear" w:color="auto" w:fill="FFFFFF"/>
        <w:spacing w:before="210" w:after="0" w:line="375" w:lineRule="atLeast"/>
        <w:ind w:left="0"/>
        <w:rPr>
          <w:sz w:val="30"/>
          <w:szCs w:val="30"/>
        </w:rPr>
      </w:pPr>
      <w:hyperlink r:id="rId34" w:history="1">
        <w:r w:rsidRPr="004B0E92">
          <w:rPr>
            <w:rStyle w:val="a7"/>
            <w:color w:val="auto"/>
            <w:sz w:val="30"/>
            <w:szCs w:val="30"/>
            <w:u w:val="none"/>
          </w:rPr>
          <w:t>Статья 21. Временное прекращение или ограничение водоснабжения, водоотведения, транспортировки воды и (или) сточных вод, отказ от исполнения обязательств по договору водоснабжения и (или) водоотведения</w:t>
        </w:r>
      </w:hyperlink>
    </w:p>
    <w:p w:rsidR="004B0E92" w:rsidRPr="004B0E92" w:rsidRDefault="004B0E92" w:rsidP="004B0E92">
      <w:pPr>
        <w:numPr>
          <w:ilvl w:val="1"/>
          <w:numId w:val="2"/>
        </w:numPr>
        <w:shd w:val="clear" w:color="auto" w:fill="FFFFFF"/>
        <w:spacing w:before="210" w:after="0" w:line="375" w:lineRule="atLeast"/>
        <w:ind w:left="0"/>
        <w:rPr>
          <w:sz w:val="30"/>
          <w:szCs w:val="30"/>
        </w:rPr>
      </w:pPr>
      <w:hyperlink r:id="rId35" w:history="1">
        <w:r w:rsidRPr="004B0E92">
          <w:rPr>
            <w:rStyle w:val="a7"/>
            <w:color w:val="auto"/>
            <w:sz w:val="30"/>
            <w:szCs w:val="30"/>
            <w:u w:val="none"/>
          </w:rPr>
          <w:t>Статья 22. Вывод объектов централизованных систем горячего водоснабжения, холодного водоснабжения и (или) водоотведения в ремонт и из эксплуатации</w:t>
        </w:r>
      </w:hyperlink>
    </w:p>
    <w:p w:rsidR="004B0E92" w:rsidRPr="004B0E92" w:rsidRDefault="004B0E92" w:rsidP="004B0E92">
      <w:pPr>
        <w:numPr>
          <w:ilvl w:val="0"/>
          <w:numId w:val="2"/>
        </w:numPr>
        <w:shd w:val="clear" w:color="auto" w:fill="FFFFFF"/>
        <w:spacing w:before="210" w:after="0" w:line="375" w:lineRule="atLeast"/>
        <w:ind w:left="0"/>
        <w:rPr>
          <w:sz w:val="30"/>
          <w:szCs w:val="30"/>
        </w:rPr>
      </w:pPr>
      <w:hyperlink r:id="rId36" w:history="1">
        <w:r w:rsidRPr="004B0E92">
          <w:rPr>
            <w:rStyle w:val="a7"/>
            <w:color w:val="auto"/>
            <w:sz w:val="30"/>
            <w:szCs w:val="30"/>
            <w:u w:val="none"/>
          </w:rPr>
          <w:t>Глава 4. Обеспечение качества питьевой воды, горячей воды</w:t>
        </w:r>
      </w:hyperlink>
    </w:p>
    <w:p w:rsidR="004B0E92" w:rsidRPr="004B0E92" w:rsidRDefault="004B0E92" w:rsidP="004B0E92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75" w:lineRule="atLeast"/>
        <w:ind w:left="0"/>
        <w:rPr>
          <w:sz w:val="30"/>
          <w:szCs w:val="30"/>
        </w:rPr>
      </w:pPr>
      <w:hyperlink r:id="rId37" w:history="1">
        <w:r w:rsidRPr="004B0E92">
          <w:rPr>
            <w:rStyle w:val="a7"/>
            <w:color w:val="auto"/>
            <w:sz w:val="30"/>
            <w:szCs w:val="30"/>
            <w:u w:val="none"/>
          </w:rPr>
          <w:t>Статья 23. Обеспечение качества питьевой воды</w:t>
        </w:r>
      </w:hyperlink>
    </w:p>
    <w:p w:rsidR="004B0E92" w:rsidRPr="004B0E92" w:rsidRDefault="004B0E92" w:rsidP="004B0E92">
      <w:pPr>
        <w:numPr>
          <w:ilvl w:val="1"/>
          <w:numId w:val="2"/>
        </w:numPr>
        <w:shd w:val="clear" w:color="auto" w:fill="FFFFFF"/>
        <w:spacing w:before="210" w:after="0" w:line="375" w:lineRule="atLeast"/>
        <w:ind w:left="0"/>
        <w:rPr>
          <w:sz w:val="30"/>
          <w:szCs w:val="30"/>
        </w:rPr>
      </w:pPr>
      <w:hyperlink r:id="rId38" w:history="1">
        <w:r w:rsidRPr="004B0E92">
          <w:rPr>
            <w:rStyle w:val="a7"/>
            <w:color w:val="auto"/>
            <w:sz w:val="30"/>
            <w:szCs w:val="30"/>
            <w:u w:val="none"/>
          </w:rPr>
          <w:t>Статья 24. Обеспечение качества горячей воды</w:t>
        </w:r>
      </w:hyperlink>
    </w:p>
    <w:p w:rsidR="004B0E92" w:rsidRPr="004B0E92" w:rsidRDefault="004B0E92" w:rsidP="004B0E92">
      <w:pPr>
        <w:numPr>
          <w:ilvl w:val="1"/>
          <w:numId w:val="2"/>
        </w:numPr>
        <w:shd w:val="clear" w:color="auto" w:fill="FFFFFF"/>
        <w:spacing w:before="210" w:after="0" w:line="375" w:lineRule="atLeast"/>
        <w:ind w:left="0"/>
        <w:rPr>
          <w:sz w:val="30"/>
          <w:szCs w:val="30"/>
        </w:rPr>
      </w:pPr>
      <w:hyperlink r:id="rId39" w:history="1">
        <w:r w:rsidRPr="004B0E92">
          <w:rPr>
            <w:rStyle w:val="a7"/>
            <w:color w:val="auto"/>
            <w:sz w:val="30"/>
            <w:szCs w:val="30"/>
            <w:u w:val="none"/>
          </w:rPr>
          <w:t>Статья 25. Производственный контроль качества питьевой воды, качества горячей воды</w:t>
        </w:r>
      </w:hyperlink>
    </w:p>
    <w:p w:rsidR="004B0E92" w:rsidRPr="004B0E92" w:rsidRDefault="004B0E92" w:rsidP="004B0E92">
      <w:pPr>
        <w:numPr>
          <w:ilvl w:val="0"/>
          <w:numId w:val="2"/>
        </w:numPr>
        <w:shd w:val="clear" w:color="auto" w:fill="FFFFFF"/>
        <w:spacing w:before="210" w:after="0" w:line="375" w:lineRule="atLeast"/>
        <w:ind w:left="0"/>
        <w:rPr>
          <w:sz w:val="30"/>
          <w:szCs w:val="30"/>
        </w:rPr>
      </w:pPr>
      <w:hyperlink r:id="rId40" w:history="1">
        <w:r w:rsidRPr="004B0E92">
          <w:rPr>
            <w:rStyle w:val="a7"/>
            <w:color w:val="auto"/>
            <w:sz w:val="30"/>
            <w:szCs w:val="30"/>
            <w:u w:val="none"/>
          </w:rPr>
          <w:t>Глава 5. Обеспечение охраны окружающей среды в сфере водоснабжения и водоотведения (статья 26, статья 27, статья 28, статья 29, статья 30). - Утратила силу</w:t>
        </w:r>
      </w:hyperlink>
    </w:p>
    <w:p w:rsidR="004B0E92" w:rsidRPr="004B0E92" w:rsidRDefault="004B0E92" w:rsidP="004B0E92">
      <w:pPr>
        <w:numPr>
          <w:ilvl w:val="0"/>
          <w:numId w:val="2"/>
        </w:numPr>
        <w:shd w:val="clear" w:color="auto" w:fill="FFFFFF"/>
        <w:spacing w:before="210" w:after="0" w:line="375" w:lineRule="atLeast"/>
        <w:ind w:left="0"/>
        <w:rPr>
          <w:sz w:val="30"/>
          <w:szCs w:val="30"/>
        </w:rPr>
      </w:pPr>
      <w:hyperlink r:id="rId41" w:history="1">
        <w:r w:rsidRPr="004B0E92">
          <w:rPr>
            <w:rStyle w:val="a7"/>
            <w:color w:val="auto"/>
            <w:sz w:val="30"/>
            <w:szCs w:val="30"/>
            <w:u w:val="none"/>
          </w:rPr>
          <w:t>Глава 5.1. Регулирование сброса сточных вод в централизованные системы водоотведения (канализации)</w:t>
        </w:r>
      </w:hyperlink>
    </w:p>
    <w:p w:rsidR="004B0E92" w:rsidRPr="004B0E92" w:rsidRDefault="004B0E92" w:rsidP="004B0E92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75" w:lineRule="atLeast"/>
        <w:ind w:left="0"/>
        <w:rPr>
          <w:sz w:val="30"/>
          <w:szCs w:val="30"/>
        </w:rPr>
      </w:pPr>
      <w:hyperlink r:id="rId42" w:history="1">
        <w:r w:rsidRPr="004B0E92">
          <w:rPr>
            <w:rStyle w:val="a7"/>
            <w:color w:val="auto"/>
            <w:sz w:val="30"/>
            <w:szCs w:val="30"/>
            <w:u w:val="none"/>
          </w:rPr>
          <w:t>Статья 30.1. Обеспечение требований к составу сточных вод, сбрасываемых абонентами в централизованные системы водоотведения (канализации)</w:t>
        </w:r>
      </w:hyperlink>
    </w:p>
    <w:p w:rsidR="004B0E92" w:rsidRPr="004B0E92" w:rsidRDefault="004B0E92" w:rsidP="004B0E92">
      <w:pPr>
        <w:numPr>
          <w:ilvl w:val="1"/>
          <w:numId w:val="2"/>
        </w:numPr>
        <w:shd w:val="clear" w:color="auto" w:fill="FFFFFF"/>
        <w:spacing w:before="210" w:after="0" w:line="375" w:lineRule="atLeast"/>
        <w:ind w:left="0"/>
        <w:rPr>
          <w:sz w:val="30"/>
          <w:szCs w:val="30"/>
        </w:rPr>
      </w:pPr>
      <w:hyperlink r:id="rId43" w:history="1">
        <w:r w:rsidRPr="004B0E92">
          <w:rPr>
            <w:rStyle w:val="a7"/>
            <w:color w:val="auto"/>
            <w:sz w:val="30"/>
            <w:szCs w:val="30"/>
            <w:u w:val="none"/>
          </w:rPr>
          <w:t>Статья 30.2. Исчисление платы за сброс загрязняющих веществ сверх установленных нормативов состава сточных вод и взимание указанной платы с абонентов</w:t>
        </w:r>
      </w:hyperlink>
    </w:p>
    <w:p w:rsidR="004B0E92" w:rsidRPr="004B0E92" w:rsidRDefault="004B0E92" w:rsidP="004B0E92">
      <w:pPr>
        <w:numPr>
          <w:ilvl w:val="1"/>
          <w:numId w:val="2"/>
        </w:numPr>
        <w:shd w:val="clear" w:color="auto" w:fill="FFFFFF"/>
        <w:spacing w:before="210" w:after="0" w:line="375" w:lineRule="atLeast"/>
        <w:ind w:left="0"/>
        <w:rPr>
          <w:sz w:val="30"/>
          <w:szCs w:val="30"/>
        </w:rPr>
      </w:pPr>
      <w:hyperlink r:id="rId44" w:history="1">
        <w:r w:rsidRPr="004B0E92">
          <w:rPr>
            <w:rStyle w:val="a7"/>
            <w:color w:val="auto"/>
            <w:sz w:val="30"/>
            <w:szCs w:val="30"/>
            <w:u w:val="none"/>
          </w:rPr>
          <w:t>Статья 30.3. Контроль состава и свойств сточных вод абонента, выполнения абонентом плана снижения сбросов</w:t>
        </w:r>
      </w:hyperlink>
    </w:p>
    <w:p w:rsidR="004B0E92" w:rsidRPr="004B0E92" w:rsidRDefault="004B0E92" w:rsidP="004B0E92">
      <w:pPr>
        <w:numPr>
          <w:ilvl w:val="0"/>
          <w:numId w:val="2"/>
        </w:numPr>
        <w:shd w:val="clear" w:color="auto" w:fill="FFFFFF"/>
        <w:spacing w:before="210" w:after="0" w:line="375" w:lineRule="atLeast"/>
        <w:ind w:left="0"/>
        <w:rPr>
          <w:sz w:val="30"/>
          <w:szCs w:val="30"/>
        </w:rPr>
      </w:pPr>
      <w:hyperlink r:id="rId45" w:history="1">
        <w:r w:rsidRPr="004B0E92">
          <w:rPr>
            <w:rStyle w:val="a7"/>
            <w:color w:val="auto"/>
            <w:sz w:val="30"/>
            <w:szCs w:val="30"/>
            <w:u w:val="none"/>
          </w:rPr>
          <w:t>Глава 6. Регулирование тарифов в сфере водоснабжения и водоотведения</w:t>
        </w:r>
      </w:hyperlink>
    </w:p>
    <w:p w:rsidR="004B0E92" w:rsidRPr="004B0E92" w:rsidRDefault="004B0E92" w:rsidP="004B0E92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75" w:lineRule="atLeast"/>
        <w:ind w:left="0"/>
        <w:rPr>
          <w:sz w:val="30"/>
          <w:szCs w:val="30"/>
        </w:rPr>
      </w:pPr>
      <w:hyperlink r:id="rId46" w:history="1">
        <w:r w:rsidRPr="004B0E92">
          <w:rPr>
            <w:rStyle w:val="a7"/>
            <w:color w:val="auto"/>
            <w:sz w:val="30"/>
            <w:szCs w:val="30"/>
            <w:u w:val="none"/>
          </w:rPr>
          <w:t>Статья 31. Виды деятельности и тарифы в сфере водоснабжения и водоотведения, подлежащие регулированию</w:t>
        </w:r>
      </w:hyperlink>
    </w:p>
    <w:p w:rsidR="004B0E92" w:rsidRPr="004B0E92" w:rsidRDefault="004B0E92" w:rsidP="004B0E92">
      <w:pPr>
        <w:numPr>
          <w:ilvl w:val="1"/>
          <w:numId w:val="2"/>
        </w:numPr>
        <w:shd w:val="clear" w:color="auto" w:fill="FFFFFF"/>
        <w:spacing w:before="210" w:after="0" w:line="375" w:lineRule="atLeast"/>
        <w:ind w:left="0"/>
        <w:rPr>
          <w:sz w:val="30"/>
          <w:szCs w:val="30"/>
        </w:rPr>
      </w:pPr>
      <w:hyperlink r:id="rId47" w:history="1">
        <w:r w:rsidRPr="004B0E92">
          <w:rPr>
            <w:rStyle w:val="a7"/>
            <w:color w:val="auto"/>
            <w:sz w:val="30"/>
            <w:szCs w:val="30"/>
            <w:u w:val="none"/>
          </w:rPr>
          <w:t>Статья 32. Методы и способы регулирования тарифов в сфере водоснабжения и водоотведения, период действия тарифов</w:t>
        </w:r>
      </w:hyperlink>
    </w:p>
    <w:p w:rsidR="004B0E92" w:rsidRPr="004B0E92" w:rsidRDefault="004B0E92" w:rsidP="004B0E92">
      <w:pPr>
        <w:numPr>
          <w:ilvl w:val="1"/>
          <w:numId w:val="2"/>
        </w:numPr>
        <w:shd w:val="clear" w:color="auto" w:fill="FFFFFF"/>
        <w:spacing w:before="210" w:after="0" w:line="375" w:lineRule="atLeast"/>
        <w:ind w:left="0"/>
        <w:rPr>
          <w:sz w:val="30"/>
          <w:szCs w:val="30"/>
        </w:rPr>
      </w:pPr>
      <w:hyperlink r:id="rId48" w:history="1">
        <w:r w:rsidRPr="004B0E92">
          <w:rPr>
            <w:rStyle w:val="a7"/>
            <w:color w:val="auto"/>
            <w:sz w:val="30"/>
            <w:szCs w:val="30"/>
            <w:u w:val="none"/>
          </w:rPr>
          <w:t>Статья 33. Порядок государственного регулирования тарифов в сфере водоснабжения и водоотведения</w:t>
        </w:r>
      </w:hyperlink>
    </w:p>
    <w:p w:rsidR="004B0E92" w:rsidRPr="004B0E92" w:rsidRDefault="004B0E92" w:rsidP="004B0E92">
      <w:pPr>
        <w:numPr>
          <w:ilvl w:val="1"/>
          <w:numId w:val="2"/>
        </w:numPr>
        <w:shd w:val="clear" w:color="auto" w:fill="FFFFFF"/>
        <w:spacing w:before="210" w:after="0" w:line="375" w:lineRule="atLeast"/>
        <w:ind w:left="0"/>
        <w:rPr>
          <w:sz w:val="30"/>
          <w:szCs w:val="30"/>
        </w:rPr>
      </w:pPr>
      <w:hyperlink r:id="rId49" w:history="1">
        <w:r w:rsidRPr="004B0E92">
          <w:rPr>
            <w:rStyle w:val="a7"/>
            <w:color w:val="auto"/>
            <w:sz w:val="30"/>
            <w:szCs w:val="30"/>
            <w:u w:val="none"/>
          </w:rPr>
          <w:t>Статья 34. Стандарты раскрытия информации в сфере водоснабжения и водоотведения и порядок контроля за соблюдением стандартов раскрытия информации</w:t>
        </w:r>
      </w:hyperlink>
    </w:p>
    <w:p w:rsidR="004B0E92" w:rsidRPr="004B0E92" w:rsidRDefault="004B0E92" w:rsidP="004B0E92">
      <w:pPr>
        <w:numPr>
          <w:ilvl w:val="1"/>
          <w:numId w:val="2"/>
        </w:numPr>
        <w:shd w:val="clear" w:color="auto" w:fill="FFFFFF"/>
        <w:spacing w:before="210" w:after="0" w:line="375" w:lineRule="atLeast"/>
        <w:ind w:left="0"/>
        <w:rPr>
          <w:sz w:val="30"/>
          <w:szCs w:val="30"/>
        </w:rPr>
      </w:pPr>
      <w:hyperlink r:id="rId50" w:history="1">
        <w:r w:rsidRPr="004B0E92">
          <w:rPr>
            <w:rStyle w:val="a7"/>
            <w:color w:val="auto"/>
            <w:sz w:val="30"/>
            <w:szCs w:val="30"/>
            <w:u w:val="none"/>
          </w:rPr>
          <w:t>Статья 35. Государственный контроль (надзор) в области регулирования тарифов в сфере водоснабжения и водоотведения</w:t>
        </w:r>
      </w:hyperlink>
    </w:p>
    <w:p w:rsidR="004B0E92" w:rsidRPr="004B0E92" w:rsidRDefault="004B0E92" w:rsidP="004B0E92">
      <w:pPr>
        <w:numPr>
          <w:ilvl w:val="1"/>
          <w:numId w:val="2"/>
        </w:numPr>
        <w:shd w:val="clear" w:color="auto" w:fill="FFFFFF"/>
        <w:spacing w:before="210" w:after="0" w:line="375" w:lineRule="atLeast"/>
        <w:ind w:left="0"/>
        <w:rPr>
          <w:sz w:val="30"/>
          <w:szCs w:val="30"/>
        </w:rPr>
      </w:pPr>
      <w:hyperlink r:id="rId51" w:history="1">
        <w:r w:rsidRPr="004B0E92">
          <w:rPr>
            <w:rStyle w:val="a7"/>
            <w:color w:val="auto"/>
            <w:sz w:val="30"/>
            <w:szCs w:val="30"/>
            <w:u w:val="none"/>
          </w:rPr>
          <w:t>Статья 36. Соглашение об условиях осуществления регулируемой деятельности в сфере водоснабжения и водоотведения</w:t>
        </w:r>
      </w:hyperlink>
    </w:p>
    <w:p w:rsidR="004B0E92" w:rsidRPr="004B0E92" w:rsidRDefault="004B0E92" w:rsidP="004B0E92">
      <w:pPr>
        <w:numPr>
          <w:ilvl w:val="0"/>
          <w:numId w:val="2"/>
        </w:numPr>
        <w:shd w:val="clear" w:color="auto" w:fill="FFFFFF"/>
        <w:spacing w:before="210" w:after="0" w:line="375" w:lineRule="atLeast"/>
        <w:ind w:left="0"/>
        <w:rPr>
          <w:sz w:val="30"/>
          <w:szCs w:val="30"/>
        </w:rPr>
      </w:pPr>
      <w:hyperlink r:id="rId52" w:history="1">
        <w:r w:rsidRPr="004B0E92">
          <w:rPr>
            <w:rStyle w:val="a7"/>
            <w:color w:val="auto"/>
            <w:sz w:val="30"/>
            <w:szCs w:val="30"/>
            <w:u w:val="none"/>
          </w:rPr>
          <w:t>Глава 7. Организация планирования и развития централизованных систем горячего водоснабжения, холодного водоснабжения и водоотведения</w:t>
        </w:r>
      </w:hyperlink>
    </w:p>
    <w:p w:rsidR="004B0E92" w:rsidRPr="004B0E92" w:rsidRDefault="004B0E92" w:rsidP="004B0E92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75" w:lineRule="atLeast"/>
        <w:ind w:left="0"/>
        <w:rPr>
          <w:sz w:val="30"/>
          <w:szCs w:val="30"/>
        </w:rPr>
      </w:pPr>
      <w:hyperlink r:id="rId53" w:history="1">
        <w:r w:rsidRPr="004B0E92">
          <w:rPr>
            <w:rStyle w:val="a7"/>
            <w:color w:val="auto"/>
            <w:sz w:val="30"/>
            <w:szCs w:val="30"/>
            <w:u w:val="none"/>
          </w:rPr>
          <w:t>Статья 37. Техническое обследование централизованных систем горячего водоснабжения, холодного водоснабжения и водоотведения</w:t>
        </w:r>
      </w:hyperlink>
    </w:p>
    <w:p w:rsidR="004B0E92" w:rsidRPr="004B0E92" w:rsidRDefault="004B0E92" w:rsidP="004B0E92">
      <w:pPr>
        <w:numPr>
          <w:ilvl w:val="1"/>
          <w:numId w:val="2"/>
        </w:numPr>
        <w:shd w:val="clear" w:color="auto" w:fill="FFFFFF"/>
        <w:spacing w:before="210" w:after="0" w:line="375" w:lineRule="atLeast"/>
        <w:ind w:left="0"/>
        <w:rPr>
          <w:sz w:val="30"/>
          <w:szCs w:val="30"/>
        </w:rPr>
      </w:pPr>
      <w:hyperlink r:id="rId54" w:history="1">
        <w:r w:rsidRPr="004B0E92">
          <w:rPr>
            <w:rStyle w:val="a7"/>
            <w:color w:val="auto"/>
            <w:sz w:val="30"/>
            <w:szCs w:val="30"/>
            <w:u w:val="none"/>
          </w:rPr>
          <w:t>Статья 38. Схемы водоснабжения и водоотведения</w:t>
        </w:r>
      </w:hyperlink>
    </w:p>
    <w:p w:rsidR="004B0E92" w:rsidRPr="004B0E92" w:rsidRDefault="004B0E92" w:rsidP="004B0E92">
      <w:pPr>
        <w:numPr>
          <w:ilvl w:val="1"/>
          <w:numId w:val="2"/>
        </w:numPr>
        <w:shd w:val="clear" w:color="auto" w:fill="FFFFFF"/>
        <w:spacing w:before="210" w:after="0" w:line="375" w:lineRule="atLeast"/>
        <w:ind w:left="0"/>
        <w:rPr>
          <w:sz w:val="30"/>
          <w:szCs w:val="30"/>
        </w:rPr>
      </w:pPr>
      <w:hyperlink r:id="rId55" w:history="1">
        <w:r w:rsidRPr="004B0E92">
          <w:rPr>
            <w:rStyle w:val="a7"/>
            <w:color w:val="auto"/>
            <w:sz w:val="30"/>
            <w:szCs w:val="30"/>
            <w:u w:val="none"/>
          </w:rPr>
          <w:t>Статья 38.1. Особенности разработки и утверждения схемы водоснабжения и водоотведения Республики Крым</w:t>
        </w:r>
      </w:hyperlink>
    </w:p>
    <w:p w:rsidR="004B0E92" w:rsidRPr="004B0E92" w:rsidRDefault="004B0E92" w:rsidP="004B0E92">
      <w:pPr>
        <w:numPr>
          <w:ilvl w:val="1"/>
          <w:numId w:val="2"/>
        </w:numPr>
        <w:shd w:val="clear" w:color="auto" w:fill="FFFFFF"/>
        <w:spacing w:before="210" w:after="0" w:line="375" w:lineRule="atLeast"/>
        <w:ind w:left="0"/>
        <w:rPr>
          <w:sz w:val="30"/>
          <w:szCs w:val="30"/>
        </w:rPr>
      </w:pPr>
      <w:hyperlink r:id="rId56" w:history="1">
        <w:r w:rsidRPr="004B0E92">
          <w:rPr>
            <w:rStyle w:val="a7"/>
            <w:color w:val="auto"/>
            <w:sz w:val="30"/>
            <w:szCs w:val="30"/>
            <w:u w:val="none"/>
          </w:rPr>
          <w:t>Статья 39. Показатели надежности, качества, энергетической эффективности объектов централизованных систем горячего водоснабжения, холодного водоснабжения и (или) водоотведения</w:t>
        </w:r>
      </w:hyperlink>
    </w:p>
    <w:p w:rsidR="004B0E92" w:rsidRPr="004B0E92" w:rsidRDefault="004B0E92" w:rsidP="004B0E92">
      <w:pPr>
        <w:numPr>
          <w:ilvl w:val="1"/>
          <w:numId w:val="2"/>
        </w:numPr>
        <w:shd w:val="clear" w:color="auto" w:fill="FFFFFF"/>
        <w:spacing w:before="210" w:after="0" w:line="375" w:lineRule="atLeast"/>
        <w:ind w:left="0"/>
        <w:rPr>
          <w:sz w:val="30"/>
          <w:szCs w:val="30"/>
        </w:rPr>
      </w:pPr>
      <w:hyperlink r:id="rId57" w:history="1">
        <w:r w:rsidRPr="004B0E92">
          <w:rPr>
            <w:rStyle w:val="a7"/>
            <w:color w:val="auto"/>
            <w:sz w:val="30"/>
            <w:szCs w:val="30"/>
            <w:u w:val="none"/>
          </w:rPr>
          <w:t>Статья 40. Инвестиционные программы</w:t>
        </w:r>
      </w:hyperlink>
    </w:p>
    <w:p w:rsidR="004B0E92" w:rsidRPr="004B0E92" w:rsidRDefault="004B0E92" w:rsidP="004B0E92">
      <w:pPr>
        <w:numPr>
          <w:ilvl w:val="1"/>
          <w:numId w:val="2"/>
        </w:numPr>
        <w:shd w:val="clear" w:color="auto" w:fill="FFFFFF"/>
        <w:spacing w:before="210" w:after="0" w:line="375" w:lineRule="atLeast"/>
        <w:ind w:left="0"/>
        <w:rPr>
          <w:sz w:val="30"/>
          <w:szCs w:val="30"/>
        </w:rPr>
      </w:pPr>
      <w:hyperlink r:id="rId58" w:history="1">
        <w:r w:rsidRPr="004B0E92">
          <w:rPr>
            <w:rStyle w:val="a7"/>
            <w:color w:val="auto"/>
            <w:sz w:val="30"/>
            <w:szCs w:val="30"/>
            <w:u w:val="none"/>
          </w:rPr>
          <w:t>Статья 41. Производственные программы</w:t>
        </w:r>
      </w:hyperlink>
    </w:p>
    <w:p w:rsidR="004B0E92" w:rsidRPr="004B0E92" w:rsidRDefault="004B0E92" w:rsidP="004B0E92">
      <w:pPr>
        <w:numPr>
          <w:ilvl w:val="0"/>
          <w:numId w:val="2"/>
        </w:numPr>
        <w:shd w:val="clear" w:color="auto" w:fill="FFFFFF"/>
        <w:spacing w:before="210" w:after="0" w:line="375" w:lineRule="atLeast"/>
        <w:ind w:left="0"/>
        <w:rPr>
          <w:sz w:val="30"/>
          <w:szCs w:val="30"/>
        </w:rPr>
      </w:pPr>
      <w:hyperlink r:id="rId59" w:history="1">
        <w:r w:rsidRPr="004B0E92">
          <w:rPr>
            <w:rStyle w:val="a7"/>
            <w:color w:val="auto"/>
            <w:sz w:val="30"/>
            <w:szCs w:val="30"/>
            <w:u w:val="none"/>
          </w:rPr>
          <w:t>Глава 7.1. Особенности передачи прав владения и (или) пользования централизованными системами горячего водоснабжения, холодного водоснабжения и (или) водоотведения, отдельными объектами таких систем, расторжения договоров аренды централизованных систем горячего водоснабжения, холодного водоснабжения и (или) водоотведения, отдельных объектов таких систем, находящихся в государственной или муниципальной собственности, и ответственность сторон</w:t>
        </w:r>
      </w:hyperlink>
    </w:p>
    <w:p w:rsidR="004B0E92" w:rsidRPr="004B0E92" w:rsidRDefault="004B0E92" w:rsidP="004B0E92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75" w:lineRule="atLeast"/>
        <w:ind w:left="0"/>
        <w:rPr>
          <w:sz w:val="30"/>
          <w:szCs w:val="30"/>
        </w:rPr>
      </w:pPr>
      <w:hyperlink r:id="rId60" w:history="1">
        <w:r w:rsidRPr="004B0E92">
          <w:rPr>
            <w:rStyle w:val="a7"/>
            <w:color w:val="auto"/>
            <w:sz w:val="30"/>
            <w:szCs w:val="30"/>
            <w:u w:val="none"/>
          </w:rPr>
          <w:t>Статья 41.1. Особенности передачи прав владения и (или) пользования централизованными системами горячего водоснабжения, холодного водоснабжения и (или) водоотведения, отдельными объектами таких систем, находящимися в государственной или муниципальной собственности</w:t>
        </w:r>
      </w:hyperlink>
    </w:p>
    <w:p w:rsidR="004B0E92" w:rsidRPr="004B0E92" w:rsidRDefault="004B0E92" w:rsidP="004B0E92">
      <w:pPr>
        <w:numPr>
          <w:ilvl w:val="1"/>
          <w:numId w:val="2"/>
        </w:numPr>
        <w:shd w:val="clear" w:color="auto" w:fill="FFFFFF"/>
        <w:spacing w:before="210" w:after="0" w:line="375" w:lineRule="atLeast"/>
        <w:ind w:left="0"/>
        <w:rPr>
          <w:sz w:val="30"/>
          <w:szCs w:val="30"/>
        </w:rPr>
      </w:pPr>
      <w:hyperlink r:id="rId61" w:history="1">
        <w:r w:rsidRPr="004B0E92">
          <w:rPr>
            <w:rStyle w:val="a7"/>
            <w:color w:val="auto"/>
            <w:sz w:val="30"/>
            <w:szCs w:val="30"/>
            <w:u w:val="none"/>
          </w:rPr>
          <w:t>Статья 41.2. Договор аренды централизованных систем горячего водоснабжения, холодного водоснабжения и (или) водоотведения, отдельных объектов таких систем, находящихся в государственной или муниципальной собственности</w:t>
        </w:r>
      </w:hyperlink>
    </w:p>
    <w:p w:rsidR="004B0E92" w:rsidRPr="004B0E92" w:rsidRDefault="004B0E92" w:rsidP="004B0E92">
      <w:pPr>
        <w:numPr>
          <w:ilvl w:val="1"/>
          <w:numId w:val="2"/>
        </w:numPr>
        <w:shd w:val="clear" w:color="auto" w:fill="FFFFFF"/>
        <w:spacing w:before="210" w:after="0" w:line="375" w:lineRule="atLeast"/>
        <w:ind w:left="0"/>
        <w:rPr>
          <w:sz w:val="30"/>
          <w:szCs w:val="30"/>
        </w:rPr>
      </w:pPr>
      <w:hyperlink r:id="rId62" w:history="1">
        <w:r w:rsidRPr="004B0E92">
          <w:rPr>
            <w:rStyle w:val="a7"/>
            <w:color w:val="auto"/>
            <w:sz w:val="30"/>
            <w:szCs w:val="30"/>
          </w:rPr>
          <w:t>Статья 41.3. Права и обязанности сторон по договору аренды централизованных систем горячего водоснабжения, холодного водоснабжения и (или) водоотведения, отдельных объектов таких систем, находящихся в государственной или муниципальной собственности</w:t>
        </w:r>
      </w:hyperlink>
    </w:p>
    <w:p w:rsidR="004B0E92" w:rsidRPr="004B0E92" w:rsidRDefault="004B0E92" w:rsidP="004B0E92">
      <w:pPr>
        <w:numPr>
          <w:ilvl w:val="1"/>
          <w:numId w:val="2"/>
        </w:numPr>
        <w:shd w:val="clear" w:color="auto" w:fill="FFFFFF"/>
        <w:spacing w:before="210" w:after="0" w:line="375" w:lineRule="atLeast"/>
        <w:ind w:left="0"/>
        <w:rPr>
          <w:sz w:val="30"/>
          <w:szCs w:val="30"/>
        </w:rPr>
      </w:pPr>
      <w:hyperlink r:id="rId63" w:history="1">
        <w:r w:rsidRPr="004B0E92">
          <w:rPr>
            <w:rStyle w:val="a7"/>
            <w:color w:val="auto"/>
            <w:sz w:val="30"/>
            <w:szCs w:val="30"/>
            <w:u w:val="none"/>
          </w:rPr>
          <w:t>Статья 41.4. Расторжение договора аренды централизованных систем горячего водоснабжения, холодного водоснабжения и (или) водоотведения, отдельных объектов таких систем, находящихся в государственной или муниципальной собственности</w:t>
        </w:r>
      </w:hyperlink>
    </w:p>
    <w:p w:rsidR="004B0E92" w:rsidRPr="004B0E92" w:rsidRDefault="004B0E92" w:rsidP="004B0E92">
      <w:pPr>
        <w:numPr>
          <w:ilvl w:val="0"/>
          <w:numId w:val="2"/>
        </w:numPr>
        <w:shd w:val="clear" w:color="auto" w:fill="FFFFFF"/>
        <w:spacing w:before="210" w:after="0" w:line="375" w:lineRule="atLeast"/>
        <w:ind w:left="0"/>
        <w:rPr>
          <w:sz w:val="30"/>
          <w:szCs w:val="30"/>
        </w:rPr>
      </w:pPr>
      <w:hyperlink r:id="rId64" w:history="1">
        <w:r w:rsidRPr="004B0E92">
          <w:rPr>
            <w:rStyle w:val="a7"/>
            <w:color w:val="auto"/>
            <w:sz w:val="30"/>
            <w:szCs w:val="30"/>
            <w:u w:val="none"/>
          </w:rPr>
          <w:t>Глава 8. Заключительные положения</w:t>
        </w:r>
      </w:hyperlink>
    </w:p>
    <w:p w:rsidR="004B0E92" w:rsidRPr="004B0E92" w:rsidRDefault="004B0E92" w:rsidP="004B0E92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75" w:lineRule="atLeast"/>
        <w:ind w:left="0"/>
        <w:rPr>
          <w:sz w:val="30"/>
          <w:szCs w:val="30"/>
        </w:rPr>
      </w:pPr>
      <w:hyperlink r:id="rId65" w:history="1">
        <w:r w:rsidRPr="004B0E92">
          <w:rPr>
            <w:rStyle w:val="a7"/>
            <w:color w:val="auto"/>
            <w:sz w:val="30"/>
            <w:szCs w:val="30"/>
            <w:u w:val="none"/>
          </w:rPr>
          <w:t>Статья 42. Заключительные положения</w:t>
        </w:r>
      </w:hyperlink>
    </w:p>
    <w:p w:rsidR="004B0E92" w:rsidRPr="004B0E92" w:rsidRDefault="004B0E92" w:rsidP="004B0E92">
      <w:pPr>
        <w:numPr>
          <w:ilvl w:val="1"/>
          <w:numId w:val="2"/>
        </w:numPr>
        <w:shd w:val="clear" w:color="auto" w:fill="FFFFFF"/>
        <w:spacing w:before="210" w:after="0" w:line="375" w:lineRule="atLeast"/>
        <w:ind w:left="0"/>
        <w:rPr>
          <w:sz w:val="30"/>
          <w:szCs w:val="30"/>
        </w:rPr>
      </w:pPr>
      <w:hyperlink r:id="rId66" w:history="1">
        <w:r w:rsidRPr="004B0E92">
          <w:rPr>
            <w:rStyle w:val="a7"/>
            <w:color w:val="auto"/>
            <w:sz w:val="30"/>
            <w:szCs w:val="30"/>
            <w:u w:val="none"/>
          </w:rPr>
          <w:t>Статья 42.1. Особенности правового регулирования отношений в сфере водоснабжения и водоотведения в 2022 и 2023 годах</w:t>
        </w:r>
      </w:hyperlink>
    </w:p>
    <w:p w:rsidR="004B0E92" w:rsidRPr="004B0E92" w:rsidRDefault="004B0E92" w:rsidP="004B0E92">
      <w:pPr>
        <w:numPr>
          <w:ilvl w:val="1"/>
          <w:numId w:val="2"/>
        </w:numPr>
        <w:shd w:val="clear" w:color="auto" w:fill="FFFFFF"/>
        <w:spacing w:before="210" w:after="0" w:line="375" w:lineRule="atLeast"/>
        <w:ind w:left="0"/>
        <w:rPr>
          <w:sz w:val="30"/>
          <w:szCs w:val="30"/>
        </w:rPr>
      </w:pPr>
      <w:hyperlink r:id="rId67" w:history="1">
        <w:r w:rsidRPr="004B0E92">
          <w:rPr>
            <w:rStyle w:val="a7"/>
            <w:color w:val="auto"/>
            <w:sz w:val="30"/>
            <w:szCs w:val="30"/>
            <w:u w:val="none"/>
          </w:rPr>
          <w:t>Статья 43. Порядок вступления в силу настоящего Федерального закон</w:t>
        </w:r>
      </w:hyperlink>
    </w:p>
    <w:p w:rsidR="008C283A" w:rsidRPr="004B0E92" w:rsidRDefault="008C283A">
      <w:pPr>
        <w:rPr>
          <w:rFonts w:ascii="Times New Roman" w:hAnsi="Times New Roman" w:cs="Times New Roman"/>
          <w:b/>
          <w:sz w:val="24"/>
          <w:szCs w:val="24"/>
        </w:rPr>
      </w:pPr>
    </w:p>
    <w:sectPr w:rsidR="008C283A" w:rsidRPr="004B0E92" w:rsidSect="00A53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50DA" w:rsidRDefault="008B50DA" w:rsidP="0011363A">
      <w:pPr>
        <w:spacing w:after="0" w:line="240" w:lineRule="auto"/>
      </w:pPr>
      <w:r>
        <w:separator/>
      </w:r>
    </w:p>
  </w:endnote>
  <w:endnote w:type="continuationSeparator" w:id="0">
    <w:p w:rsidR="008B50DA" w:rsidRDefault="008B50DA" w:rsidP="00113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50DA" w:rsidRDefault="008B50DA" w:rsidP="0011363A">
      <w:pPr>
        <w:spacing w:after="0" w:line="240" w:lineRule="auto"/>
      </w:pPr>
      <w:r>
        <w:separator/>
      </w:r>
    </w:p>
  </w:footnote>
  <w:footnote w:type="continuationSeparator" w:id="0">
    <w:p w:rsidR="008B50DA" w:rsidRDefault="008B50DA" w:rsidP="001136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54644"/>
    <w:multiLevelType w:val="multilevel"/>
    <w:tmpl w:val="CA28E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406E1F"/>
    <w:multiLevelType w:val="multilevel"/>
    <w:tmpl w:val="D4426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1848"/>
    <w:rsid w:val="000036C6"/>
    <w:rsid w:val="00023D09"/>
    <w:rsid w:val="00065A27"/>
    <w:rsid w:val="000E39BD"/>
    <w:rsid w:val="00106294"/>
    <w:rsid w:val="0011363A"/>
    <w:rsid w:val="00136CDB"/>
    <w:rsid w:val="001F6A51"/>
    <w:rsid w:val="00267083"/>
    <w:rsid w:val="002D5351"/>
    <w:rsid w:val="002E5EF7"/>
    <w:rsid w:val="00307C67"/>
    <w:rsid w:val="003B6056"/>
    <w:rsid w:val="00402133"/>
    <w:rsid w:val="004B0E92"/>
    <w:rsid w:val="004C736B"/>
    <w:rsid w:val="00524DBB"/>
    <w:rsid w:val="00541848"/>
    <w:rsid w:val="005B20C2"/>
    <w:rsid w:val="00632423"/>
    <w:rsid w:val="00681E9F"/>
    <w:rsid w:val="00683125"/>
    <w:rsid w:val="006D4F5A"/>
    <w:rsid w:val="006F3746"/>
    <w:rsid w:val="007241F2"/>
    <w:rsid w:val="007425BB"/>
    <w:rsid w:val="00790E4F"/>
    <w:rsid w:val="007D2F96"/>
    <w:rsid w:val="00826F4E"/>
    <w:rsid w:val="00835C1C"/>
    <w:rsid w:val="00876625"/>
    <w:rsid w:val="008B50DA"/>
    <w:rsid w:val="008C283A"/>
    <w:rsid w:val="008E31EF"/>
    <w:rsid w:val="008F323F"/>
    <w:rsid w:val="009C77A3"/>
    <w:rsid w:val="00A53A48"/>
    <w:rsid w:val="00A71629"/>
    <w:rsid w:val="00AB5A5C"/>
    <w:rsid w:val="00B10627"/>
    <w:rsid w:val="00B16B6A"/>
    <w:rsid w:val="00B300B1"/>
    <w:rsid w:val="00B553CD"/>
    <w:rsid w:val="00BD23BB"/>
    <w:rsid w:val="00C23A23"/>
    <w:rsid w:val="00CD52DB"/>
    <w:rsid w:val="00D50E1B"/>
    <w:rsid w:val="00E00DF2"/>
    <w:rsid w:val="00E3656F"/>
    <w:rsid w:val="00E368EF"/>
    <w:rsid w:val="00E53B59"/>
    <w:rsid w:val="00E749E2"/>
    <w:rsid w:val="00EC2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A48"/>
  </w:style>
  <w:style w:type="paragraph" w:styleId="1">
    <w:name w:val="heading 1"/>
    <w:basedOn w:val="a"/>
    <w:link w:val="10"/>
    <w:uiPriority w:val="9"/>
    <w:qFormat/>
    <w:rsid w:val="004B0E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28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225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13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1363A"/>
  </w:style>
  <w:style w:type="paragraph" w:styleId="a5">
    <w:name w:val="footer"/>
    <w:basedOn w:val="a"/>
    <w:link w:val="a6"/>
    <w:uiPriority w:val="99"/>
    <w:semiHidden/>
    <w:unhideWhenUsed/>
    <w:rsid w:val="00113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1363A"/>
  </w:style>
  <w:style w:type="paragraph" w:customStyle="1" w:styleId="msonormalmrcssattr">
    <w:name w:val="msonormal_mr_css_attr"/>
    <w:basedOn w:val="a"/>
    <w:rsid w:val="00A71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A71629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EC225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20">
    <w:name w:val="Заголовок 2 Знак"/>
    <w:basedOn w:val="a0"/>
    <w:link w:val="2"/>
    <w:uiPriority w:val="9"/>
    <w:semiHidden/>
    <w:rsid w:val="008C28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B16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6B6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B0E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no-indent">
    <w:name w:val="no-indent"/>
    <w:basedOn w:val="a"/>
    <w:rsid w:val="004B0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center">
    <w:name w:val="align_center"/>
    <w:basedOn w:val="a"/>
    <w:rsid w:val="004B0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4B0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5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0558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872945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9339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67300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58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onsultant.ru/document/cons_doc_LAW_122867/bce049fb8bdc4c1f90038692d31839561fa3b8f8/" TargetMode="External"/><Relationship Id="rId18" Type="http://schemas.openxmlformats.org/officeDocument/2006/relationships/hyperlink" Target="https://www.consultant.ru/document/cons_doc_LAW_122867/0230a0729136c14a8a40267bb8a2e1970e44a04a/" TargetMode="External"/><Relationship Id="rId26" Type="http://schemas.openxmlformats.org/officeDocument/2006/relationships/hyperlink" Target="https://www.consultant.ru/document/cons_doc_LAW_122867/f84f44ec7744e6443208e128d6d168ea25e64845/" TargetMode="External"/><Relationship Id="rId39" Type="http://schemas.openxmlformats.org/officeDocument/2006/relationships/hyperlink" Target="https://www.consultant.ru/document/cons_doc_LAW_122867/dd459e8f447c92475656841ec44320ae71c285cc/" TargetMode="External"/><Relationship Id="rId21" Type="http://schemas.openxmlformats.org/officeDocument/2006/relationships/hyperlink" Target="https://www.consultant.ru/document/cons_doc_LAW_122867/d5a981e2a31c85c865a1714287cc8e767abb8b79/" TargetMode="External"/><Relationship Id="rId34" Type="http://schemas.openxmlformats.org/officeDocument/2006/relationships/hyperlink" Target="https://www.consultant.ru/document/cons_doc_LAW_122867/018c76d39ac10ec567e2f9fbcfca7298f2e026ee/" TargetMode="External"/><Relationship Id="rId42" Type="http://schemas.openxmlformats.org/officeDocument/2006/relationships/hyperlink" Target="https://www.consultant.ru/document/cons_doc_LAW_122867/3b5940e96bb9dd47cddedb008bbb5050e1e97f18/" TargetMode="External"/><Relationship Id="rId47" Type="http://schemas.openxmlformats.org/officeDocument/2006/relationships/hyperlink" Target="https://www.consultant.ru/document/cons_doc_LAW_122867/7ab27acf6a04e6232959b5dc1ff3452394ebf895/" TargetMode="External"/><Relationship Id="rId50" Type="http://schemas.openxmlformats.org/officeDocument/2006/relationships/hyperlink" Target="https://www.consultant.ru/document/cons_doc_LAW_122867/246baece74789327007bc272b78f4145d06533b7/" TargetMode="External"/><Relationship Id="rId55" Type="http://schemas.openxmlformats.org/officeDocument/2006/relationships/hyperlink" Target="https://www.consultant.ru/document/cons_doc_LAW_122867/38a1037cd258d092d8f4554340926482be3e9ca6/" TargetMode="External"/><Relationship Id="rId63" Type="http://schemas.openxmlformats.org/officeDocument/2006/relationships/hyperlink" Target="https://www.consultant.ru/document/cons_doc_LAW_122867/d076faf1550cfc3d6799dc270ae41d67acbc8908/" TargetMode="External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consultant.ru/document/cons_doc_LAW_122867/f1559fdca634deb30fc9411503efdcc15d15f526/" TargetMode="External"/><Relationship Id="rId29" Type="http://schemas.openxmlformats.org/officeDocument/2006/relationships/hyperlink" Target="https://www.consultant.ru/document/cons_doc_LAW_122867/2f31a0b1cc8db14162ad69f7c13b62c0d9e075a5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document/cons_doc_LAW_122867/b819c620a8c698de35861ad4c9d9696ee0c3ee7a/" TargetMode="External"/><Relationship Id="rId24" Type="http://schemas.openxmlformats.org/officeDocument/2006/relationships/hyperlink" Target="https://www.consultant.ru/document/cons_doc_LAW_122867/2e562c62072eaccf157675cebfd32dfe7e2deb91/" TargetMode="External"/><Relationship Id="rId32" Type="http://schemas.openxmlformats.org/officeDocument/2006/relationships/hyperlink" Target="https://www.consultant.ru/document/cons_doc_LAW_122867/54dd5612c86147750edcac2730fd8c684936d8f1/" TargetMode="External"/><Relationship Id="rId37" Type="http://schemas.openxmlformats.org/officeDocument/2006/relationships/hyperlink" Target="https://www.consultant.ru/document/cons_doc_LAW_122867/b7bcb8b539d9bd4892de760d103ccf944aa7455b/" TargetMode="External"/><Relationship Id="rId40" Type="http://schemas.openxmlformats.org/officeDocument/2006/relationships/hyperlink" Target="https://www.consultant.ru/document/cons_doc_LAW_122867/8cf2f38532c233dc5cc77e5d7b65968df9f16365/" TargetMode="External"/><Relationship Id="rId45" Type="http://schemas.openxmlformats.org/officeDocument/2006/relationships/hyperlink" Target="https://www.consultant.ru/document/cons_doc_LAW_122867/34189994928611a09ed67217f98b6110a16f30eb/" TargetMode="External"/><Relationship Id="rId53" Type="http://schemas.openxmlformats.org/officeDocument/2006/relationships/hyperlink" Target="https://www.consultant.ru/document/cons_doc_LAW_122867/db2d6e670d1335ae913ec749e3ec4157cea6c514/" TargetMode="External"/><Relationship Id="rId58" Type="http://schemas.openxmlformats.org/officeDocument/2006/relationships/hyperlink" Target="https://www.consultant.ru/document/cons_doc_LAW_122867/0e0d4ae87e6d775c3edb9ddfc372f871fad7752e/" TargetMode="External"/><Relationship Id="rId66" Type="http://schemas.openxmlformats.org/officeDocument/2006/relationships/hyperlink" Target="https://www.consultant.ru/document/cons_doc_LAW_122867/756878ac901ef1c10b38c2d09b4f78707a96995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onsultant.ru/document/cons_doc_LAW_122867/01091ecccb35d9ee86878e184238ca2d0313b5d8/" TargetMode="External"/><Relationship Id="rId23" Type="http://schemas.openxmlformats.org/officeDocument/2006/relationships/hyperlink" Target="https://www.consultant.ru/document/cons_doc_LAW_122867/8b31165b34d8128d71dca2a944832db8ca6ad47f/" TargetMode="External"/><Relationship Id="rId28" Type="http://schemas.openxmlformats.org/officeDocument/2006/relationships/hyperlink" Target="https://www.consultant.ru/document/cons_doc_LAW_122867/3418d85ed699db6f7dc2d4720db0b8c88d26a216/" TargetMode="External"/><Relationship Id="rId36" Type="http://schemas.openxmlformats.org/officeDocument/2006/relationships/hyperlink" Target="https://www.consultant.ru/document/cons_doc_LAW_122867/f9c9efa3cb847110b3ee2a7d0242df042202a551/" TargetMode="External"/><Relationship Id="rId49" Type="http://schemas.openxmlformats.org/officeDocument/2006/relationships/hyperlink" Target="https://www.consultant.ru/document/cons_doc_LAW_122867/5fef83f057ec98e233cd59a2bf9a19aa2e090216/" TargetMode="External"/><Relationship Id="rId57" Type="http://schemas.openxmlformats.org/officeDocument/2006/relationships/hyperlink" Target="https://www.consultant.ru/document/cons_doc_LAW_122867/fe3585a332172d3ee0eb11b09be11b580b7b4e7d/" TargetMode="External"/><Relationship Id="rId61" Type="http://schemas.openxmlformats.org/officeDocument/2006/relationships/hyperlink" Target="https://www.consultant.ru/document/cons_doc_LAW_122867/1f426a816ad5d1fa06c541ba6e724f55e7c1dabc/" TargetMode="External"/><Relationship Id="rId10" Type="http://schemas.openxmlformats.org/officeDocument/2006/relationships/hyperlink" Target="https://www.consultant.ru/document/cons_doc_LAW_122867/27f9ddea0cccf9a6b90bb2cb8b545d436f18157b/" TargetMode="External"/><Relationship Id="rId19" Type="http://schemas.openxmlformats.org/officeDocument/2006/relationships/hyperlink" Target="https://www.consultant.ru/document/cons_doc_LAW_122867/f5c01760343be6bda47bcc0d1d8a06834c3d2227/" TargetMode="External"/><Relationship Id="rId31" Type="http://schemas.openxmlformats.org/officeDocument/2006/relationships/hyperlink" Target="https://www.consultant.ru/document/cons_doc_LAW_122867/5b7b7c2b9a30ead73ee25831c15f7235985e1016/" TargetMode="External"/><Relationship Id="rId44" Type="http://schemas.openxmlformats.org/officeDocument/2006/relationships/hyperlink" Target="https://www.consultant.ru/document/cons_doc_LAW_122867/5f35ab2ffe45dab08f97e7831cf5f473d6b75525/" TargetMode="External"/><Relationship Id="rId52" Type="http://schemas.openxmlformats.org/officeDocument/2006/relationships/hyperlink" Target="https://www.consultant.ru/document/cons_doc_LAW_122867/b5f2b51f5c5df165640e13464a66d8db0c796829/" TargetMode="External"/><Relationship Id="rId60" Type="http://schemas.openxmlformats.org/officeDocument/2006/relationships/hyperlink" Target="https://www.consultant.ru/document/cons_doc_LAW_122867/df62c48b076dfc9331533e7d37d135f8b97c98ad/" TargetMode="External"/><Relationship Id="rId65" Type="http://schemas.openxmlformats.org/officeDocument/2006/relationships/hyperlink" Target="https://www.consultant.ru/document/cons_doc_LAW_122867/ea7fad36181e05f7dbbe8de03d2c8eed21123743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122867/01fbae25b3040955277cbd70aa1b907cceda878e/" TargetMode="External"/><Relationship Id="rId14" Type="http://schemas.openxmlformats.org/officeDocument/2006/relationships/hyperlink" Target="https://www.consultant.ru/document/cons_doc_LAW_122867/882a52a060f5ce7b68275095d3db12dae06599b3/" TargetMode="External"/><Relationship Id="rId22" Type="http://schemas.openxmlformats.org/officeDocument/2006/relationships/hyperlink" Target="https://www.consultant.ru/document/cons_doc_LAW_122867/7000ae50cd71032036ac23fa3aa599d907af89f8/" TargetMode="External"/><Relationship Id="rId27" Type="http://schemas.openxmlformats.org/officeDocument/2006/relationships/hyperlink" Target="https://www.consultant.ru/document/cons_doc_LAW_122867/7c4f5cc59a78d2d4e2783eb7be9140f290ce1b87/" TargetMode="External"/><Relationship Id="rId30" Type="http://schemas.openxmlformats.org/officeDocument/2006/relationships/hyperlink" Target="https://www.consultant.ru/document/cons_doc_LAW_122867/b70c782beb32a0211b82a8565d704452f6236196/" TargetMode="External"/><Relationship Id="rId35" Type="http://schemas.openxmlformats.org/officeDocument/2006/relationships/hyperlink" Target="https://www.consultant.ru/document/cons_doc_LAW_122867/b709777ca644643e01c589fccbeed89d1ce831d3/" TargetMode="External"/><Relationship Id="rId43" Type="http://schemas.openxmlformats.org/officeDocument/2006/relationships/hyperlink" Target="https://www.consultant.ru/document/cons_doc_LAW_122867/b2308735377ec6a793570ac6547e0504d3feb41d/" TargetMode="External"/><Relationship Id="rId48" Type="http://schemas.openxmlformats.org/officeDocument/2006/relationships/hyperlink" Target="https://www.consultant.ru/document/cons_doc_LAW_122867/60732b671959aed63676cd4abc3ad2748eb4e1ce/" TargetMode="External"/><Relationship Id="rId56" Type="http://schemas.openxmlformats.org/officeDocument/2006/relationships/hyperlink" Target="https://www.consultant.ru/document/cons_doc_LAW_122867/301ecfee1d01a7b289a461484dae732690b40a0a/" TargetMode="External"/><Relationship Id="rId64" Type="http://schemas.openxmlformats.org/officeDocument/2006/relationships/hyperlink" Target="https://www.consultant.ru/document/cons_doc_LAW_122867/58db7fdd292518e5531edb66e5bf80b92d0a040f/" TargetMode="External"/><Relationship Id="rId69" Type="http://schemas.openxmlformats.org/officeDocument/2006/relationships/theme" Target="theme/theme1.xml"/><Relationship Id="rId8" Type="http://schemas.openxmlformats.org/officeDocument/2006/relationships/hyperlink" Target="https://www.consultant.ru/document/cons_doc_LAW_140688/003e9a35a26c31536b4ac5561092750604c2420c/" TargetMode="External"/><Relationship Id="rId51" Type="http://schemas.openxmlformats.org/officeDocument/2006/relationships/hyperlink" Target="https://www.consultant.ru/document/cons_doc_LAW_122867/122a38a5f77137bbc22b24a4b1b95577ec85f413/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consultant.ru/document/cons_doc_LAW_122867/ee8aa46fa56094d78ddbdb70169c8e32d74c558b/" TargetMode="External"/><Relationship Id="rId17" Type="http://schemas.openxmlformats.org/officeDocument/2006/relationships/hyperlink" Target="https://www.consultant.ru/document/cons_doc_LAW_122867/39b17e551c93eeab2ffc4eb9c9c445c603605165/" TargetMode="External"/><Relationship Id="rId25" Type="http://schemas.openxmlformats.org/officeDocument/2006/relationships/hyperlink" Target="https://www.consultant.ru/document/cons_doc_LAW_122867/4eed8cf36bf195563167d1b5f44869dcdfb4618c/" TargetMode="External"/><Relationship Id="rId33" Type="http://schemas.openxmlformats.org/officeDocument/2006/relationships/hyperlink" Target="https://www.consultant.ru/document/cons_doc_LAW_122867/a8a10cba980e74ab5d49fc8d2d12261f3c9908b6/" TargetMode="External"/><Relationship Id="rId38" Type="http://schemas.openxmlformats.org/officeDocument/2006/relationships/hyperlink" Target="https://www.consultant.ru/document/cons_doc_LAW_122867/c90267b28b64ec8b7ec17f277ccf31fbe3d7a19d/" TargetMode="External"/><Relationship Id="rId46" Type="http://schemas.openxmlformats.org/officeDocument/2006/relationships/hyperlink" Target="https://www.consultant.ru/document/cons_doc_LAW_122867/35441a366441df02c0b056ba5218ab22f272be61/" TargetMode="External"/><Relationship Id="rId59" Type="http://schemas.openxmlformats.org/officeDocument/2006/relationships/hyperlink" Target="https://www.consultant.ru/document/cons_doc_LAW_122867/e15bf864419718980c45d63e3c604aae385bdd0f/" TargetMode="External"/><Relationship Id="rId67" Type="http://schemas.openxmlformats.org/officeDocument/2006/relationships/hyperlink" Target="https://www.consultant.ru/document/cons_doc_LAW_122867/f68df313d52c622972dad2c8cfbfd7394ae4f88e/" TargetMode="External"/><Relationship Id="rId20" Type="http://schemas.openxmlformats.org/officeDocument/2006/relationships/hyperlink" Target="https://www.consultant.ru/document/cons_doc_LAW_122867/7c06e40db11c98dfe8e049db95dad1b2af480125/" TargetMode="External"/><Relationship Id="rId41" Type="http://schemas.openxmlformats.org/officeDocument/2006/relationships/hyperlink" Target="https://www.consultant.ru/document/cons_doc_LAW_122867/7fa9a073a3fe003cbdb792175285abbb14561110/" TargetMode="External"/><Relationship Id="rId54" Type="http://schemas.openxmlformats.org/officeDocument/2006/relationships/hyperlink" Target="https://www.consultant.ru/document/cons_doc_LAW_122867/db0c52490d2f49c5ac8f926113508304cbbcd2b4/" TargetMode="External"/><Relationship Id="rId62" Type="http://schemas.openxmlformats.org/officeDocument/2006/relationships/hyperlink" Target="https://www.consultant.ru/document/cons_doc_LAW_122867/529d450936307781d4f46dd2de31421ddd4c589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0DBFB-BD2B-460F-A6B2-A322AF765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2130</Words>
  <Characters>12145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14247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PCDIG</dc:creator>
  <cp:lastModifiedBy>User</cp:lastModifiedBy>
  <cp:revision>23</cp:revision>
  <cp:lastPrinted>2021-09-14T09:06:00Z</cp:lastPrinted>
  <dcterms:created xsi:type="dcterms:W3CDTF">2021-10-21T07:05:00Z</dcterms:created>
  <dcterms:modified xsi:type="dcterms:W3CDTF">2024-04-04T10:08:00Z</dcterms:modified>
</cp:coreProperties>
</file>