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АДМИНИСТРАЦИЯ ЗАСЕЧНОГО СЕЛЬСОВЕТА ПЕНЗЕНСКОГО РАЙОНА</w:t>
      </w:r>
    </w:p>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ПЕНЗЕНСКОЙ ОБЛАСТИ</w:t>
      </w:r>
    </w:p>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ПОСТАНОВЛЕНИЕ</w:t>
      </w:r>
    </w:p>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от 17.06.2019 № 152</w:t>
      </w:r>
    </w:p>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с. Засечное</w:t>
      </w:r>
    </w:p>
    <w:p w:rsidR="005C64CF" w:rsidRPr="005C64CF" w:rsidRDefault="005C64CF" w:rsidP="005C64CF">
      <w:pPr>
        <w:spacing w:before="240" w:after="6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Засечного сельсовета Пензенского района Пензенской области «Предоставление земельных участков, находящихся в муниципальной собственности Засечного сельсовета Пензенского района Пензенской области, без проведения торгов в собственность, аренду,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C64CF">
          <w:rPr>
            <w:rFonts w:ascii="Arial" w:eastAsia="Times New Roman" w:hAnsi="Arial" w:cs="Arial"/>
            <w:color w:val="0000FF"/>
            <w:sz w:val="24"/>
            <w:szCs w:val="24"/>
            <w:lang w:eastAsia="ru-RU"/>
          </w:rPr>
          <w:t>Уставом Засечного сельсовета Пензенского района Пензенской области</w:t>
        </w:r>
      </w:hyperlink>
      <w:r w:rsidRPr="005C64CF">
        <w:rPr>
          <w:rFonts w:ascii="Arial" w:eastAsia="Times New Roman" w:hAnsi="Arial" w:cs="Arial"/>
          <w:color w:val="000000"/>
          <w:sz w:val="24"/>
          <w:szCs w:val="24"/>
          <w:lang w:eastAsia="ru-RU"/>
        </w:rPr>
        <w:t>, постановлением администрации Засечного сельсовета Пензенского района Пензенской области </w:t>
      </w:r>
      <w:hyperlink r:id="rId5" w:tgtFrame="_blank" w:history="1">
        <w:r w:rsidRPr="005C64CF">
          <w:rPr>
            <w:rFonts w:ascii="Arial" w:eastAsia="Times New Roman" w:hAnsi="Arial" w:cs="Arial"/>
            <w:color w:val="0000FF"/>
            <w:sz w:val="24"/>
            <w:szCs w:val="24"/>
            <w:lang w:eastAsia="ru-RU"/>
          </w:rPr>
          <w:t>от 23.01.2019 №14</w:t>
        </w:r>
      </w:hyperlink>
      <w:r w:rsidRPr="005C64CF">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Администрация Засечного сельсовета постановляет: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1.Утвердить административный регламент предоставления муниципальной услуги Засечного сельсовета Пензенского района Пензенской области «Предоставление земельных участков, находящихся в муниципальной собственности Засечного сельсовета Пензенского района Пензенской области, без проведения торгов в собственность, аренду, безвозмездное пользование» в соответствии с приложением к настоящему постановлению.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2.Признать утратившими силу постановления администрации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2.1. </w:t>
      </w:r>
      <w:hyperlink r:id="rId6" w:tgtFrame="_blank" w:history="1">
        <w:r w:rsidRPr="005C64CF">
          <w:rPr>
            <w:rFonts w:ascii="Arial" w:eastAsia="Times New Roman" w:hAnsi="Arial" w:cs="Arial"/>
            <w:color w:val="0000FF"/>
            <w:sz w:val="24"/>
            <w:szCs w:val="24"/>
            <w:lang w:eastAsia="ru-RU"/>
          </w:rPr>
          <w:t>от 27.12.2016 №636</w:t>
        </w:r>
      </w:hyperlink>
      <w:r w:rsidRPr="005C64C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2.1.1. </w:t>
      </w:r>
      <w:hyperlink r:id="rId7" w:tgtFrame="_blank" w:history="1">
        <w:r w:rsidRPr="005C64CF">
          <w:rPr>
            <w:rFonts w:ascii="Arial" w:eastAsia="Times New Roman" w:hAnsi="Arial" w:cs="Arial"/>
            <w:color w:val="0000FF"/>
            <w:sz w:val="24"/>
            <w:szCs w:val="24"/>
            <w:lang w:eastAsia="ru-RU"/>
          </w:rPr>
          <w:t>от 06.04.2018 №78</w:t>
        </w:r>
      </w:hyperlink>
      <w:r w:rsidRPr="005C64CF">
        <w:rPr>
          <w:rFonts w:ascii="Arial" w:eastAsia="Times New Roman" w:hAnsi="Arial" w:cs="Arial"/>
          <w:color w:val="000000"/>
          <w:sz w:val="24"/>
          <w:szCs w:val="24"/>
          <w:lang w:eastAsia="ru-RU"/>
        </w:rPr>
        <w:t xml:space="preserve"> «О внесении изменений в постановление администрации Засечного сельсовета Пензенского района от 27.12.2016 №636 </w:t>
      </w:r>
      <w:r w:rsidRPr="005C64CF">
        <w:rPr>
          <w:rFonts w:ascii="Arial" w:eastAsia="Times New Roman" w:hAnsi="Arial" w:cs="Arial"/>
          <w:color w:val="000000"/>
          <w:sz w:val="24"/>
          <w:szCs w:val="24"/>
          <w:lang w:eastAsia="ru-RU"/>
        </w:rPr>
        <w:lastRenderedPageBreak/>
        <w:t>«Об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2.2. </w:t>
      </w:r>
      <w:hyperlink r:id="rId8" w:tgtFrame="_blank" w:history="1">
        <w:r w:rsidRPr="005C64CF">
          <w:rPr>
            <w:rFonts w:ascii="Arial" w:eastAsia="Times New Roman" w:hAnsi="Arial" w:cs="Arial"/>
            <w:color w:val="0000FF"/>
            <w:sz w:val="24"/>
            <w:szCs w:val="24"/>
            <w:lang w:eastAsia="ru-RU"/>
          </w:rPr>
          <w:t>от 27.12.2016 №637</w:t>
        </w:r>
      </w:hyperlink>
      <w:r w:rsidRPr="005C64C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аренду,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2.2.1.</w:t>
      </w:r>
      <w:hyperlink r:id="rId9" w:tgtFrame="_blank" w:history="1">
        <w:r w:rsidRPr="005C64CF">
          <w:rPr>
            <w:rFonts w:ascii="Arial" w:eastAsia="Times New Roman" w:hAnsi="Arial" w:cs="Arial"/>
            <w:color w:val="0000FF"/>
            <w:sz w:val="24"/>
            <w:szCs w:val="24"/>
            <w:lang w:eastAsia="ru-RU"/>
          </w:rPr>
          <w:t>от 06.04.2018 №79</w:t>
        </w:r>
      </w:hyperlink>
      <w:r w:rsidRPr="005C64CF">
        <w:rPr>
          <w:rFonts w:ascii="Arial" w:eastAsia="Times New Roman" w:hAnsi="Arial" w:cs="Arial"/>
          <w:color w:val="000000"/>
          <w:sz w:val="24"/>
          <w:szCs w:val="24"/>
          <w:lang w:eastAsia="ru-RU"/>
        </w:rPr>
        <w:t> «О внесении изменений в постановление администрации Засечного сельсовета Пензенского района от 27.12.2016 №637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аренду,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w:t>
      </w:r>
      <w:hyperlink r:id="rId10" w:tgtFrame="_blank" w:history="1">
        <w:r w:rsidRPr="005C64CF">
          <w:rPr>
            <w:rFonts w:ascii="Arial" w:eastAsia="Times New Roman" w:hAnsi="Arial" w:cs="Arial"/>
            <w:color w:val="0000FF"/>
            <w:sz w:val="24"/>
            <w:szCs w:val="24"/>
            <w:lang w:eastAsia="ru-RU"/>
          </w:rPr>
          <w:t>от 27.12.2016 №638</w:t>
        </w:r>
      </w:hyperlink>
      <w:r w:rsidRPr="005C64CF">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собственность,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2.3.1. </w:t>
      </w:r>
      <w:hyperlink r:id="rId11" w:tgtFrame="_blank" w:history="1">
        <w:r w:rsidRPr="005C64CF">
          <w:rPr>
            <w:rFonts w:ascii="Arial" w:eastAsia="Times New Roman" w:hAnsi="Arial" w:cs="Arial"/>
            <w:color w:val="0000FF"/>
            <w:sz w:val="24"/>
            <w:szCs w:val="24"/>
            <w:lang w:eastAsia="ru-RU"/>
          </w:rPr>
          <w:t>от 06.04.2018 №80</w:t>
        </w:r>
      </w:hyperlink>
      <w:r w:rsidRPr="005C64CF">
        <w:rPr>
          <w:rFonts w:ascii="Arial" w:eastAsia="Times New Roman" w:hAnsi="Arial" w:cs="Arial"/>
          <w:color w:val="000000"/>
          <w:sz w:val="24"/>
          <w:szCs w:val="24"/>
          <w:lang w:eastAsia="ru-RU"/>
        </w:rPr>
        <w:t> «О внесении изменений в постановление администрации Засечного сельсовета Пензенского района от 27.12.2016 № 638 «Об утверждении административного регламента предоставления муниципальной услуги администрацией Засечного сельсовета Пензенского района Пензенской области по предоставлению земельных участков, находящихся в муниципальной собственности Засечного сельсовета Пензенского района Пензенской области, в собственность,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2.4. пункты 1-3 постановления </w:t>
      </w:r>
      <w:hyperlink r:id="rId12" w:tgtFrame="_blank" w:history="1">
        <w:r w:rsidRPr="005C64CF">
          <w:rPr>
            <w:rFonts w:ascii="Arial" w:eastAsia="Times New Roman" w:hAnsi="Arial" w:cs="Arial"/>
            <w:color w:val="0000FF"/>
            <w:sz w:val="24"/>
            <w:szCs w:val="24"/>
            <w:lang w:eastAsia="ru-RU"/>
          </w:rPr>
          <w:t>от 20.10.2017 №209</w:t>
        </w:r>
      </w:hyperlink>
      <w:r w:rsidRPr="005C64CF">
        <w:rPr>
          <w:rFonts w:ascii="Arial" w:eastAsia="Times New Roman" w:hAnsi="Arial" w:cs="Arial"/>
          <w:color w:val="000000"/>
          <w:sz w:val="24"/>
          <w:szCs w:val="24"/>
          <w:lang w:eastAsia="ru-RU"/>
        </w:rPr>
        <w:t> «О внесении изменений в административные регламенты предоставления муниципальных услуг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Настоящее постановление опубликовать в информационном бюллетене Засечного сельсовета Пензенского района «Поселенческие ведомости».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Засечного сельсовета Мосягина В.Н.</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Глава администрации</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В.Н. Мосягин</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Приложение</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постановлению администрации</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Засечного сельсовета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Пензенского района Пензенской области</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от 17.06.2019г. №152</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ПО </w:t>
      </w:r>
      <w:r w:rsidRPr="005C64CF">
        <w:rPr>
          <w:rFonts w:ascii="Arial" w:eastAsia="Times New Roman" w:hAnsi="Arial" w:cs="Arial"/>
          <w:b/>
          <w:bCs/>
          <w:color w:val="000000"/>
          <w:sz w:val="32"/>
          <w:szCs w:val="32"/>
          <w:lang w:eastAsia="ru-RU"/>
        </w:rPr>
        <w:lastRenderedPageBreak/>
        <w:t>ПРЕДОСТАВЛЕНИЮ ЗЕМЕЛЬНЫХ УЧАСТКОВ,НАХОДЯЩИХСЯ В МУНИЦИПАЛЬНОЙ СОБСТВЕННОСТИ ЗАСЕЧНОГО СЕЛЬСОВЕТА ПЕНЗЕНСКОГО РАЙОНА ПЕНЗЕНСКОЙ ОБЛАСТИ, БЕЗ ПРОВЕДЕНИЯ ТОРГОВ В СОБСТВЕННОСТЬ, АРЕНДУ,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Раздел I. Общие положения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0" w:name="sub_11"/>
      <w:r w:rsidRPr="005C64CF">
        <w:rPr>
          <w:rFonts w:ascii="Arial" w:eastAsia="Times New Roman" w:hAnsi="Arial" w:cs="Arial"/>
          <w:color w:val="000000"/>
          <w:sz w:val="24"/>
          <w:szCs w:val="24"/>
          <w:lang w:eastAsia="ru-RU"/>
        </w:rPr>
        <w:t>1.1.Предмет регулирования регламента:</w:t>
      </w:r>
      <w:bookmarkEnd w:id="0"/>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Засечного сельсовета Пензенского района Пензенской области,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Засечного сельсовета Пензенского района Пензенской области (далее - Администрация), а также должностных лиц, муниципальных служащих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1.2. Круг заявителей: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физические и юридические лица;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органы государственной власти и органы местного самоуправления;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государственные и муниципальные учреждения (бюджетные, казенные, автономные);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казенные предприятия;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3" w:tgtFrame="_blank" w:history="1">
        <w:r w:rsidRPr="005C64CF">
          <w:rPr>
            <w:rFonts w:ascii="Arial" w:eastAsia="Times New Roman" w:hAnsi="Arial" w:cs="Arial"/>
            <w:color w:val="0000FF"/>
            <w:sz w:val="24"/>
            <w:szCs w:val="24"/>
            <w:lang w:eastAsia="ru-RU"/>
          </w:rPr>
          <w:t>от 29.12.2023 № 563</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4" w:tgtFrame="_blank" w:history="1">
        <w:r w:rsidRPr="005C64CF">
          <w:rPr>
            <w:rFonts w:ascii="Arial" w:eastAsia="Times New Roman" w:hAnsi="Arial" w:cs="Arial"/>
            <w:color w:val="0000FF"/>
            <w:sz w:val="24"/>
            <w:szCs w:val="24"/>
            <w:lang w:eastAsia="ru-RU"/>
          </w:rPr>
          <w:t>от 22.08.2022 № 225</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11) некоммерческим организациям, созданным гражданами, для ведения огородничества или садоводства на срок не более чем пять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17)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18)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19)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5" w:tgtFrame="_blank" w:history="1">
        <w:r w:rsidRPr="005C64CF">
          <w:rPr>
            <w:rFonts w:ascii="Arial" w:eastAsia="Times New Roman" w:hAnsi="Arial" w:cs="Arial"/>
            <w:color w:val="0000FF"/>
            <w:sz w:val="24"/>
            <w:szCs w:val="24"/>
            <w:lang w:eastAsia="ru-RU"/>
          </w:rPr>
          <w:t>от 29.12.2023 № 563</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Информирование заявителей о предоставлении муниципальной услуги осуществляется администрацией Засечного сельсовета Пензенского района Пензенской области (далее – Администрация).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5C64CF">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5C64CF">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о принятии решения по конкретному заявлению;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о документах, необходимых для получения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о требованиях к заверению документов, прилагаемых к заявлению.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5C64CF">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адреса официальных сайтов в информационно-телекоммуникационной сети «Интернет» органов местного самоуправления Пензенского района Пензенской </w:t>
      </w:r>
      <w:r w:rsidRPr="005C64CF">
        <w:rPr>
          <w:rFonts w:ascii="Arial" w:eastAsia="Times New Roman" w:hAnsi="Arial" w:cs="Arial"/>
          <w:color w:val="000000"/>
          <w:sz w:val="24"/>
          <w:szCs w:val="24"/>
          <w:lang w:eastAsia="ru-RU"/>
        </w:rPr>
        <w:lastRenderedPageBreak/>
        <w:t>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круг заявителей;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срок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«Поселенческие ведомости»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посредством размещения на информационных стендах.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Раздел II. Стандарт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 Наименование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Засечного сельсовета Пензенского района Пензенской области, без проведения торгов в собственность, аренду,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2.2.2. В предоставлении муниципальной услуги участвуют: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4" w:name="sub_223"/>
      <w:r w:rsidRPr="005C64CF">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 Результат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2.4. Срок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Не более чем 30 дней со дня поступления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2.5. Правовые основания для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5" w:name="sub_26"/>
      <w:r w:rsidRPr="005C64CF">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6" w:name="sub_2611"/>
      <w:r w:rsidRPr="005C64CF">
        <w:rPr>
          <w:rFonts w:ascii="Arial" w:eastAsia="Times New Roman" w:hAnsi="Arial" w:cs="Arial"/>
          <w:color w:val="000000"/>
          <w:sz w:val="24"/>
          <w:szCs w:val="24"/>
          <w:lang w:eastAsia="ru-RU"/>
        </w:rPr>
        <w:lastRenderedPageBreak/>
        <w:t>2.6.1</w:t>
      </w:r>
      <w:bookmarkEnd w:id="6"/>
      <w:r w:rsidRPr="005C64CF">
        <w:rPr>
          <w:rFonts w:ascii="Arial" w:eastAsia="Times New Roman" w:hAnsi="Arial" w:cs="Arial"/>
          <w:color w:val="000000"/>
          <w:sz w:val="24"/>
          <w:szCs w:val="24"/>
          <w:lang w:eastAsia="ru-RU"/>
        </w:rPr>
        <w:t> В заявлении о предоставлении земельного участка в собственность (Приложение 1), без проведения торгов, указываются: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кадастровый номер испрашиваемого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цель использования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w:t>
      </w:r>
      <w:r w:rsidRPr="005C64CF">
        <w:rPr>
          <w:rFonts w:ascii="Arial" w:eastAsia="Times New Roman" w:hAnsi="Arial" w:cs="Arial"/>
          <w:color w:val="000000"/>
          <w:sz w:val="24"/>
          <w:szCs w:val="24"/>
          <w:lang w:eastAsia="ru-RU"/>
        </w:rPr>
        <w:lastRenderedPageBreak/>
        <w:t>рассмотрения которого принято решение о предварительном согласовании предоставления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2.6.1.1. Без проведения торгов осуществляется продажа: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8)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Pr="005C64CF">
        <w:rPr>
          <w:rFonts w:ascii="Arial" w:eastAsia="Times New Roman" w:hAnsi="Arial" w:cs="Arial"/>
          <w:color w:val="000000"/>
          <w:sz w:val="24"/>
          <w:szCs w:val="24"/>
          <w:lang w:eastAsia="ru-RU"/>
        </w:rPr>
        <w:lastRenderedPageBreak/>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кадастровый номер испрашиваемого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цель использования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5) земельного участка, образованного из земельного участка, находящегося в государственной или муниципальной собственности, в том числе </w:t>
      </w:r>
      <w:r w:rsidRPr="005C64CF">
        <w:rPr>
          <w:rFonts w:ascii="Arial" w:eastAsia="Times New Roman" w:hAnsi="Arial" w:cs="Arial"/>
          <w:color w:val="000000"/>
          <w:sz w:val="24"/>
          <w:szCs w:val="24"/>
          <w:lang w:eastAsia="ru-RU"/>
        </w:rPr>
        <w:lastRenderedPageBreak/>
        <w:t>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6" w:tgtFrame="_blank" w:history="1">
        <w:r w:rsidRPr="005C64CF">
          <w:rPr>
            <w:rFonts w:ascii="Arial" w:eastAsia="Times New Roman" w:hAnsi="Arial" w:cs="Arial"/>
            <w:color w:val="0000FF"/>
            <w:sz w:val="24"/>
            <w:szCs w:val="24"/>
            <w:lang w:eastAsia="ru-RU"/>
          </w:rPr>
          <w:t>от 11.11.2019 № 297</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7" w:tgtFrame="_blank" w:history="1">
        <w:r w:rsidRPr="005C64CF">
          <w:rPr>
            <w:rFonts w:ascii="Arial" w:eastAsia="Times New Roman" w:hAnsi="Arial" w:cs="Arial"/>
            <w:color w:val="0000FF"/>
            <w:sz w:val="24"/>
            <w:szCs w:val="24"/>
            <w:lang w:eastAsia="ru-RU"/>
          </w:rPr>
          <w:t>от 11.11.2019 № 297</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w:t>
      </w:r>
      <w:r w:rsidRPr="005C64CF">
        <w:rPr>
          <w:rFonts w:ascii="Arial" w:eastAsia="Times New Roman" w:hAnsi="Arial" w:cs="Arial"/>
          <w:color w:val="000000"/>
          <w:sz w:val="24"/>
          <w:szCs w:val="24"/>
          <w:lang w:eastAsia="ru-RU"/>
        </w:rPr>
        <w:lastRenderedPageBreak/>
        <w:t>пунктов захоронения радиоактивных отходов, решения о сооружении и о месте размещения которых приняты Правительством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кадастровый номер испрашиваемого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цель использования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7" w:name="Par536"/>
      <w:bookmarkEnd w:id="7"/>
      <w:r w:rsidRPr="005C64CF">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8" w:name="P139"/>
      <w:bookmarkEnd w:id="8"/>
      <w:r w:rsidRPr="005C64CF">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настоящего Кодекса, внесение изменений в указанный договор безвозмездного пользования осуществляется при наличии соглашения, указанного в пункте 2.1 статьи 39.27 настоящего Кодекса.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ред. постановления администрации Засечного сельсовета Пензенского района Пензенской области </w:t>
      </w:r>
      <w:hyperlink r:id="rId18" w:tgtFrame="_blank" w:history="1">
        <w:r w:rsidRPr="005C64CF">
          <w:rPr>
            <w:rFonts w:ascii="Arial" w:eastAsia="Times New Roman" w:hAnsi="Arial" w:cs="Arial"/>
            <w:color w:val="0000FF"/>
            <w:sz w:val="24"/>
            <w:szCs w:val="24"/>
            <w:lang w:eastAsia="ru-RU"/>
          </w:rPr>
          <w:t>от 11.11.2019 № 297</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9" w:name="sub_271"/>
      <w:r w:rsidRPr="005C64CF">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9"/>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0" w:name="sub_272"/>
      <w:r w:rsidRPr="005C64CF">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10"/>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1" w:name="sub_28"/>
      <w:r w:rsidRPr="005C64CF">
        <w:rPr>
          <w:rFonts w:ascii="Arial" w:eastAsia="Times New Roman" w:hAnsi="Arial" w:cs="Arial"/>
          <w:color w:val="000000"/>
          <w:sz w:val="24"/>
          <w:szCs w:val="24"/>
          <w:lang w:eastAsia="ru-RU"/>
        </w:rPr>
        <w:t>2.7.4 </w:t>
      </w:r>
      <w:bookmarkEnd w:id="11"/>
      <w:r w:rsidRPr="005C64CF">
        <w:rPr>
          <w:rFonts w:ascii="Arial" w:eastAsia="Times New Roman" w:hAnsi="Arial" w:cs="Arial"/>
          <w:color w:val="000000"/>
          <w:sz w:val="24"/>
          <w:szCs w:val="24"/>
          <w:lang w:eastAsia="ru-RU"/>
        </w:rPr>
        <w:t>Запрещено требовать от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w:t>
      </w:r>
      <w:r w:rsidRPr="005C64CF">
        <w:rPr>
          <w:rFonts w:ascii="Arial" w:eastAsia="Times New Roman" w:hAnsi="Arial" w:cs="Arial"/>
          <w:color w:val="000000"/>
          <w:sz w:val="24"/>
          <w:szCs w:val="24"/>
          <w:lang w:eastAsia="ru-RU"/>
        </w:rPr>
        <w:lastRenderedPageBreak/>
        <w:t>правовыми актами, регулирующими отношения, возникающие в связи с предоставлением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2.7.7. При формировании заявления обеспечивается: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2.8.1. Основания для отказа в приеме документов: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2.8.3. Основания для отказа в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 далее - ЗК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w:t>
      </w:r>
      <w:r w:rsidRPr="005C64CF">
        <w:rPr>
          <w:rFonts w:ascii="Arial" w:eastAsia="Times New Roman" w:hAnsi="Arial" w:cs="Arial"/>
          <w:color w:val="000000"/>
          <w:sz w:val="24"/>
          <w:szCs w:val="24"/>
          <w:lang w:eastAsia="ru-RU"/>
        </w:rPr>
        <w:lastRenderedPageBreak/>
        <w:t>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w:t>
      </w:r>
      <w:r w:rsidRPr="005C64CF">
        <w:rPr>
          <w:rFonts w:ascii="Arial" w:eastAsia="Times New Roman" w:hAnsi="Arial" w:cs="Arial"/>
          <w:color w:val="000000"/>
          <w:sz w:val="24"/>
          <w:szCs w:val="24"/>
          <w:lang w:eastAsia="ru-RU"/>
        </w:rPr>
        <w:lastRenderedPageBreak/>
        <w:t>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ЗК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w:t>
      </w:r>
      <w:r w:rsidRPr="005C64CF">
        <w:rPr>
          <w:rFonts w:ascii="Arial" w:eastAsia="Times New Roman" w:hAnsi="Arial" w:cs="Arial"/>
          <w:color w:val="000000"/>
          <w:sz w:val="24"/>
          <w:szCs w:val="24"/>
          <w:lang w:eastAsia="ru-RU"/>
        </w:rPr>
        <w:lastRenderedPageBreak/>
        <w:t>земельного участка обратилось лицо, не уполномоченное на строительство этих здания, сооружения;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(пункт 2.8.3. в ред. постановлений администрации Засечного сельсовета Пензенского района Пензенской области </w:t>
      </w:r>
      <w:hyperlink r:id="rId19" w:tgtFrame="_blank" w:history="1">
        <w:r w:rsidRPr="005C64CF">
          <w:rPr>
            <w:rFonts w:ascii="Arial" w:eastAsia="Times New Roman" w:hAnsi="Arial" w:cs="Arial"/>
            <w:color w:val="0000FF"/>
            <w:sz w:val="24"/>
            <w:szCs w:val="24"/>
            <w:lang w:eastAsia="ru-RU"/>
          </w:rPr>
          <w:t>от 17.11.2021 № 292</w:t>
        </w:r>
      </w:hyperlink>
      <w:r w:rsidRPr="005C64CF">
        <w:rPr>
          <w:rFonts w:ascii="Arial" w:eastAsia="Times New Roman" w:hAnsi="Arial" w:cs="Arial"/>
          <w:color w:val="0000FF"/>
          <w:sz w:val="24"/>
          <w:szCs w:val="24"/>
          <w:lang w:eastAsia="ru-RU"/>
        </w:rPr>
        <w:t>, </w:t>
      </w:r>
      <w:hyperlink r:id="rId20" w:tgtFrame="_blank" w:history="1">
        <w:r w:rsidRPr="005C64CF">
          <w:rPr>
            <w:rFonts w:ascii="Arial" w:eastAsia="Times New Roman" w:hAnsi="Arial" w:cs="Arial"/>
            <w:color w:val="0000FF"/>
            <w:sz w:val="24"/>
            <w:szCs w:val="24"/>
            <w:lang w:eastAsia="ru-RU"/>
          </w:rPr>
          <w:t>от 01.03.2024 № 63</w:t>
        </w:r>
      </w:hyperlink>
      <w:r w:rsidRPr="005C64CF">
        <w:rPr>
          <w:rFonts w:ascii="Arial" w:eastAsia="Times New Roman" w:hAnsi="Arial" w:cs="Arial"/>
          <w:color w:val="000000"/>
          <w:sz w:val="24"/>
          <w:szCs w:val="24"/>
          <w:lang w:eastAsia="ru-RU"/>
        </w:rPr>
        <w:t>)</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Муниципальная услуга предоставляется бесплатно.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2" w:name="sub_2131"/>
      <w:r w:rsidRPr="005C64CF">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2"/>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3" w:name="sub_214"/>
      <w:r w:rsidRPr="005C64CF">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3"/>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4" w:name="sub_2141"/>
      <w:r w:rsidRPr="005C64CF">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4"/>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5" w:name="sub_2142"/>
      <w:r w:rsidRPr="005C64CF">
        <w:rPr>
          <w:rFonts w:ascii="Arial" w:eastAsia="Times New Roman" w:hAnsi="Arial" w:cs="Arial"/>
          <w:color w:val="000000"/>
          <w:sz w:val="24"/>
          <w:szCs w:val="24"/>
          <w:lang w:eastAsia="ru-RU"/>
        </w:rPr>
        <w:lastRenderedPageBreak/>
        <w:t>2.11.2. </w:t>
      </w:r>
      <w:bookmarkStart w:id="16" w:name="sub_2143"/>
      <w:bookmarkEnd w:id="15"/>
      <w:r w:rsidRPr="005C64CF">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6"/>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7" w:name="sub_216"/>
      <w:r w:rsidRPr="005C64CF">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7"/>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стульями и столами для возможности оформления документов.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номера кабинета;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фамилии, имени, отчества и должности специалиста.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2.13.4. соблюдение требований административного регламента о порядке информирования об оказании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2.13.5. соблюдение сроков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2.13.10. при подаче документов для получения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2.13.11. при получении результата оказания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18" w:name="sub_217"/>
      <w:r w:rsidRPr="005C64CF">
        <w:rPr>
          <w:rFonts w:ascii="Arial" w:eastAsia="Times New Roman" w:hAnsi="Arial" w:cs="Arial"/>
          <w:color w:val="000000"/>
          <w:sz w:val="24"/>
          <w:szCs w:val="24"/>
          <w:lang w:eastAsia="ru-RU"/>
        </w:rPr>
        <w:t>2.14. </w:t>
      </w:r>
      <w:bookmarkStart w:id="19" w:name="sub_2171"/>
      <w:bookmarkEnd w:id="18"/>
      <w:r w:rsidRPr="005C64CF">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9"/>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w:t>
      </w:r>
      <w:r w:rsidRPr="005C64CF">
        <w:rPr>
          <w:rFonts w:ascii="Arial" w:eastAsia="Times New Roman" w:hAnsi="Arial" w:cs="Arial"/>
          <w:color w:val="000000"/>
          <w:sz w:val="24"/>
          <w:szCs w:val="24"/>
          <w:lang w:eastAsia="ru-RU"/>
        </w:rPr>
        <w:lastRenderedPageBreak/>
        <w:t>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е) получение результата предоставления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ж) получение сведений о ходе выполнения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 осуществление оценки качества предоставления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w:t>
      </w:r>
      <w:r w:rsidRPr="005C64CF">
        <w:rPr>
          <w:rFonts w:ascii="Arial" w:eastAsia="Times New Roman" w:hAnsi="Arial" w:cs="Arial"/>
          <w:color w:val="000000"/>
          <w:sz w:val="24"/>
          <w:szCs w:val="24"/>
          <w:lang w:eastAsia="ru-RU"/>
        </w:rPr>
        <w:lastRenderedPageBreak/>
        <w:t>использованием средств Регионального портала, официального сайта по выбору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Исчерпывающий перечень административных процедур:</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Рассмотрение заявления главой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Рассмотрение заявления специалистом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Рассмотрение заявления и принятие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Выдача результата муниципальной услуги заявителю;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0" w:name="sub_311"/>
      <w:r w:rsidRPr="005C64CF">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20"/>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1" w:name="sub_312"/>
      <w:r w:rsidRPr="005C64CF">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1"/>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2" w:name="sub_314"/>
      <w:r w:rsidRPr="005C64CF">
        <w:rPr>
          <w:rFonts w:ascii="Arial" w:eastAsia="Times New Roman" w:hAnsi="Arial" w:cs="Arial"/>
          <w:color w:val="000000"/>
          <w:sz w:val="24"/>
          <w:szCs w:val="24"/>
          <w:lang w:eastAsia="ru-RU"/>
        </w:rPr>
        <w:t>.</w:t>
      </w:r>
      <w:bookmarkEnd w:id="22"/>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w:t>
      </w:r>
      <w:r w:rsidRPr="005C64CF">
        <w:rPr>
          <w:rFonts w:ascii="Arial" w:eastAsia="Times New Roman" w:hAnsi="Arial" w:cs="Arial"/>
          <w:color w:val="000000"/>
          <w:sz w:val="24"/>
          <w:szCs w:val="24"/>
          <w:lang w:eastAsia="ru-RU"/>
        </w:rPr>
        <w:lastRenderedPageBreak/>
        <w:t>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Максимальный срок: 1 (один) день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проверяет комплектность представленных заявителем документов;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3" w:name="sub_32"/>
      <w:r w:rsidRPr="005C64CF">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3"/>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4" w:name="sub_322"/>
      <w:r w:rsidRPr="005C64CF">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4"/>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5" w:name="sub_332"/>
      <w:r w:rsidRPr="005C64CF">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5"/>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6" w:name="sub_333"/>
      <w:r w:rsidRPr="005C64CF">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6"/>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7" w:name="sub_334"/>
      <w:r w:rsidRPr="005C64CF">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7"/>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8" w:name="sub_335"/>
      <w:r w:rsidRPr="005C64CF">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8"/>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29" w:name="sub_34"/>
      <w:r w:rsidRPr="005C64CF">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9"/>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0" w:name="sub_341"/>
      <w:r w:rsidRPr="005C64CF">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30"/>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1" w:name="sub_342"/>
      <w:r w:rsidRPr="005C64CF">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31"/>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2" w:name="sub_344"/>
      <w:r w:rsidRPr="005C64CF">
        <w:rPr>
          <w:rFonts w:ascii="Arial" w:eastAsia="Times New Roman" w:hAnsi="Arial" w:cs="Arial"/>
          <w:color w:val="000000"/>
          <w:sz w:val="24"/>
          <w:szCs w:val="24"/>
          <w:lang w:eastAsia="ru-RU"/>
        </w:rPr>
        <w:t>3.4.3. Результат административной процедуры - формирование полного пакета документов для предоставления муниципальной услуги.</w:t>
      </w:r>
      <w:bookmarkEnd w:id="32"/>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3.4.4. Время выполнения административной процедуры - 6 (шесть) дней.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3" w:name="sub_345"/>
      <w:r w:rsidRPr="005C64CF">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3"/>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w:t>
      </w:r>
      <w:r w:rsidRPr="005C64CF">
        <w:rPr>
          <w:rFonts w:ascii="Arial" w:eastAsia="Times New Roman" w:hAnsi="Arial" w:cs="Arial"/>
          <w:color w:val="000000"/>
          <w:sz w:val="24"/>
          <w:szCs w:val="24"/>
          <w:lang w:eastAsia="ru-RU"/>
        </w:rPr>
        <w:lastRenderedPageBreak/>
        <w:t>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проекта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Засечного сельсовета Пензенского района Пензенской области, проект договора аренды земельного участка, находящегося в муниципальной собственности Засечного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3.6.1.</w:t>
      </w:r>
      <w:bookmarkStart w:id="34" w:name="sub_371"/>
      <w:r w:rsidRPr="005C64CF">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4"/>
      <w:r w:rsidRPr="005C64CF">
        <w:rPr>
          <w:rFonts w:ascii="Arial" w:eastAsia="Times New Roman" w:hAnsi="Arial" w:cs="Arial"/>
          <w:color w:val="000000"/>
          <w:sz w:val="24"/>
          <w:szCs w:val="24"/>
          <w:lang w:eastAsia="ru-RU"/>
        </w:rPr>
        <w:t> результата оказания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Засечного сельсовета Пензенского района Пензенской области, проект договора аренды земельного участка, находящегося в муниципальной собственности Засечного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3.6.3. Время выполнения административной процедуры -1 (один) день.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После получения из Администрации информации о принятии решения сотрудник МАУ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Засечного сельсовета Пензенского района Пензенской области, проект договора аренды земельного участка, находящегося в муниципальной собственности Засечного сельсовета Пензенского района Пензенской области, проект договора безвозмездного пользования земельным участком, находящимся в муниципальной собственности Засечного сельсовета Пензенского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w:t>
      </w:r>
      <w:r w:rsidRPr="005C64CF">
        <w:rPr>
          <w:rFonts w:ascii="Arial" w:eastAsia="Times New Roman" w:hAnsi="Arial" w:cs="Arial"/>
          <w:color w:val="000000"/>
          <w:sz w:val="24"/>
          <w:szCs w:val="24"/>
          <w:lang w:eastAsia="ru-RU"/>
        </w:rPr>
        <w:lastRenderedPageBreak/>
        <w:t>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заявление об исправлении технической ошибки;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w:t>
      </w:r>
      <w:r w:rsidRPr="005C64CF">
        <w:rPr>
          <w:rFonts w:ascii="Arial" w:eastAsia="Times New Roman" w:hAnsi="Arial" w:cs="Arial"/>
          <w:color w:val="000000"/>
          <w:sz w:val="24"/>
          <w:szCs w:val="24"/>
          <w:lang w:eastAsia="ru-RU"/>
        </w:rPr>
        <w:lastRenderedPageBreak/>
        <w:t>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r w:rsidRPr="005C64CF">
        <w:rPr>
          <w:rFonts w:ascii="Arial" w:eastAsia="Times New Roman" w:hAnsi="Arial" w:cs="Arial"/>
          <w:color w:val="000000"/>
          <w:sz w:val="24"/>
          <w:szCs w:val="24"/>
          <w:lang w:eastAsia="ru-RU"/>
        </w:rPr>
        <w:lastRenderedPageBreak/>
        <w:t>формы контроля за полнотой и качеством предоставления муниципальной услуги устанавливаются нормативно правовым актом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5.2. Предмет досудебного (внесудебного) обжалования: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5" w:name="sub_110109"/>
      <w:r w:rsidRPr="005C64CF">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5"/>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Порядок рассмотрения жалобы:</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http://zasechnoe.pnz.pnzreg.ru;</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5.5. Жалоба должна содержать: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bookmarkStart w:id="36" w:name="sub_110252"/>
      <w:r w:rsidRPr="005C64CF">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6"/>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5.6. Сроки и порядок рассмотрения жалобы:</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5C64CF">
        <w:rPr>
          <w:rFonts w:ascii="Arial" w:eastAsia="Times New Roman" w:hAnsi="Arial" w:cs="Arial"/>
          <w:color w:val="000000"/>
          <w:sz w:val="24"/>
          <w:szCs w:val="24"/>
          <w:lang w:eastAsia="ru-RU"/>
        </w:rPr>
        <w:lastRenderedPageBreak/>
        <w:t>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Жалоба заявителя направляется на имя главы Администрации.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2) в удовлетворении жалобы отказывается.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Приложение № 1</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административному регламенту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земельных участков</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 проведения торгов в собственность, аренду,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безвозмездное пользование»</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администрацию Засечного сельсовета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Пензенского района Пензенской области</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органа местного самоуправления)</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от 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заявителя (юр.лица) или Ф.И.О. гражданина)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Место жительства (место нахождения для юридического лица):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регистрации юридического лица в ЕГРЮЛ________________________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ИНН налогоплательщика___________________________________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Почтовый адрес и (или) адрес электронной почты___________________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Заявление</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о предоставлении земельного участка без проведения торгов в собственность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Кадастровый номер земельного участка 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заявлению прилагаются: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_______________________________________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(Ф.И.О., наименование организации) ( подпись)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 20_____ 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Приложение № 2 к административному регламенту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земельных участков</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 проведения торгов в собственность, аренду,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безвозмездное пользование»</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администрацию Засечного сельсовета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Пензенского района Пензенской области (наименование органа местного самоуправления)</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от 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заявителя (юр.лица) или Ф.И.О. гражданина)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Место жительства (место нахождения для юридического лица):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регистрации юридического лица в ЕГРЮЛ________________________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ИНН налогоплательщика___________________________________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Почтовый адрес и (или) адрес электронной почты___________________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lastRenderedPageBreak/>
        <w:t>Заявление</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о предоставлении земельного участка без проведения торгов в аренду</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Кадастровый номер земельного участка 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заявлению прилагаются: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_______________________________________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(Ф.И.О., наименование организации) ( подпись)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 20_____ 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Приложение № 3 к административному регламенту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«Предоставление земельных участков</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 проведения торгов в собственность, аренду,</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безвозмездное пользование</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В администрацию Засечного сельсовета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Пензенского района Пензенской области</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органа местного самоуправления)</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от 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(наименование заявителя (юр.лица) или Ф.И.О. гражданина)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Место жительства (место нахождения для юридического лица):</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регистрации юридического лица в ЕГРЮЛ________________________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ИНН налогоплательщика___________________________________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Почтовый адрес и (или) адрес электронной почты___________________</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Заявление</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о предоставлении земельного участка без проведения торгов в безвозмездное пользование</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Кадастровый номер земельного участка 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К заявлению прилагаются:</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Заявитель: _______________________________________ _________________</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(Ф.И.О., наименование организации) ( подпись)</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"___"__________ 20_____ г.</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right"/>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Приложение к заявлению</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5C64CF" w:rsidRPr="005C64CF" w:rsidRDefault="005C64CF" w:rsidP="005C64CF">
      <w:pPr>
        <w:spacing w:after="0" w:line="240" w:lineRule="auto"/>
        <w:ind w:firstLine="567"/>
        <w:jc w:val="center"/>
        <w:rPr>
          <w:rFonts w:ascii="Arial" w:eastAsia="Times New Roman" w:hAnsi="Arial" w:cs="Arial"/>
          <w:color w:val="000000"/>
          <w:sz w:val="24"/>
          <w:szCs w:val="24"/>
          <w:lang w:eastAsia="ru-RU"/>
        </w:rPr>
      </w:pPr>
      <w:r w:rsidRPr="005C64CF">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tbl>
      <w:tblPr>
        <w:tblW w:w="18307" w:type="dxa"/>
        <w:jc w:val="center"/>
        <w:tblCellMar>
          <w:left w:w="0" w:type="dxa"/>
          <w:right w:w="0" w:type="dxa"/>
        </w:tblCellMar>
        <w:tblLook w:val="04A0"/>
      </w:tblPr>
      <w:tblGrid>
        <w:gridCol w:w="2730"/>
        <w:gridCol w:w="11980"/>
        <w:gridCol w:w="3597"/>
      </w:tblGrid>
      <w:tr w:rsidR="005C64CF" w:rsidRPr="005C64CF" w:rsidTr="005C64CF">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______________________________________________________________________________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______________________________________________________________________________</w:t>
            </w:r>
          </w:p>
        </w:tc>
      </w:tr>
      <w:tr w:rsidR="005C64CF" w:rsidRPr="005C64CF" w:rsidTr="005C64C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Цель обработки персональных данных 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__________________________________________________________________________________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5C64CF" w:rsidRPr="005C64CF" w:rsidTr="005C64C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СОГЛАСИЕ НА ОБРАБОТКУ ПЕРСОНАЛЬНЫХ ДАННЫХ</w:t>
            </w:r>
          </w:p>
        </w:tc>
      </w:tr>
      <w:tr w:rsidR="005C64CF" w:rsidRPr="005C64CF" w:rsidTr="005C64C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муниципальной услуги по ________________________________________________________________________________________________________________________________________</w:t>
            </w:r>
          </w:p>
        </w:tc>
      </w:tr>
      <w:tr w:rsidR="005C64CF" w:rsidRPr="005C64CF" w:rsidTr="005C64CF">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C64CF" w:rsidRPr="005C64CF" w:rsidTr="005C64CF">
        <w:trPr>
          <w:jc w:val="center"/>
        </w:trPr>
        <w:tc>
          <w:tcPr>
            <w:tcW w:w="0" w:type="auto"/>
            <w:tcBorders>
              <w:left w:val="single" w:sz="6" w:space="0" w:color="000000"/>
              <w:bottom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vAlign w:val="center"/>
            <w:hideMark/>
          </w:tcPr>
          <w:p w:rsidR="005C64CF" w:rsidRPr="005C64CF" w:rsidRDefault="005C64CF" w:rsidP="005C64CF">
            <w:pPr>
              <w:spacing w:after="0" w:line="240" w:lineRule="auto"/>
              <w:ind w:firstLine="567"/>
              <w:jc w:val="both"/>
              <w:rPr>
                <w:rFonts w:ascii="Times New Roman" w:eastAsia="Times New Roman" w:hAnsi="Times New Roman" w:cs="Times New Roman"/>
                <w:sz w:val="24"/>
                <w:szCs w:val="24"/>
                <w:lang w:eastAsia="ru-RU"/>
              </w:rPr>
            </w:pPr>
            <w:r w:rsidRPr="005C64CF">
              <w:rPr>
                <w:rFonts w:ascii="Arial" w:eastAsia="Times New Roman" w:hAnsi="Arial" w:cs="Arial"/>
                <w:sz w:val="24"/>
                <w:szCs w:val="24"/>
                <w:lang w:eastAsia="ru-RU"/>
              </w:rPr>
              <w:t>Дата _____________</w:t>
            </w:r>
          </w:p>
        </w:tc>
      </w:tr>
    </w:tbl>
    <w:p w:rsidR="005C64CF" w:rsidRPr="005C64CF" w:rsidRDefault="005C64CF" w:rsidP="005C64CF">
      <w:pPr>
        <w:spacing w:after="0" w:line="240" w:lineRule="auto"/>
        <w:ind w:firstLine="567"/>
        <w:jc w:val="both"/>
        <w:rPr>
          <w:rFonts w:ascii="Arial" w:eastAsia="Times New Roman" w:hAnsi="Arial" w:cs="Arial"/>
          <w:color w:val="000000"/>
          <w:sz w:val="24"/>
          <w:szCs w:val="24"/>
          <w:lang w:eastAsia="ru-RU"/>
        </w:rPr>
      </w:pPr>
      <w:r w:rsidRPr="005C64CF">
        <w:rPr>
          <w:rFonts w:ascii="Arial" w:eastAsia="Times New Roman" w:hAnsi="Arial" w:cs="Arial"/>
          <w:color w:val="000000"/>
          <w:sz w:val="24"/>
          <w:szCs w:val="24"/>
          <w:lang w:eastAsia="ru-RU"/>
        </w:rPr>
        <w:t> </w:t>
      </w:r>
    </w:p>
    <w:p w:rsidR="003D1FFA" w:rsidRDefault="003D1FFA">
      <w:bookmarkStart w:id="37" w:name="_GoBack"/>
      <w:bookmarkEnd w:id="37"/>
    </w:p>
    <w:sectPr w:rsidR="003D1FFA" w:rsidSect="00285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C64CF"/>
    <w:rsid w:val="002855E5"/>
    <w:rsid w:val="003D1FFA"/>
    <w:rsid w:val="005C64CF"/>
    <w:rsid w:val="00C23D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5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C6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Верхний колонтитул1"/>
    <w:basedOn w:val="a"/>
    <w:rsid w:val="005C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C64CF"/>
  </w:style>
  <w:style w:type="paragraph" w:styleId="a3">
    <w:name w:val="Normal (Web)"/>
    <w:basedOn w:val="a"/>
    <w:uiPriority w:val="99"/>
    <w:semiHidden/>
    <w:unhideWhenUsed/>
    <w:rsid w:val="005C64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64CF"/>
    <w:rPr>
      <w:color w:val="0000FF"/>
      <w:u w:val="single"/>
    </w:rPr>
  </w:style>
  <w:style w:type="character" w:styleId="a5">
    <w:name w:val="FollowedHyperlink"/>
    <w:basedOn w:val="a0"/>
    <w:uiPriority w:val="99"/>
    <w:semiHidden/>
    <w:unhideWhenUsed/>
    <w:rsid w:val="005C64CF"/>
    <w:rPr>
      <w:color w:val="800080"/>
      <w:u w:val="single"/>
    </w:rPr>
  </w:style>
  <w:style w:type="character" w:customStyle="1" w:styleId="hyperlink">
    <w:name w:val="hyperlink"/>
    <w:basedOn w:val="a0"/>
    <w:rsid w:val="005C64CF"/>
  </w:style>
  <w:style w:type="character" w:customStyle="1" w:styleId="find-button">
    <w:name w:val="find-button"/>
    <w:basedOn w:val="a0"/>
    <w:rsid w:val="005C64CF"/>
  </w:style>
</w:styles>
</file>

<file path=word/webSettings.xml><?xml version="1.0" encoding="utf-8"?>
<w:webSettings xmlns:r="http://schemas.openxmlformats.org/officeDocument/2006/relationships" xmlns:w="http://schemas.openxmlformats.org/wordprocessingml/2006/main">
  <w:divs>
    <w:div w:id="174149044">
      <w:bodyDiv w:val="1"/>
      <w:marLeft w:val="0"/>
      <w:marRight w:val="0"/>
      <w:marTop w:val="0"/>
      <w:marBottom w:val="0"/>
      <w:divBdr>
        <w:top w:val="none" w:sz="0" w:space="0" w:color="auto"/>
        <w:left w:val="none" w:sz="0" w:space="0" w:color="auto"/>
        <w:bottom w:val="none" w:sz="0" w:space="0" w:color="auto"/>
        <w:right w:val="none" w:sz="0" w:space="0" w:color="auto"/>
      </w:divBdr>
      <w:divsChild>
        <w:div w:id="203950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2915B58B-9336-4974-88A7-8C3798B4B145" TargetMode="External"/><Relationship Id="rId13" Type="http://schemas.openxmlformats.org/officeDocument/2006/relationships/hyperlink" Target="https://pravo-search.minjust.ru/bigs/showDocument.html?id=B95B6875-997D-45FC-90CA-2A0EFE210C43" TargetMode="External"/><Relationship Id="rId18" Type="http://schemas.openxmlformats.org/officeDocument/2006/relationships/hyperlink" Target="https://pravo-search.minjust.ru/bigs/showDocument.html?id=97A99DDA-C76C-4932-B079-0C50B9B5662C"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pravo-search.minjust.ru/bigs/showDocument.html?id=27471BFB-0157-4D70-B2FA-C5E8030FEB6B" TargetMode="External"/><Relationship Id="rId12" Type="http://schemas.openxmlformats.org/officeDocument/2006/relationships/hyperlink" Target="https://pravo-search.minjust.ru/bigs/showDocument.html?id=384E4748-BCDF-4195-A562-E1C1DF9E0B79" TargetMode="External"/><Relationship Id="rId17" Type="http://schemas.openxmlformats.org/officeDocument/2006/relationships/hyperlink" Target="https://pravo-search.minjust.ru/bigs/showDocument.html?id=97A99DDA-C76C-4932-B079-0C50B9B5662C" TargetMode="External"/><Relationship Id="rId2" Type="http://schemas.openxmlformats.org/officeDocument/2006/relationships/settings" Target="settings.xml"/><Relationship Id="rId16" Type="http://schemas.openxmlformats.org/officeDocument/2006/relationships/hyperlink" Target="https://pravo-search.minjust.ru/bigs/showDocument.html?id=97A99DDA-C76C-4932-B079-0C50B9B5662C" TargetMode="External"/><Relationship Id="rId20" Type="http://schemas.openxmlformats.org/officeDocument/2006/relationships/hyperlink" Target="https://pravo-search.minjust.ru/bigs/showDocument.html?id=438199F1-D8D8-4A26-843A-6042A2317E0E" TargetMode="External"/><Relationship Id="rId1" Type="http://schemas.openxmlformats.org/officeDocument/2006/relationships/styles" Target="styles.xml"/><Relationship Id="rId6" Type="http://schemas.openxmlformats.org/officeDocument/2006/relationships/hyperlink" Target="https://pravo-search.minjust.ru/bigs/showDocument.html?id=8433CE2E-9A18-4C51-B320-063D9BCD2578" TargetMode="External"/><Relationship Id="rId11" Type="http://schemas.openxmlformats.org/officeDocument/2006/relationships/hyperlink" Target="https://pravo-search.minjust.ru/bigs/showDocument.html?id=4A66BB8F-4CE6-4DED-B0BB-4863D6DA8BCF" TargetMode="External"/><Relationship Id="rId5" Type="http://schemas.openxmlformats.org/officeDocument/2006/relationships/hyperlink" Target="https://pravo-search.minjust.ru/bigs/showDocument.html?id=75991112-FD0B-4A94-A3E3-DB3993902451" TargetMode="External"/><Relationship Id="rId15" Type="http://schemas.openxmlformats.org/officeDocument/2006/relationships/hyperlink" Target="https://pravo-search.minjust.ru/bigs/showDocument.html?id=B95B6875-997D-45FC-90CA-2A0EFE210C43" TargetMode="External"/><Relationship Id="rId10" Type="http://schemas.openxmlformats.org/officeDocument/2006/relationships/hyperlink" Target="https://pravo-search.minjust.ru/bigs/showDocument.html?id=2F243936-9F2B-4B1A-B130-602DE7E367FE" TargetMode="External"/><Relationship Id="rId19" Type="http://schemas.openxmlformats.org/officeDocument/2006/relationships/hyperlink" Target="https://pravo-search.minjust.ru/bigs/showDocument.html?id=F86D2652-EC2C-43BB-B895-C2527ADE06F5" TargetMode="External"/><Relationship Id="rId4" Type="http://schemas.openxmlformats.org/officeDocument/2006/relationships/hyperlink" Target="https://pravo-search.minjust.ru/bigs/showDocument.html?id=03499E58-4390-410C-BB1E-502DD95E3AB3" TargetMode="External"/><Relationship Id="rId9" Type="http://schemas.openxmlformats.org/officeDocument/2006/relationships/hyperlink" Target="https://pravo-search.minjust.ru/bigs/showDocument.html?id=4245DBD5-7BDD-49AB-91B8-1C8331A9FBC7" TargetMode="External"/><Relationship Id="rId14" Type="http://schemas.openxmlformats.org/officeDocument/2006/relationships/hyperlink" Target="https://pravo-search.minjust.ru/bigs/showDocument.html?id=4705162F-70AE-47C9-AFA4-38D5386180B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19771</Words>
  <Characters>112695</Characters>
  <Application>Microsoft Office Word</Application>
  <DocSecurity>0</DocSecurity>
  <Lines>939</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2024-07-26T10:22:00Z</dcterms:created>
  <dcterms:modified xsi:type="dcterms:W3CDTF">2024-08-08T12:41:00Z</dcterms:modified>
</cp:coreProperties>
</file>