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F4" w:rsidRPr="004D6020" w:rsidRDefault="00C22AF4" w:rsidP="00C22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020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C22AF4" w:rsidRDefault="00C22AF4" w:rsidP="00C22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22AF4" w:rsidRPr="004D6020" w:rsidRDefault="00C22AF4" w:rsidP="00C22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22AF4" w:rsidRPr="00E82B0F" w:rsidRDefault="00C22AF4" w:rsidP="00C22AF4">
      <w:pPr>
        <w:tabs>
          <w:tab w:val="left" w:pos="-3420"/>
        </w:tabs>
        <w:spacing w:after="0" w:line="240" w:lineRule="auto"/>
        <w:ind w:left="-53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82B0F">
        <w:rPr>
          <w:rFonts w:ascii="Times New Roman" w:hAnsi="Times New Roman" w:cs="Times New Roman"/>
          <w:sz w:val="24"/>
          <w:szCs w:val="24"/>
        </w:rPr>
        <w:t xml:space="preserve">"Предоставление сведений из </w:t>
      </w:r>
    </w:p>
    <w:p w:rsidR="00C22AF4" w:rsidRDefault="00C22AF4" w:rsidP="00C22AF4">
      <w:pPr>
        <w:tabs>
          <w:tab w:val="left" w:pos="-3420"/>
        </w:tabs>
        <w:spacing w:after="0" w:line="240" w:lineRule="auto"/>
        <w:ind w:left="-539" w:firstLine="284"/>
        <w:jc w:val="right"/>
      </w:pPr>
      <w:r w:rsidRPr="00E82B0F">
        <w:rPr>
          <w:rFonts w:ascii="Times New Roman" w:hAnsi="Times New Roman" w:cs="Times New Roman"/>
          <w:sz w:val="24"/>
          <w:szCs w:val="24"/>
        </w:rPr>
        <w:t>информационной системы обеспечени</w:t>
      </w:r>
      <w:r w:rsidRPr="003A0D81">
        <w:t xml:space="preserve">я </w:t>
      </w:r>
    </w:p>
    <w:p w:rsidR="00C22AF4" w:rsidRPr="00196B2A" w:rsidRDefault="00C22AF4" w:rsidP="00C22AF4">
      <w:pPr>
        <w:tabs>
          <w:tab w:val="left" w:pos="-3420"/>
        </w:tabs>
        <w:spacing w:after="0"/>
        <w:ind w:left="-53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82B0F">
        <w:rPr>
          <w:rFonts w:ascii="Times New Roman" w:hAnsi="Times New Roman" w:cs="Times New Roman"/>
          <w:sz w:val="24"/>
          <w:szCs w:val="24"/>
        </w:rPr>
        <w:t>градостроительной деятельности"</w:t>
      </w:r>
    </w:p>
    <w:p w:rsidR="00C22AF4" w:rsidRDefault="00C22AF4" w:rsidP="00C22AF4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2943" w:type="dxa"/>
        <w:tblLook w:val="04A0"/>
      </w:tblPr>
      <w:tblGrid>
        <w:gridCol w:w="6628"/>
      </w:tblGrid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 администрацию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Наровчатского района Пензенской области</w:t>
            </w: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C22AF4" w:rsidRPr="002C149E" w:rsidTr="003A7E76">
        <w:trPr>
          <w:trHeight w:val="197"/>
        </w:trPr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>( для физического лица: Ф.И.О, паспортные данные;)</w:t>
            </w:r>
          </w:p>
        </w:tc>
      </w:tr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>для юридических лиц: полное наименование организации,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ОГРН/ИНН</w:t>
            </w:r>
          </w:p>
        </w:tc>
      </w:tr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почтовый индекс и адрес, телефон, факс, адрес электронной 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>почты</w:t>
            </w:r>
          </w:p>
        </w:tc>
      </w:tr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</w:t>
            </w:r>
          </w:p>
        </w:tc>
      </w:tr>
    </w:tbl>
    <w:p w:rsidR="00C22AF4" w:rsidRDefault="00C22AF4" w:rsidP="00C22AF4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AF4" w:rsidRPr="00E82B0F" w:rsidRDefault="00C22AF4" w:rsidP="00C22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B0F">
        <w:rPr>
          <w:rFonts w:ascii="Times New Roman" w:hAnsi="Times New Roman" w:cs="Times New Roman"/>
          <w:sz w:val="28"/>
          <w:szCs w:val="28"/>
        </w:rPr>
        <w:t>ЗАЯВЛЕНИЕ</w:t>
      </w:r>
      <w:r w:rsidRPr="00E82B0F">
        <w:rPr>
          <w:rStyle w:val="ft4096"/>
          <w:rFonts w:ascii="Times New Roman" w:hAnsi="Times New Roman" w:cs="Times New Roman"/>
          <w:b/>
        </w:rPr>
        <w:tab/>
      </w:r>
      <w:hyperlink r:id="rId4" w:anchor="YANDEX_415" w:history="1"/>
    </w:p>
    <w:p w:rsidR="00C22AF4" w:rsidRDefault="00C22AF4" w:rsidP="00C22AF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45E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предоставлении сведений (копий документов, материалов) ИСОГД</w:t>
      </w:r>
    </w:p>
    <w:p w:rsidR="00C22AF4" w:rsidRDefault="00C22AF4" w:rsidP="00C22AF4">
      <w:pPr>
        <w:tabs>
          <w:tab w:val="left" w:pos="3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Pr="008766CF" w:rsidRDefault="00C22AF4" w:rsidP="00C22AF4">
      <w:pPr>
        <w:spacing w:after="0" w:line="240" w:lineRule="auto"/>
        <w:ind w:firstLine="567"/>
        <w:jc w:val="both"/>
        <w:rPr>
          <w:rStyle w:val="ft4100"/>
          <w:rFonts w:ascii="Times New Roman" w:hAnsi="Times New Roman" w:cs="Times New Roman"/>
          <w:sz w:val="28"/>
          <w:szCs w:val="28"/>
        </w:rPr>
      </w:pPr>
      <w:r w:rsidRPr="00E82B0F">
        <w:rPr>
          <w:rFonts w:ascii="Times New Roman" w:hAnsi="Times New Roman" w:cs="Times New Roman"/>
          <w:sz w:val="28"/>
          <w:szCs w:val="28"/>
        </w:rPr>
        <w:t>Прошу предоставить сведения раздела, размещенные в информационной системе обеспечения градостроительной деятельности Наровчатского  района Пензенской области: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5220"/>
        <w:gridCol w:w="3190"/>
      </w:tblGrid>
      <w:tr w:rsidR="00C22AF4" w:rsidRPr="00E82B0F" w:rsidTr="003A7E76">
        <w:trPr>
          <w:jc w:val="center"/>
        </w:trPr>
        <w:tc>
          <w:tcPr>
            <w:tcW w:w="1057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N раздела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 (отметить)</w:t>
            </w: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      планирования Российской Федерации в части, касающейся территории муниципального образования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планирования субъекта Российской Федерации в части, касающейся    территории муниципального образования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застройки, внесение в них изменений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территорий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Изученность природных и техногенных условий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Застроенные и подлежащие застройке земельные участки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Геодезические и картографические материалы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B2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5220" w:type="dxa"/>
            <w:vAlign w:val="center"/>
          </w:tcPr>
          <w:p w:rsidR="00C22AF4" w:rsidRPr="00EC65B7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7">
              <w:rPr>
                <w:rFonts w:ascii="Times New Roman" w:hAnsi="Times New Roman"/>
                <w:sz w:val="24"/>
                <w:szCs w:val="24"/>
              </w:rPr>
              <w:t>Экологические факторы, влияющие на градостроительную деятельность</w:t>
            </w:r>
          </w:p>
        </w:tc>
        <w:tc>
          <w:tcPr>
            <w:tcW w:w="3190" w:type="dxa"/>
          </w:tcPr>
          <w:p w:rsidR="00C22AF4" w:rsidRPr="0037605B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lastRenderedPageBreak/>
              <w:t>XIII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Постановления Администрации Наровчатского района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Дополнительные документы об объектах градостроительной деятельности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XV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Деятельность градостроительного совета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XVI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9729B7">
              <w:rPr>
                <w:rFonts w:ascii="Times New Roman" w:hAnsi="Times New Roman"/>
              </w:rPr>
              <w:t>Предпроектные</w:t>
            </w:r>
            <w:proofErr w:type="spellEnd"/>
            <w:r w:rsidRPr="009729B7">
              <w:rPr>
                <w:rFonts w:ascii="Times New Roman" w:hAnsi="Times New Roman"/>
              </w:rPr>
              <w:t xml:space="preserve"> разработки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XVII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Нормативно-правовое обеспечение территориального развития Наровчатского района и информационное обеспечение градостроительной деятельности Наровчатского района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C22AF4" w:rsidRPr="00C23CA6" w:rsidRDefault="00C22AF4" w:rsidP="00C22AF4">
      <w:pPr>
        <w:spacing w:after="0" w:line="240" w:lineRule="auto"/>
        <w:rPr>
          <w:rStyle w:val="ft4133"/>
        </w:rPr>
      </w:pPr>
    </w:p>
    <w:tbl>
      <w:tblPr>
        <w:tblW w:w="9639" w:type="dxa"/>
        <w:tblInd w:w="108" w:type="dxa"/>
        <w:tblLook w:val="04A0"/>
      </w:tblPr>
      <w:tblGrid>
        <w:gridCol w:w="3686"/>
        <w:gridCol w:w="1559"/>
        <w:gridCol w:w="1134"/>
        <w:gridCol w:w="3260"/>
      </w:tblGrid>
      <w:tr w:rsidR="00C22AF4" w:rsidRPr="008766CF" w:rsidTr="003A7E76">
        <w:tc>
          <w:tcPr>
            <w:tcW w:w="9639" w:type="dxa"/>
            <w:gridSpan w:val="4"/>
          </w:tcPr>
          <w:p w:rsidR="00C22AF4" w:rsidRPr="008766C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Детализация для </w:t>
            </w:r>
            <w:hyperlink w:anchor="P502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разделов VI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08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VIII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11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IX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14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17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XIII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20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XIV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26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XVI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C22AF4" w:rsidRPr="00E82B0F" w:rsidTr="003A7E76">
        <w:tc>
          <w:tcPr>
            <w:tcW w:w="5245" w:type="dxa"/>
            <w:gridSpan w:val="2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земельного участка</w:t>
            </w: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anchor="YANDEX_417" w:history="1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</w:rPr>
            </w:pPr>
          </w:p>
        </w:tc>
      </w:tr>
      <w:tr w:rsidR="00C22AF4" w:rsidRPr="00E82B0F" w:rsidTr="003A7E76">
        <w:tc>
          <w:tcPr>
            <w:tcW w:w="3686" w:type="dxa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земельного участка</w:t>
            </w: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82B0F" w:rsidTr="003A7E76">
        <w:tc>
          <w:tcPr>
            <w:tcW w:w="6379" w:type="dxa"/>
            <w:gridSpan w:val="3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82B0F" w:rsidTr="003A7E76">
        <w:trPr>
          <w:trHeight w:val="24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jc w:val="center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8766CF" w:rsidTr="003A7E76">
        <w:trPr>
          <w:trHeight w:val="24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C22AF4" w:rsidRDefault="00C22AF4" w:rsidP="003A7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AF4" w:rsidRPr="008766C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AC327B">
              <w:rPr>
                <w:rFonts w:ascii="Times New Roman" w:hAnsi="Times New Roman" w:cs="Times New Roman"/>
                <w:sz w:val="28"/>
                <w:szCs w:val="28"/>
              </w:rPr>
              <w:t xml:space="preserve">Детализация для </w:t>
            </w:r>
            <w:hyperlink w:anchor="P502" w:history="1">
              <w:r w:rsidRPr="00AC327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 xml:space="preserve">разделов </w:t>
              </w:r>
            </w:hyperlink>
            <w:hyperlink w:anchor="P520" w:history="1">
              <w:r w:rsidRPr="00AC327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XIV</w:t>
              </w:r>
            </w:hyperlink>
            <w:r w:rsidRPr="00AC32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26" w:history="1">
              <w:r w:rsidRPr="00AC327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XVI</w:t>
              </w:r>
            </w:hyperlink>
            <w:r w:rsidRPr="00AC3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22AF4" w:rsidRPr="00E82B0F" w:rsidTr="003A7E76">
        <w:tc>
          <w:tcPr>
            <w:tcW w:w="5245" w:type="dxa"/>
            <w:gridSpan w:val="2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 градостроительной деятельности</w:t>
            </w:r>
            <w:r w:rsidRPr="00B260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anchor="YANDEX_417" w:history="1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</w:rPr>
            </w:pPr>
          </w:p>
        </w:tc>
      </w:tr>
      <w:tr w:rsidR="00C22AF4" w:rsidRPr="00E82B0F" w:rsidTr="003A7E76">
        <w:tc>
          <w:tcPr>
            <w:tcW w:w="3686" w:type="dxa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82B0F" w:rsidTr="003A7E76">
        <w:tc>
          <w:tcPr>
            <w:tcW w:w="6379" w:type="dxa"/>
            <w:gridSpan w:val="3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объекта градостроительной </w:t>
            </w:r>
            <w:r w:rsidRPr="00B260E9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82B0F" w:rsidTr="003A7E76">
        <w:trPr>
          <w:trHeight w:val="24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jc w:val="center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Default="00C22AF4" w:rsidP="00C22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Pr="00EB783F" w:rsidRDefault="00C22AF4" w:rsidP="00C22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83F">
        <w:rPr>
          <w:rFonts w:ascii="Times New Roman" w:hAnsi="Times New Roman" w:cs="Times New Roman"/>
          <w:sz w:val="28"/>
          <w:szCs w:val="28"/>
        </w:rPr>
        <w:t>Прошу предоставить копию документа, размещенного в информационной системе обеспечения градостроительной деятельности:</w:t>
      </w:r>
    </w:p>
    <w:tbl>
      <w:tblPr>
        <w:tblW w:w="0" w:type="auto"/>
        <w:tblLook w:val="04A0"/>
      </w:tblPr>
      <w:tblGrid>
        <w:gridCol w:w="4276"/>
        <w:gridCol w:w="5295"/>
      </w:tblGrid>
      <w:tr w:rsidR="00C22AF4" w:rsidRPr="00EB783F" w:rsidTr="003A7E76">
        <w:tc>
          <w:tcPr>
            <w:tcW w:w="4361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Вид (наименование)  документа</w:t>
            </w:r>
          </w:p>
        </w:tc>
        <w:tc>
          <w:tcPr>
            <w:tcW w:w="5492" w:type="dxa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45"/>
        <w:gridCol w:w="2652"/>
        <w:gridCol w:w="564"/>
        <w:gridCol w:w="3110"/>
      </w:tblGrid>
      <w:tr w:rsidR="00C22AF4" w:rsidRPr="00EB783F" w:rsidTr="003A7E76">
        <w:tc>
          <w:tcPr>
            <w:tcW w:w="3314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от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4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spacing w:after="0" w:line="240" w:lineRule="auto"/>
        <w:ind w:left="2832" w:firstLine="708"/>
        <w:rPr>
          <w:rStyle w:val="ft264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76"/>
        <w:gridCol w:w="5295"/>
      </w:tblGrid>
      <w:tr w:rsidR="00C22AF4" w:rsidRPr="00EB783F" w:rsidTr="003A7E76">
        <w:tc>
          <w:tcPr>
            <w:tcW w:w="4361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Объект (наименование, адрес)</w:t>
            </w:r>
          </w:p>
        </w:tc>
        <w:tc>
          <w:tcPr>
            <w:tcW w:w="5492" w:type="dxa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584"/>
        <w:gridCol w:w="5987"/>
      </w:tblGrid>
      <w:tr w:rsidR="00C22AF4" w:rsidRPr="00EB783F" w:rsidTr="003A7E76">
        <w:tc>
          <w:tcPr>
            <w:tcW w:w="3652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C22AF4" w:rsidRPr="00EB783F" w:rsidTr="003A7E76">
        <w:trPr>
          <w:trHeight w:val="151"/>
        </w:trPr>
        <w:tc>
          <w:tcPr>
            <w:tcW w:w="9853" w:type="dxa"/>
          </w:tcPr>
          <w:p w:rsidR="00C22AF4" w:rsidRPr="004E43F3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rPr>
                <w:rStyle w:val="ft4133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2AF4" w:rsidRDefault="00C22AF4" w:rsidP="00C22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83F">
        <w:rPr>
          <w:rFonts w:ascii="Times New Roman" w:hAnsi="Times New Roman" w:cs="Times New Roman"/>
          <w:sz w:val="28"/>
          <w:szCs w:val="28"/>
        </w:rPr>
        <w:t>Запрашиваемые сведения</w:t>
      </w:r>
      <w:r w:rsidRPr="00B260E9">
        <w:rPr>
          <w:rFonts w:ascii="Times New Roman" w:hAnsi="Times New Roman"/>
          <w:sz w:val="28"/>
          <w:szCs w:val="28"/>
        </w:rPr>
        <w:t>(копии документов, материалов) прошу (нужное отметить в квадрате)</w:t>
      </w:r>
      <w:r w:rsidRPr="00EB78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310"/>
      </w:tblGrid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</w:t>
            </w:r>
          </w:p>
        </w:tc>
      </w:tr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электронном носителе в Администрации</w:t>
            </w:r>
          </w:p>
        </w:tc>
      </w:tr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электронном носителе через МФЦ</w:t>
            </w:r>
          </w:p>
        </w:tc>
      </w:tr>
    </w:tbl>
    <w:p w:rsidR="00C22AF4" w:rsidRPr="00EB783F" w:rsidRDefault="00C22AF4" w:rsidP="00C2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06"/>
        <w:tblOverlap w:val="never"/>
        <w:tblW w:w="0" w:type="auto"/>
        <w:tblLook w:val="04A0"/>
      </w:tblPr>
      <w:tblGrid>
        <w:gridCol w:w="2970"/>
        <w:gridCol w:w="3656"/>
      </w:tblGrid>
      <w:tr w:rsidR="00C22AF4" w:rsidRPr="008D7E33" w:rsidTr="003A7E76">
        <w:tc>
          <w:tcPr>
            <w:tcW w:w="2970" w:type="dxa"/>
            <w:tcBorders>
              <w:top w:val="single" w:sz="4" w:space="0" w:color="auto"/>
            </w:tcBorders>
          </w:tcPr>
          <w:p w:rsidR="00C22AF4" w:rsidRPr="008D7E33" w:rsidRDefault="00C22AF4" w:rsidP="003A7E76">
            <w:pPr>
              <w:tabs>
                <w:tab w:val="left" w:pos="4335"/>
              </w:tabs>
              <w:suppressAutoHyphens w:val="0"/>
              <w:spacing w:after="0" w:line="240" w:lineRule="auto"/>
              <w:ind w:right="1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(личная подпись)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</w:tcBorders>
          </w:tcPr>
          <w:p w:rsidR="00C22AF4" w:rsidRPr="008D7E33" w:rsidRDefault="00C22AF4" w:rsidP="003A7E76">
            <w:pPr>
              <w:tabs>
                <w:tab w:val="left" w:pos="4335"/>
              </w:tabs>
              <w:suppressAutoHyphens w:val="0"/>
              <w:spacing w:after="0" w:line="240" w:lineRule="auto"/>
              <w:ind w:left="1092" w:right="1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ar-SA"/>
              </w:rPr>
              <w:t>(Расшифровка подписи)</w:t>
            </w:r>
          </w:p>
        </w:tc>
      </w:tr>
    </w:tbl>
    <w:p w:rsidR="00C22AF4" w:rsidRPr="008D7E33" w:rsidRDefault="00C22AF4" w:rsidP="00C22AF4">
      <w:pPr>
        <w:suppressAutoHyphens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</w:pPr>
    </w:p>
    <w:p w:rsidR="00C22AF4" w:rsidRPr="008D7E33" w:rsidRDefault="00C22AF4" w:rsidP="00C22A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</w:t>
      </w:r>
      <w:r w:rsidRPr="008D7E3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Заявитель                     </w:t>
      </w:r>
      <w:r w:rsidRPr="008D7E33"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  <w:tab/>
        <w:t xml:space="preserve">                                                           </w:t>
      </w:r>
    </w:p>
    <w:p w:rsidR="00C22AF4" w:rsidRPr="008D7E33" w:rsidRDefault="00C22AF4" w:rsidP="00C22A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7" w:anchor="YANDEX_421" w:history="1"/>
      <w:r w:rsidRPr="008D7E3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tbl>
      <w:tblPr>
        <w:tblW w:w="0" w:type="auto"/>
        <w:tblInd w:w="5664" w:type="dxa"/>
        <w:tblLook w:val="04A0"/>
      </w:tblPr>
      <w:tblGrid>
        <w:gridCol w:w="314"/>
        <w:gridCol w:w="480"/>
        <w:gridCol w:w="314"/>
        <w:gridCol w:w="1619"/>
        <w:gridCol w:w="456"/>
        <w:gridCol w:w="413"/>
        <w:gridCol w:w="311"/>
      </w:tblGrid>
      <w:tr w:rsidR="00C22AF4" w:rsidRPr="008D7E33" w:rsidTr="003A7E76">
        <w:trPr>
          <w:trHeight w:val="285"/>
        </w:trPr>
        <w:tc>
          <w:tcPr>
            <w:tcW w:w="314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C22AF4" w:rsidRPr="008D7E33" w:rsidRDefault="00C22AF4" w:rsidP="003A7E76">
            <w:pPr>
              <w:suppressAutoHyphens w:val="0"/>
              <w:spacing w:after="0" w:line="240" w:lineRule="auto"/>
              <w:ind w:left="-138" w:right="-1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ind w:left="-138" w:right="-1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</w:tbl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D51" w:rsidRDefault="003A2D51"/>
    <w:sectPr w:rsidR="003A2D51" w:rsidSect="003A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2AF4"/>
    <w:rsid w:val="003A2D51"/>
    <w:rsid w:val="00C2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F4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22AF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styleId="a3">
    <w:name w:val="Hyperlink"/>
    <w:rsid w:val="00C22AF4"/>
    <w:rPr>
      <w:rFonts w:cs="Times New Roman"/>
      <w:color w:val="0000FF"/>
      <w:u w:val="single"/>
    </w:rPr>
  </w:style>
  <w:style w:type="paragraph" w:customStyle="1" w:styleId="a4">
    <w:name w:val="Таблицы (моноширинный)"/>
    <w:basedOn w:val="a"/>
    <w:uiPriority w:val="99"/>
    <w:rsid w:val="00C22AF4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C22AF4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ft264">
    <w:name w:val="ft264"/>
    <w:basedOn w:val="a0"/>
    <w:rsid w:val="00C22AF4"/>
  </w:style>
  <w:style w:type="character" w:customStyle="1" w:styleId="ft4096">
    <w:name w:val="ft4096"/>
    <w:basedOn w:val="a0"/>
    <w:rsid w:val="00C22AF4"/>
  </w:style>
  <w:style w:type="character" w:customStyle="1" w:styleId="ft4100">
    <w:name w:val="ft4100"/>
    <w:basedOn w:val="a0"/>
    <w:rsid w:val="00C22AF4"/>
  </w:style>
  <w:style w:type="character" w:customStyle="1" w:styleId="ft4133">
    <w:name w:val="ft4133"/>
    <w:basedOn w:val="a0"/>
    <w:rsid w:val="00C2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5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4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2021-02-24T06:57:00Z</dcterms:created>
  <dcterms:modified xsi:type="dcterms:W3CDTF">2021-02-24T06:57:00Z</dcterms:modified>
</cp:coreProperties>
</file>