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E37" w:rsidRPr="005D7E37" w:rsidRDefault="005D7E37" w:rsidP="005D7E37">
      <w:pPr>
        <w:spacing w:after="0" w:line="240" w:lineRule="auto"/>
        <w:ind w:firstLine="567"/>
        <w:jc w:val="both"/>
        <w:rPr>
          <w:rFonts w:ascii="Arial" w:eastAsia="Times New Roman" w:hAnsi="Arial" w:cs="Arial"/>
          <w:color w:val="000000"/>
          <w:sz w:val="20"/>
          <w:szCs w:val="20"/>
          <w:lang w:eastAsia="ru-RU"/>
        </w:rPr>
      </w:pPr>
      <w:r w:rsidRPr="005D7E37">
        <w:rPr>
          <w:rFonts w:ascii="Arial" w:eastAsia="Times New Roman" w:hAnsi="Arial" w:cs="Arial"/>
          <w:color w:val="800000"/>
          <w:sz w:val="20"/>
          <w:szCs w:val="20"/>
          <w:lang w:eastAsia="ru-RU"/>
        </w:rPr>
        <w:t>Документ подписан электронно-цифровой подписью:</w:t>
      </w:r>
    </w:p>
    <w:p w:rsidR="005D7E37" w:rsidRPr="005D7E37" w:rsidRDefault="005D7E37" w:rsidP="005D7E37">
      <w:pPr>
        <w:spacing w:after="0" w:line="240" w:lineRule="auto"/>
        <w:ind w:firstLine="567"/>
        <w:jc w:val="both"/>
        <w:rPr>
          <w:rFonts w:ascii="Arial" w:eastAsia="Times New Roman" w:hAnsi="Arial" w:cs="Arial"/>
          <w:color w:val="000000"/>
          <w:sz w:val="20"/>
          <w:szCs w:val="20"/>
          <w:lang w:eastAsia="ru-RU"/>
        </w:rPr>
      </w:pPr>
      <w:r w:rsidRPr="005D7E37">
        <w:rPr>
          <w:rFonts w:ascii="Arial" w:eastAsia="Times New Roman" w:hAnsi="Arial" w:cs="Arial"/>
          <w:color w:val="800000"/>
          <w:sz w:val="20"/>
          <w:szCs w:val="20"/>
          <w:lang w:eastAsia="ru-RU"/>
        </w:rPr>
        <w:t>Владелец: Администрация Архангельского сельсовета Городищенского района</w:t>
      </w:r>
    </w:p>
    <w:p w:rsidR="005D7E37" w:rsidRPr="005D7E37" w:rsidRDefault="005D7E37" w:rsidP="005D7E37">
      <w:pPr>
        <w:spacing w:after="0" w:line="240" w:lineRule="auto"/>
        <w:ind w:firstLine="567"/>
        <w:jc w:val="both"/>
        <w:rPr>
          <w:rFonts w:ascii="Arial" w:eastAsia="Times New Roman" w:hAnsi="Arial" w:cs="Arial"/>
          <w:color w:val="000000"/>
          <w:sz w:val="20"/>
          <w:szCs w:val="20"/>
          <w:lang w:eastAsia="ru-RU"/>
        </w:rPr>
      </w:pPr>
      <w:r w:rsidRPr="005D7E37">
        <w:rPr>
          <w:rFonts w:ascii="Arial" w:eastAsia="Times New Roman" w:hAnsi="Arial" w:cs="Arial"/>
          <w:color w:val="800000"/>
          <w:sz w:val="20"/>
          <w:szCs w:val="20"/>
          <w:lang w:eastAsia="ru-RU"/>
        </w:rPr>
        <w:t>Должность: "ул. ЛенинаИсполняющий обязанности главы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0"/>
          <w:szCs w:val="20"/>
          <w:lang w:eastAsia="ru-RU"/>
        </w:rPr>
      </w:pPr>
      <w:r w:rsidRPr="005D7E37">
        <w:rPr>
          <w:rFonts w:ascii="Arial" w:eastAsia="Times New Roman" w:hAnsi="Arial" w:cs="Arial"/>
          <w:color w:val="800000"/>
          <w:sz w:val="20"/>
          <w:szCs w:val="20"/>
          <w:lang w:eastAsia="ru-RU"/>
        </w:rPr>
        <w:t>Дата подписи: 05.06.2019 10:07:40</w:t>
      </w:r>
    </w:p>
    <w:p w:rsidR="005D7E37" w:rsidRPr="005D7E37" w:rsidRDefault="005D7E37" w:rsidP="005D7E37">
      <w:pPr>
        <w:spacing w:after="0" w:line="240" w:lineRule="auto"/>
        <w:ind w:firstLine="567"/>
        <w:jc w:val="both"/>
        <w:rPr>
          <w:rFonts w:ascii="Arial" w:eastAsia="Times New Roman" w:hAnsi="Arial" w:cs="Arial"/>
          <w:color w:val="000000"/>
          <w:sz w:val="20"/>
          <w:szCs w:val="20"/>
          <w:lang w:eastAsia="ru-RU"/>
        </w:rPr>
      </w:pPr>
      <w:r w:rsidRPr="005D7E37">
        <w:rPr>
          <w:rFonts w:ascii="Arial" w:eastAsia="Times New Roman" w:hAnsi="Arial" w:cs="Arial"/>
          <w:color w:val="800000"/>
          <w:sz w:val="20"/>
          <w:szCs w:val="20"/>
          <w:lang w:eastAsia="ru-RU"/>
        </w:rPr>
        <w:t> </w:t>
      </w:r>
    </w:p>
    <w:p w:rsidR="005D7E37" w:rsidRPr="005D7E37" w:rsidRDefault="005D7E37" w:rsidP="005D7E37">
      <w:pPr>
        <w:spacing w:before="240" w:after="60" w:line="240" w:lineRule="auto"/>
        <w:ind w:firstLine="567"/>
        <w:jc w:val="center"/>
        <w:rPr>
          <w:rFonts w:ascii="Arial" w:eastAsia="Times New Roman" w:hAnsi="Arial" w:cs="Arial"/>
          <w:b/>
          <w:bCs/>
          <w:color w:val="000000"/>
          <w:sz w:val="32"/>
          <w:szCs w:val="32"/>
          <w:lang w:eastAsia="ru-RU"/>
        </w:rPr>
      </w:pPr>
      <w:r w:rsidRPr="005D7E37">
        <w:rPr>
          <w:rFonts w:ascii="Arial" w:eastAsia="Times New Roman" w:hAnsi="Arial" w:cs="Arial"/>
          <w:b/>
          <w:bCs/>
          <w:color w:val="000000"/>
          <w:sz w:val="32"/>
          <w:szCs w:val="32"/>
          <w:lang w:eastAsia="ru-RU"/>
        </w:rPr>
        <w:t>АДМИНИСТРАЦИЯ АРХАНГЕЛЬСКОГО СЕЛЬСОВЕТА ГОРОДИЩЕНСКОГО РАЙОНА</w:t>
      </w:r>
    </w:p>
    <w:p w:rsidR="005D7E37" w:rsidRPr="005D7E37" w:rsidRDefault="005D7E37" w:rsidP="005D7E37">
      <w:pPr>
        <w:spacing w:before="240" w:after="60" w:line="240" w:lineRule="auto"/>
        <w:ind w:firstLine="567"/>
        <w:jc w:val="center"/>
        <w:rPr>
          <w:rFonts w:ascii="Arial" w:eastAsia="Times New Roman" w:hAnsi="Arial" w:cs="Arial"/>
          <w:b/>
          <w:bCs/>
          <w:color w:val="000000"/>
          <w:sz w:val="32"/>
          <w:szCs w:val="32"/>
          <w:lang w:eastAsia="ru-RU"/>
        </w:rPr>
      </w:pPr>
      <w:r w:rsidRPr="005D7E37">
        <w:rPr>
          <w:rFonts w:ascii="Arial" w:eastAsia="Times New Roman" w:hAnsi="Arial" w:cs="Arial"/>
          <w:b/>
          <w:bCs/>
          <w:color w:val="000000"/>
          <w:sz w:val="32"/>
          <w:szCs w:val="32"/>
          <w:lang w:eastAsia="ru-RU"/>
        </w:rPr>
        <w:t>ПЕНЗЕНСКОЙ ОБЛАСТИ</w:t>
      </w:r>
    </w:p>
    <w:p w:rsidR="005D7E37" w:rsidRPr="005D7E37" w:rsidRDefault="005D7E37" w:rsidP="005D7E37">
      <w:pPr>
        <w:spacing w:before="240" w:after="60" w:line="240" w:lineRule="auto"/>
        <w:ind w:firstLine="567"/>
        <w:jc w:val="center"/>
        <w:rPr>
          <w:rFonts w:ascii="Arial" w:eastAsia="Times New Roman" w:hAnsi="Arial" w:cs="Arial"/>
          <w:b/>
          <w:bCs/>
          <w:color w:val="000000"/>
          <w:sz w:val="32"/>
          <w:szCs w:val="32"/>
          <w:lang w:eastAsia="ru-RU"/>
        </w:rPr>
      </w:pPr>
      <w:r w:rsidRPr="005D7E37">
        <w:rPr>
          <w:rFonts w:ascii="Arial" w:eastAsia="Times New Roman" w:hAnsi="Arial" w:cs="Arial"/>
          <w:b/>
          <w:bCs/>
          <w:color w:val="000000"/>
          <w:sz w:val="32"/>
          <w:szCs w:val="32"/>
          <w:lang w:eastAsia="ru-RU"/>
        </w:rPr>
        <w:t>ПОСТАНОВЛЕНИЕ</w:t>
      </w:r>
    </w:p>
    <w:p w:rsidR="005D7E37" w:rsidRPr="005D7E37" w:rsidRDefault="005D7E37" w:rsidP="005D7E37">
      <w:pPr>
        <w:spacing w:before="240" w:after="60" w:line="240" w:lineRule="auto"/>
        <w:ind w:firstLine="567"/>
        <w:jc w:val="center"/>
        <w:rPr>
          <w:rFonts w:ascii="Arial" w:eastAsia="Times New Roman" w:hAnsi="Arial" w:cs="Arial"/>
          <w:b/>
          <w:bCs/>
          <w:color w:val="000000"/>
          <w:sz w:val="32"/>
          <w:szCs w:val="32"/>
          <w:lang w:eastAsia="ru-RU"/>
        </w:rPr>
      </w:pPr>
      <w:r w:rsidRPr="005D7E37">
        <w:rPr>
          <w:rFonts w:ascii="Arial" w:eastAsia="Times New Roman" w:hAnsi="Arial" w:cs="Arial"/>
          <w:b/>
          <w:bCs/>
          <w:color w:val="000000"/>
          <w:sz w:val="32"/>
          <w:szCs w:val="32"/>
          <w:lang w:eastAsia="ru-RU"/>
        </w:rPr>
        <w:t>от 24.05.2019 № 37</w:t>
      </w:r>
    </w:p>
    <w:p w:rsidR="005D7E37" w:rsidRPr="005D7E37" w:rsidRDefault="005D7E37" w:rsidP="005D7E37">
      <w:pPr>
        <w:spacing w:before="240" w:after="60" w:line="240" w:lineRule="auto"/>
        <w:ind w:firstLine="567"/>
        <w:jc w:val="center"/>
        <w:rPr>
          <w:rFonts w:ascii="Arial" w:eastAsia="Times New Roman" w:hAnsi="Arial" w:cs="Arial"/>
          <w:b/>
          <w:bCs/>
          <w:color w:val="000000"/>
          <w:sz w:val="32"/>
          <w:szCs w:val="32"/>
          <w:lang w:eastAsia="ru-RU"/>
        </w:rPr>
      </w:pPr>
      <w:r w:rsidRPr="005D7E37">
        <w:rPr>
          <w:rFonts w:ascii="Arial" w:eastAsia="Times New Roman" w:hAnsi="Arial" w:cs="Arial"/>
          <w:b/>
          <w:bCs/>
          <w:color w:val="000000"/>
          <w:sz w:val="32"/>
          <w:szCs w:val="32"/>
          <w:lang w:eastAsia="ru-RU"/>
        </w:rPr>
        <w:t>с. Архангельское</w:t>
      </w:r>
    </w:p>
    <w:p w:rsidR="005D7E37" w:rsidRPr="005D7E37" w:rsidRDefault="005D7E37" w:rsidP="005D7E37">
      <w:pPr>
        <w:spacing w:before="240" w:after="60" w:line="240" w:lineRule="auto"/>
        <w:ind w:firstLine="567"/>
        <w:jc w:val="center"/>
        <w:rPr>
          <w:rFonts w:ascii="Arial" w:eastAsia="Times New Roman" w:hAnsi="Arial" w:cs="Arial"/>
          <w:b/>
          <w:bCs/>
          <w:color w:val="000000"/>
          <w:sz w:val="32"/>
          <w:szCs w:val="32"/>
          <w:lang w:eastAsia="ru-RU"/>
        </w:rPr>
      </w:pPr>
      <w:r w:rsidRPr="005D7E37">
        <w:rPr>
          <w:rFonts w:ascii="Arial" w:eastAsia="Times New Roman" w:hAnsi="Arial" w:cs="Arial"/>
          <w:b/>
          <w:bCs/>
          <w:color w:val="000000"/>
          <w:sz w:val="32"/>
          <w:szCs w:val="32"/>
          <w:lang w:eastAsia="ru-RU"/>
        </w:rPr>
        <w:t>Об утверждении административного регламента администрации Архангельского сельсовета Городищенского района Пензенской области по предоставлению муниципальной услуги «Предоставление права на размещение нестационарных торговых объектов»</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color w:val="000000"/>
          <w:sz w:val="28"/>
          <w:szCs w:val="28"/>
          <w:lang w:eastAsia="ru-RU"/>
        </w:rPr>
        <w:t>(в ред. постановлений администрации Архангельского сельсовета Городищенского района Пензенской области </w:t>
      </w:r>
      <w:hyperlink r:id="rId4" w:tgtFrame="_blank" w:history="1">
        <w:r w:rsidRPr="005D7E37">
          <w:rPr>
            <w:rFonts w:ascii="Arial" w:eastAsia="Times New Roman" w:hAnsi="Arial" w:cs="Arial"/>
            <w:color w:val="0000FF"/>
            <w:sz w:val="28"/>
            <w:lang w:eastAsia="ru-RU"/>
          </w:rPr>
          <w:t>от 08.08.2019 № 58</w:t>
        </w:r>
      </w:hyperlink>
      <w:r w:rsidRPr="005D7E37">
        <w:rPr>
          <w:rFonts w:ascii="Arial" w:eastAsia="Times New Roman" w:hAnsi="Arial" w:cs="Arial"/>
          <w:color w:val="000000"/>
          <w:sz w:val="28"/>
          <w:lang w:eastAsia="ru-RU"/>
        </w:rPr>
        <w:t>, </w:t>
      </w:r>
      <w:hyperlink r:id="rId5" w:tgtFrame="_blank" w:history="1">
        <w:r w:rsidRPr="005D7E37">
          <w:rPr>
            <w:rFonts w:ascii="Arial" w:eastAsia="Times New Roman" w:hAnsi="Arial" w:cs="Arial"/>
            <w:color w:val="0000FF"/>
            <w:sz w:val="28"/>
            <w:lang w:eastAsia="ru-RU"/>
          </w:rPr>
          <w:t>от 13.05.2021 № 14</w:t>
        </w:r>
      </w:hyperlink>
      <w:r w:rsidRPr="005D7E37">
        <w:rPr>
          <w:rFonts w:ascii="Arial" w:eastAsia="Times New Roman" w:hAnsi="Arial" w:cs="Arial"/>
          <w:color w:val="0000FF"/>
          <w:sz w:val="28"/>
          <w:lang w:eastAsia="ru-RU"/>
        </w:rPr>
        <w:t>, </w:t>
      </w:r>
      <w:hyperlink r:id="rId6" w:tgtFrame="_blank" w:history="1">
        <w:r w:rsidRPr="005D7E37">
          <w:rPr>
            <w:rFonts w:ascii="Arial" w:eastAsia="Times New Roman" w:hAnsi="Arial" w:cs="Arial"/>
            <w:color w:val="0000FF"/>
            <w:sz w:val="28"/>
            <w:lang w:eastAsia="ru-RU"/>
          </w:rPr>
          <w:t>от 07.10.2021 № 43</w:t>
        </w:r>
      </w:hyperlink>
      <w:r w:rsidRPr="005D7E37">
        <w:rPr>
          <w:rFonts w:ascii="Arial" w:eastAsia="Times New Roman" w:hAnsi="Arial" w:cs="Arial"/>
          <w:color w:val="000000"/>
          <w:sz w:val="28"/>
          <w:szCs w:val="28"/>
          <w:lang w:eastAsia="ru-RU"/>
        </w:rPr>
        <w:t>)</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 соответствии с Гражданским кодексом РФ, Федеральными законами от 27.06.2006 № 135-ФЗ «О защите конкуренции», от 06.10.2003 № 131-ФЗ «Об общих принципах организации местного самоуправления в Российской Федерации» (с последующими изменениями),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руководствуясь статьей 21 </w:t>
      </w:r>
      <w:hyperlink r:id="rId7" w:tgtFrame="_blank" w:history="1">
        <w:r w:rsidRPr="005D7E37">
          <w:rPr>
            <w:rFonts w:ascii="Arial" w:eastAsia="Times New Roman" w:hAnsi="Arial" w:cs="Arial"/>
            <w:color w:val="0000FF"/>
            <w:sz w:val="24"/>
            <w:szCs w:val="24"/>
            <w:lang w:eastAsia="ru-RU"/>
          </w:rPr>
          <w:t>Устава Архангельского сельсовета Городищенского района Пензенской области</w:t>
        </w:r>
      </w:hyperlink>
      <w:r w:rsidRPr="005D7E37">
        <w:rPr>
          <w:rFonts w:ascii="Arial" w:eastAsia="Times New Roman" w:hAnsi="Arial" w:cs="Arial"/>
          <w:color w:val="000000"/>
          <w:sz w:val="24"/>
          <w:szCs w:val="24"/>
          <w:lang w:eastAsia="ru-RU"/>
        </w:rPr>
        <w:t> (с последующими изменениями),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администрация Архангельского сельсовета Городищенского района Пензенской области постановляет:</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color w:val="000000"/>
          <w:sz w:val="24"/>
          <w:szCs w:val="24"/>
          <w:lang w:eastAsia="ru-RU"/>
        </w:rPr>
        <w:t>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1. Утвердить административный регламент администрации Архангельского сельсовета Городищенского района Пензенской области по предоставлению муниципальной услуги «Предоставление права на размещение нестационарных торговых объектов», согласно приложению к настоящему постановлению.</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Архангельского сельсовета Городищенского района Пензенской области.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4. Контроль за исполнением настоящего постановления возложить на главу администрации Архангельского сельсовета Городищенского района Пензенской области.</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И.о. Главы администрации</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Архангельского сельсовета</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Городищенского района</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Пензенской области</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Ю.В.Катаев</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Приложение</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к постановлению администрации</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Архангельского сельсовета</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Городищенского района</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Пензенской области</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u w:val="single"/>
          <w:lang w:eastAsia="ru-RU"/>
        </w:rPr>
        <w:t>от 24.05.2019 № 37</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2"/>
          <w:szCs w:val="32"/>
          <w:lang w:eastAsia="ru-RU"/>
        </w:rPr>
        <w:t>АДМИНИСТРАТИВНЫЙ</w:t>
      </w:r>
      <w:r w:rsidRPr="005D7E37">
        <w:rPr>
          <w:rFonts w:ascii="Arial" w:eastAsia="Times New Roman" w:hAnsi="Arial" w:cs="Arial"/>
          <w:color w:val="000000"/>
          <w:sz w:val="32"/>
          <w:szCs w:val="32"/>
          <w:lang w:eastAsia="ru-RU"/>
        </w:rPr>
        <w:t> </w:t>
      </w:r>
      <w:r w:rsidRPr="005D7E37">
        <w:rPr>
          <w:rFonts w:ascii="Arial" w:eastAsia="Times New Roman" w:hAnsi="Arial" w:cs="Arial"/>
          <w:b/>
          <w:bCs/>
          <w:color w:val="000000"/>
          <w:sz w:val="32"/>
          <w:szCs w:val="32"/>
          <w:lang w:eastAsia="ru-RU"/>
        </w:rPr>
        <w:t>РЕГЛАМЕНТ</w:t>
      </w:r>
    </w:p>
    <w:p w:rsidR="005D7E37" w:rsidRPr="005D7E37" w:rsidRDefault="005D7E37" w:rsidP="005D7E37">
      <w:pPr>
        <w:spacing w:after="0" w:line="240" w:lineRule="auto"/>
        <w:ind w:firstLine="567"/>
        <w:jc w:val="center"/>
        <w:outlineLvl w:val="0"/>
        <w:rPr>
          <w:rFonts w:ascii="Arial" w:eastAsia="Times New Roman" w:hAnsi="Arial" w:cs="Arial"/>
          <w:b/>
          <w:bCs/>
          <w:color w:val="000000"/>
          <w:kern w:val="36"/>
          <w:sz w:val="32"/>
          <w:szCs w:val="32"/>
          <w:lang w:eastAsia="ru-RU"/>
        </w:rPr>
      </w:pPr>
      <w:r w:rsidRPr="005D7E37">
        <w:rPr>
          <w:rFonts w:ascii="Arial" w:eastAsia="Times New Roman" w:hAnsi="Arial" w:cs="Arial"/>
          <w:b/>
          <w:bCs/>
          <w:color w:val="000000"/>
          <w:kern w:val="36"/>
          <w:sz w:val="32"/>
          <w:szCs w:val="32"/>
          <w:lang w:eastAsia="ru-RU"/>
        </w:rPr>
        <w:t>администрации Архангельского сельсовета Городищенского района Пензенской области по предоставлению муниципальной услуги «Предоставление права на размещение нестационарных торговых объектов»</w:t>
      </w:r>
    </w:p>
    <w:p w:rsidR="005D7E37" w:rsidRPr="005D7E37" w:rsidRDefault="005D7E37" w:rsidP="005D7E37">
      <w:pPr>
        <w:spacing w:after="0" w:line="240" w:lineRule="auto"/>
        <w:ind w:firstLine="567"/>
        <w:jc w:val="center"/>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(в ред. постановлений администрации Архангельского сельсовета Городищенского района Пензенской области </w:t>
      </w:r>
      <w:hyperlink r:id="rId8" w:tgtFrame="_blank" w:history="1">
        <w:r w:rsidRPr="005D7E37">
          <w:rPr>
            <w:rFonts w:ascii="Arial" w:eastAsia="Times New Roman" w:hAnsi="Arial" w:cs="Arial"/>
            <w:color w:val="0000FF"/>
            <w:kern w:val="36"/>
            <w:sz w:val="24"/>
            <w:lang w:eastAsia="ru-RU"/>
          </w:rPr>
          <w:t>от 08.08.2019 № 58</w:t>
        </w:r>
      </w:hyperlink>
      <w:r w:rsidRPr="005D7E37">
        <w:rPr>
          <w:rFonts w:ascii="Arial" w:eastAsia="Times New Roman" w:hAnsi="Arial" w:cs="Arial"/>
          <w:color w:val="000000"/>
          <w:kern w:val="36"/>
          <w:sz w:val="24"/>
          <w:lang w:eastAsia="ru-RU"/>
        </w:rPr>
        <w:t>, </w:t>
      </w:r>
      <w:hyperlink r:id="rId9" w:tgtFrame="_blank" w:history="1">
        <w:r w:rsidRPr="005D7E37">
          <w:rPr>
            <w:rFonts w:ascii="Arial" w:eastAsia="Times New Roman" w:hAnsi="Arial" w:cs="Arial"/>
            <w:color w:val="0000FF"/>
            <w:kern w:val="36"/>
            <w:sz w:val="24"/>
            <w:lang w:eastAsia="ru-RU"/>
          </w:rPr>
          <w:t>от 13.05.2021 № 14</w:t>
        </w:r>
      </w:hyperlink>
      <w:r w:rsidRPr="005D7E37">
        <w:rPr>
          <w:rFonts w:ascii="Arial" w:eastAsia="Times New Roman" w:hAnsi="Arial" w:cs="Arial"/>
          <w:color w:val="0000FF"/>
          <w:kern w:val="36"/>
          <w:sz w:val="24"/>
          <w:lang w:eastAsia="ru-RU"/>
        </w:rPr>
        <w:t>, </w:t>
      </w:r>
      <w:hyperlink r:id="rId10" w:tgtFrame="_blank" w:history="1">
        <w:r w:rsidRPr="005D7E37">
          <w:rPr>
            <w:rFonts w:ascii="Arial" w:eastAsia="Times New Roman" w:hAnsi="Arial" w:cs="Arial"/>
            <w:color w:val="0000FF"/>
            <w:kern w:val="36"/>
            <w:sz w:val="24"/>
            <w:lang w:eastAsia="ru-RU"/>
          </w:rPr>
          <w:t>от 07.10.2021 № 43</w:t>
        </w:r>
      </w:hyperlink>
      <w:r w:rsidRPr="005D7E37">
        <w:rPr>
          <w:rFonts w:ascii="Arial" w:eastAsia="Times New Roman" w:hAnsi="Arial" w:cs="Arial"/>
          <w:color w:val="000000"/>
          <w:kern w:val="36"/>
          <w:sz w:val="24"/>
          <w:szCs w:val="24"/>
          <w:lang w:eastAsia="ru-RU"/>
        </w:rPr>
        <w:t>)</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Раздел 1</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ОБЩИЕ ПОЛОЖЕНИЯ;</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 </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Раздел 2</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СТРАНДАРТ ПРЕДОСТАВЛЕНИЯ МУНИЦИПАЛЬНОЙ УСЛУГИ;</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 </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Раздел 3</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 </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Раздел 4</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lastRenderedPageBreak/>
        <w:t> </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Раздел 5</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5D7E37" w:rsidRPr="005D7E37" w:rsidRDefault="005D7E37" w:rsidP="005D7E37">
      <w:pPr>
        <w:spacing w:after="0" w:line="240" w:lineRule="auto"/>
        <w:ind w:firstLine="567"/>
        <w:jc w:val="center"/>
        <w:outlineLvl w:val="1"/>
        <w:rPr>
          <w:rFonts w:ascii="Arial" w:eastAsia="Times New Roman" w:hAnsi="Arial" w:cs="Arial"/>
          <w:b/>
          <w:bCs/>
          <w:color w:val="000000"/>
          <w:sz w:val="30"/>
          <w:szCs w:val="30"/>
          <w:lang w:eastAsia="ru-RU"/>
        </w:rPr>
      </w:pPr>
      <w:r w:rsidRPr="005D7E37">
        <w:rPr>
          <w:rFonts w:ascii="Arial" w:eastAsia="Times New Roman" w:hAnsi="Arial" w:cs="Arial"/>
          <w:color w:val="000000"/>
          <w:sz w:val="30"/>
          <w:szCs w:val="30"/>
          <w:lang w:eastAsia="ru-RU"/>
        </w:rPr>
        <w:t> </w:t>
      </w:r>
    </w:p>
    <w:p w:rsidR="005D7E37" w:rsidRPr="005D7E37" w:rsidRDefault="005D7E37" w:rsidP="005D7E37">
      <w:pPr>
        <w:spacing w:after="0" w:line="240" w:lineRule="auto"/>
        <w:ind w:firstLine="567"/>
        <w:jc w:val="center"/>
        <w:outlineLvl w:val="1"/>
        <w:rPr>
          <w:rFonts w:ascii="Arial" w:eastAsia="Times New Roman" w:hAnsi="Arial" w:cs="Arial"/>
          <w:b/>
          <w:bCs/>
          <w:color w:val="000000"/>
          <w:sz w:val="30"/>
          <w:szCs w:val="30"/>
          <w:lang w:eastAsia="ru-RU"/>
        </w:rPr>
      </w:pPr>
      <w:r w:rsidRPr="005D7E37">
        <w:rPr>
          <w:rFonts w:ascii="Arial" w:eastAsia="Times New Roman" w:hAnsi="Arial" w:cs="Arial"/>
          <w:color w:val="000000"/>
          <w:sz w:val="30"/>
          <w:szCs w:val="30"/>
          <w:lang w:eastAsia="ru-RU"/>
        </w:rPr>
        <w:t>Раздел 1</w:t>
      </w:r>
    </w:p>
    <w:p w:rsidR="005D7E37" w:rsidRPr="005D7E37" w:rsidRDefault="005D7E37" w:rsidP="005D7E37">
      <w:pPr>
        <w:spacing w:after="0" w:line="240" w:lineRule="auto"/>
        <w:ind w:firstLine="567"/>
        <w:jc w:val="center"/>
        <w:outlineLvl w:val="1"/>
        <w:rPr>
          <w:rFonts w:ascii="Arial" w:eastAsia="Times New Roman" w:hAnsi="Arial" w:cs="Arial"/>
          <w:b/>
          <w:bCs/>
          <w:color w:val="000000"/>
          <w:sz w:val="30"/>
          <w:szCs w:val="30"/>
          <w:lang w:eastAsia="ru-RU"/>
        </w:rPr>
      </w:pPr>
      <w:r w:rsidRPr="005D7E37">
        <w:rPr>
          <w:rFonts w:ascii="Arial" w:eastAsia="Times New Roman" w:hAnsi="Arial" w:cs="Arial"/>
          <w:color w:val="000000"/>
          <w:sz w:val="30"/>
          <w:szCs w:val="30"/>
          <w:lang w:eastAsia="ru-RU"/>
        </w:rPr>
        <w:t>Общие положения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Предмет регулирования административного регламента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 Административный регламент по предоставлению муниципальной услуги «Предоставление права на размещение нестационарных торговых объектов» (далее -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права на размещение нестационарных торговых объектов (далее – НТО) на территории Архангельского сельсовета Городищенского района Пензенской области без проведения аукциона в местах, определенных схемой размещения нестационарных торговых объектов.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Без проведения аукциона договор на размещение нестационарных торговых объектов в местах, определенных схемой размещения нестационарных торговых объектов, заключается в следующих случаях:</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размещение передвижных средств развозной торговли (специализированных или специально оборудованных для розничной торговли механических транспортных средств производителей хлебобулочных изделий, молочной, мясной, рыбной, кондитерской продукции, социально значимых продовольственных товаров первой необходимости);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размещение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до 1 марта 2015 года, предоставленного для размещения нестационарных торговых объектов;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размещение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после 1 марта 2015 года в случаях и порядке, которые предусмотрены пунктами 2 и 3 статьи 34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предоставленного для размещения нестационарных торговых объектов;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xml:space="preserve">- размещение на новый срок нестационарного торгового объекта, ранее размещенного в том же месте, предусмотренном схемой размещения нестационарных торговых объектов, хозяйствующим субъектом, надлежащим образом исполнявшим свои обязательства в соответствии с установленными </w:t>
      </w:r>
      <w:r w:rsidRPr="005D7E37">
        <w:rPr>
          <w:rFonts w:ascii="Arial" w:eastAsia="Times New Roman" w:hAnsi="Arial" w:cs="Arial"/>
          <w:color w:val="000000"/>
          <w:sz w:val="24"/>
          <w:szCs w:val="24"/>
          <w:lang w:eastAsia="ru-RU"/>
        </w:rPr>
        <w:lastRenderedPageBreak/>
        <w:t>условиями по действующему договору на размещение указанного нестационарного торгового объекта.</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Круг заявителей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 С заявкой о заключении договора на размещение НТО без проведения аукциона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заявители, хозяйствующий субъект).</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bookmarkStart w:id="0" w:name="Par651"/>
      <w:bookmarkStart w:id="1" w:name="Par65"/>
      <w:bookmarkEnd w:id="0"/>
      <w:bookmarkEnd w:id="1"/>
      <w:r w:rsidRPr="005D7E37">
        <w:rPr>
          <w:rFonts w:ascii="Arial" w:eastAsia="Times New Roman" w:hAnsi="Arial" w:cs="Arial"/>
          <w:b/>
          <w:bCs/>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2" w:name="Par681"/>
      <w:bookmarkStart w:id="3" w:name="Par68"/>
      <w:bookmarkEnd w:id="2"/>
      <w:bookmarkEnd w:id="3"/>
      <w:r w:rsidRPr="005D7E37">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достоверность предоставляемой информации;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четкость в изложении информации;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полнота информирования;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наглядность форм предоставляемой информации;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удобство и доступность получения информации;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оперативность предоставления информации.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Информация о муниципальной услуге предоставляется: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3.1. Информирование заявителя о предоставлении муниципальной услуги осуществляется: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3.1.1. Лично;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3.1.3. Посредством использования телефонной, почтовой связи, а также электронной почты;</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3.1.4. Посредством размещения информации на официальном сайте Администрации в информационно-телекоммуникационной сети «Интернет» (http:// arhangelsk.gorodishe.pnzreg.ru)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3.1.5.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непосредственно в помещении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Информирование граждан о процедуре предоставления муниципальной услуги осуществляется также путем оформления информационных стендов.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Информирование осуществляется по вопросам:</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сведений о ходе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а также муниципальных служащих, в ходе предоставления муниципальной услуги и другим вопросам.</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3.2.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а) при личном обращении заявителя;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 по телефону.</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Администрации(http://arhangelsk.gorodishe.pnzreg.ru)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xml:space="preserve">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w:t>
      </w:r>
      <w:r w:rsidRPr="005D7E37">
        <w:rPr>
          <w:rFonts w:ascii="Arial" w:eastAsia="Times New Roman" w:hAnsi="Arial" w:cs="Arial"/>
          <w:color w:val="000000"/>
          <w:sz w:val="24"/>
          <w:szCs w:val="24"/>
          <w:lang w:eastAsia="ru-RU"/>
        </w:rPr>
        <w:lastRenderedPageBreak/>
        <w:t>(функций)», Едином портале, Региональном портале в информационно-телекоммуникационной сети «Интернет».</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3.3. Информация по вопросам предоставления муниципальной услуги включает в себя следующие сведения: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 круг заявителей, которым предоставляется муниципальная услуга;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 срок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 Городищенского района Пензенской области;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(далее - официальный сайт МФЦ), а также электронной почты;</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3.4.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3.3. Регламента.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3.5. Информация по вопросам предоставления муниципальной услуги предоставляется заявителю бесплатно.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3.7. Порядок, форма, место размещения и способы получения справочной информации.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3.3.Регламента.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К справочной информации относится следующая информация: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место нахождения и график работы Администрации, МФЦ;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справочные телефоны Администрации, МФЦ, в том числе номер</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телефона-автоинформатора (при наличии);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3.8. Справочная информация, предусмотренная пунктом 3.7.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3.9.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3.10.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position w:val="-2"/>
          <w:sz w:val="24"/>
          <w:szCs w:val="24"/>
          <w:lang w:eastAsia="ru-RU"/>
        </w:rPr>
        <w:t>3.11. Порядок, форма, место размещения и способы получения справочной информации.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Регламента.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position w:val="-2"/>
          <w:sz w:val="24"/>
          <w:szCs w:val="24"/>
          <w:lang w:eastAsia="ru-RU"/>
        </w:rPr>
        <w:t>- место нахождения и график работы Администрации, МФЦ;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position w:val="-2"/>
          <w:sz w:val="24"/>
          <w:szCs w:val="24"/>
          <w:lang w:eastAsia="ru-RU"/>
        </w:rPr>
        <w:t>3.12. Справочная информация, предусмотренная пунктом 3.7.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position w:val="-2"/>
          <w:sz w:val="24"/>
          <w:szCs w:val="24"/>
          <w:lang w:eastAsia="ru-RU"/>
        </w:rPr>
        <w:t>3.13.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position w:val="-2"/>
          <w:sz w:val="24"/>
          <w:szCs w:val="24"/>
          <w:lang w:eastAsia="ru-RU"/>
        </w:rPr>
        <w:t>3.14.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center"/>
        <w:outlineLvl w:val="1"/>
        <w:rPr>
          <w:rFonts w:ascii="Arial" w:eastAsia="Times New Roman" w:hAnsi="Arial" w:cs="Arial"/>
          <w:b/>
          <w:bCs/>
          <w:color w:val="000000"/>
          <w:sz w:val="30"/>
          <w:szCs w:val="30"/>
          <w:lang w:eastAsia="ru-RU"/>
        </w:rPr>
      </w:pPr>
      <w:r w:rsidRPr="005D7E37">
        <w:rPr>
          <w:rFonts w:ascii="Arial" w:eastAsia="Times New Roman" w:hAnsi="Arial" w:cs="Arial"/>
          <w:color w:val="000000"/>
          <w:sz w:val="30"/>
          <w:szCs w:val="30"/>
          <w:lang w:eastAsia="ru-RU"/>
        </w:rPr>
        <w:t>Раздел 2</w:t>
      </w:r>
    </w:p>
    <w:p w:rsidR="005D7E37" w:rsidRPr="005D7E37" w:rsidRDefault="005D7E37" w:rsidP="005D7E37">
      <w:pPr>
        <w:spacing w:after="0" w:line="240" w:lineRule="auto"/>
        <w:ind w:firstLine="567"/>
        <w:jc w:val="center"/>
        <w:outlineLvl w:val="1"/>
        <w:rPr>
          <w:rFonts w:ascii="Arial" w:eastAsia="Times New Roman" w:hAnsi="Arial" w:cs="Arial"/>
          <w:b/>
          <w:bCs/>
          <w:color w:val="000000"/>
          <w:sz w:val="30"/>
          <w:szCs w:val="30"/>
          <w:lang w:eastAsia="ru-RU"/>
        </w:rPr>
      </w:pPr>
      <w:r w:rsidRPr="005D7E37">
        <w:rPr>
          <w:rFonts w:ascii="Arial" w:eastAsia="Times New Roman" w:hAnsi="Arial" w:cs="Arial"/>
          <w:color w:val="000000"/>
          <w:sz w:val="30"/>
          <w:szCs w:val="30"/>
          <w:lang w:eastAsia="ru-RU"/>
        </w:rPr>
        <w:lastRenderedPageBreak/>
        <w:t>СТАНДАРТ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Наименование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 «Предоставление права на размещение нестационарных торговых объектов».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Краткое наименование муниципальной услуги не предусмотрено.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 Муниципальная услуга предоставляется Администрацией.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Результат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 Результатом предоставления муниципальной услуги является: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заключение договора на размещение нестационарного торгового объекта;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отказ в заключении договора на размещение нестационарного торгового объекта.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направлением заявителю решения об отказе в заключении договора на размещение нестационарного торгового объекта в форме постановления Администрации.</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Срок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7. Срок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не более чем 45 рабочих дней со дня поступления заявки о заключении договора на размещение НТО без проведения аукциона.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заявки о заключении договора на размещение НТО без проведения аукциона и (или) документов из МФЦ в Администрацию.</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Градостроительный кодекс Российской Федерации – (Российская газета от 30 декабря 2004 г. № 290);</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Федеральный закон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Федеральный закон от 27.07.2010 № 210-ФЗ «Об организации предоставления государственных и муниципальных услуг» (с последующими изменениями) (далее - Федеральный закон №210-ФЗ) – (Собрание законодательства РФ, 02.08.2010, № 31, ст. 4179);</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 Федеральный закон от 06.04.2011 № 63-ФЗ «Об электронной подписи» (с последующими изменениями) – (Собрание законодательства РФ, 11.04.2011, № 15, ст. 2036);</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 (Российская газета от 27 июля 2006 г. № 162);</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Федеральный закон от 28.12.2009 № 381-ФЗ «Об основах государственного регулирования торговой деятельности в Российской Федерации» (с последующими изменениями) – (Собрание законодательства РФ, 04.01.2010, № 1, ст. 2);</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от 08.04.2016 № 75);</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Приказ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(официальный сайт Министерства сельского хозяйства Пензенской области http://www.mcx-penza.ru);</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hyperlink r:id="rId11" w:tgtFrame="_blank" w:history="1">
        <w:r w:rsidRPr="005D7E37">
          <w:rPr>
            <w:rFonts w:ascii="Arial" w:eastAsia="Times New Roman" w:hAnsi="Arial" w:cs="Arial"/>
            <w:color w:val="0000FF"/>
            <w:sz w:val="24"/>
            <w:szCs w:val="24"/>
            <w:lang w:eastAsia="ru-RU"/>
          </w:rPr>
          <w:t>Уставом Архангельского сельсовета Городищенского района Пензенской области</w:t>
        </w:r>
      </w:hyperlink>
      <w:r w:rsidRPr="005D7E37">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29.06.2005 №23-7/4, зарегистрированного в Управлении Минюста России по Пензенской области 18.11.2005 года, № RU585073082005001 (газета «Городищенский вестник» №72 от 07.12.2005).</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2" w:tgtFrame="_blank" w:history="1">
        <w:r w:rsidRPr="005D7E37">
          <w:rPr>
            <w:rFonts w:ascii="Arial" w:eastAsia="Times New Roman" w:hAnsi="Arial" w:cs="Arial"/>
            <w:color w:val="0000FF"/>
            <w:sz w:val="24"/>
            <w:szCs w:val="24"/>
            <w:lang w:eastAsia="ru-RU"/>
          </w:rPr>
          <w:t>от 17.05.2018 №46</w:t>
        </w:r>
      </w:hyperlink>
      <w:r w:rsidRPr="005D7E37">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(с последующими изменениями) – («Ведомости Архангельского сельсовета» от 17.05.2018 № 25);</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3" w:tgtFrame="_blank" w:history="1">
        <w:r w:rsidRPr="005D7E37">
          <w:rPr>
            <w:rFonts w:ascii="Arial" w:eastAsia="Times New Roman" w:hAnsi="Arial" w:cs="Arial"/>
            <w:color w:val="0000FF"/>
            <w:sz w:val="24"/>
            <w:szCs w:val="24"/>
            <w:lang w:eastAsia="ru-RU"/>
          </w:rPr>
          <w:t>от 28.04.2018 №39</w:t>
        </w:r>
      </w:hyperlink>
      <w:r w:rsidRPr="005D7E37">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(с последующими изменениями) - («Ведомости Архангельского сельсовета» от 28.04.2018 № 22);</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4" w:tgtFrame="_blank" w:history="1">
        <w:r w:rsidRPr="005D7E37">
          <w:rPr>
            <w:rFonts w:ascii="Arial" w:eastAsia="Times New Roman" w:hAnsi="Arial" w:cs="Arial"/>
            <w:color w:val="0000FF"/>
            <w:sz w:val="24"/>
            <w:szCs w:val="24"/>
            <w:lang w:eastAsia="ru-RU"/>
          </w:rPr>
          <w:t>от 12.10.2018 №85</w:t>
        </w:r>
      </w:hyperlink>
      <w:r w:rsidRPr="005D7E37">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(«Ведомости Архангельского сельсовета» от 12.10.2018 № 43);</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настоящий Регламент.</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color w:val="00000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w:t>
      </w:r>
      <w:r w:rsidRPr="005D7E37">
        <w:rPr>
          <w:rFonts w:ascii="Arial" w:eastAsia="Times New Roman" w:hAnsi="Arial" w:cs="Arial"/>
          <w:b/>
          <w:bCs/>
          <w:color w:val="000000"/>
          <w:sz w:val="24"/>
          <w:szCs w:val="24"/>
          <w:lang w:eastAsia="ru-RU"/>
        </w:rPr>
        <w:lastRenderedPageBreak/>
        <w:t>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подлежащих представлению заявителем самостоятельно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9. Муниципальная услуга предоставляется на основании заявки о заключении договора на размещение НТО без проведения аукциона, поданного в письменной форме. Заявка о заключении договора на размещение НТО без проведения аукциона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Заявка о заключении договора на размещение НТО без проведения аукциона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9.1. Заявитель (представитель заявителя) может подать заявку о заключении договора на размещение НТО без проведения аукциона и документы, необходимые для предоставления муниципальной услуги следующими способами: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а) лично по адресу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б) посредством почтовой связи по адресу Администрации или МФЦ;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 на бумажном носителе через МФЦ.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должен представить:</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 заявку о заключении договора на размещение НТО без проведения аукциона. хозяйствующего субъекта о заключении договора на размещение нестационарного торгового объекта без проведения аукциона (далее - заявка) (Приложение 1 к Регламенту).</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 заявке указывается: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фамилия, имя, отчество (при наличии) физических лиц, применяющих специальный налоговый режим "Налог на профессиональный доход", индивидуального предпринимателя или наименование юридического лица,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случай заключения договора на размещение нестационарного торгового объекта, в местах определенной схемой размещения нестационарных торговых объектов, без проведения аукциона,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место размещения нестационарного торгового объекта,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площадь нестационарного торгового объекта,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высота нестационарного торгового объекта,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вид нестационарного торгового объекта,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цель использования нестационарного торгового объекта,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площадь предназначенных для их размещения земельных участков.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 Для юридических лиц: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xml:space="preserve">2.1.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w:t>
      </w:r>
      <w:r w:rsidRPr="005D7E37">
        <w:rPr>
          <w:rFonts w:ascii="Arial" w:eastAsia="Times New Roman" w:hAnsi="Arial" w:cs="Arial"/>
          <w:color w:val="000000"/>
          <w:sz w:val="24"/>
          <w:szCs w:val="24"/>
          <w:lang w:eastAsia="ru-RU"/>
        </w:rPr>
        <w:lastRenderedPageBreak/>
        <w:t>документами юридического лица (в случае, если договор на размещение нестационарного торгового объекта является крупной сделкой).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2.2.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2.3.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Для индивидуальных предпринимателей, физических лиц, применяющих специальный налоговый режим "Налог на профессиональный доход":</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2.4.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2.5.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2.7. Документы, подтверждающие возникновение права на заключение договора на размещение нестационарного торгового объекта без проведения аукциона.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4" w:name="Par13"/>
      <w:bookmarkEnd w:id="4"/>
      <w:r w:rsidRPr="005D7E37">
        <w:rPr>
          <w:rFonts w:ascii="Arial" w:eastAsia="Times New Roman" w:hAnsi="Arial" w:cs="Arial"/>
          <w:color w:val="000000"/>
          <w:sz w:val="24"/>
          <w:szCs w:val="24"/>
          <w:lang w:eastAsia="ru-RU"/>
        </w:rPr>
        <w:t>2.8. Опись представляемых документов с указанием наименования документа, его реквизитов, количества листов в документе.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xml:space="preserve">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w:t>
      </w:r>
      <w:r w:rsidRPr="005D7E37">
        <w:rPr>
          <w:rFonts w:ascii="Arial" w:eastAsia="Times New Roman" w:hAnsi="Arial" w:cs="Arial"/>
          <w:color w:val="000000"/>
          <w:sz w:val="24"/>
          <w:szCs w:val="24"/>
          <w:lang w:eastAsia="ru-RU"/>
        </w:rPr>
        <w:lastRenderedPageBreak/>
        <w:t>заявитель вправе представить, в соответствии с законодательством Российской Федерации: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 </w:t>
      </w:r>
      <w:bookmarkStart w:id="5" w:name="Par0"/>
      <w:bookmarkEnd w:id="5"/>
      <w:r w:rsidRPr="005D7E37">
        <w:rPr>
          <w:rFonts w:ascii="Arial" w:eastAsia="Times New Roman" w:hAnsi="Arial" w:cs="Arial"/>
          <w:color w:val="000000"/>
          <w:sz w:val="24"/>
          <w:szCs w:val="24"/>
          <w:lang w:eastAsia="ru-RU"/>
        </w:rPr>
        <w:t>для размещения передвижных средств развозной торговли (специализированных или специально оборудованных механических транспортных средств производителей хлебобулочных изделий/молочной/мясной/рыбной продукции) документом, подтверждающим возникновение права на заключение договора на размещение НТО без проведения аукциона является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(далее – уведомление). Уведомление представляется в форме оригинала или нотариально удостоверенной копии.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Для юридических лиц: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 выписка из Единого государственного реестра юридических лиц (далее - ЕГРЮЛ), полученная не ранее чем за месяц до даты подачи заявки.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Для индивидуальных предпринимателей, физических лиц, применяющих специальный налоговый режим "Налог на профессиональный доход":</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 выписка из Единого государственного реестра для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12. Запрещается требовать от заявителя: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заявки о заключении договора на размещение НТО без проведения аукциона о предоставлении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14. Основания для отказа в приеме документов отсутствуют.</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15. Оснований для приостановления предоставления муниципальной услуги не предусмотрено.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16. Основания отказа в предоставлении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16.1. размещение нестационарного торгового объекта, указанного в заявке,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–приказ №32);</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16.2. размещение нестационарного торгового объекта, предусмотренное в заявке, не соответствует случаю, указанному в пункте 10 Порядка;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16.3.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16.4.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заявке хозяйствующего субъекта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16.5. несоответствие заявки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 №32;</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16.6. наличие принятого Администрацией решения об исключении места размещения нестационарного торгового объекта из схемы размещения нестационарных торговых объектов.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16.7.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16.8.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17. Муниципальная услуга предоставляется бесплатно.</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Максимальный срок ожидания в очереди при подаче заявки о предоставлении муниципальной услуги и при получении результата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18. Максимальный срок ожидания в очереди при подаче заявки о предоставлении муниципальной услуги и при получении результата предоставления муниципальной услуги составляет не более 15 минут.</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Срок регистрации заявки о предоставлении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19. Регистрация заявки осуществляется в день его получения Администрацией, МФЦ.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заявки о заключении договора на размещение НТО без проведения аукциона,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20. З</w:t>
      </w:r>
      <w:r w:rsidRPr="005D7E37">
        <w:rPr>
          <w:rFonts w:ascii="Arial" w:eastAsia="Times New Roman" w:hAnsi="Arial" w:cs="Arial"/>
          <w:color w:val="000000"/>
          <w:spacing w:val="2"/>
          <w:sz w:val="24"/>
          <w:szCs w:val="24"/>
          <w:lang w:eastAsia="ru-RU"/>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21. Предоставление муниципальной услуги осуществляется в специально выделенных для этой цели помещениях.</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Помещения, в которых осуществляется предоставление муниципальной услуги, оборудуются: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стульями и столами для возможности оформления документов.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На информационных стендах размещаются: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выписки из законодательных и иных нормативных правовых актов, содержащих нормы, регулирующие деятельность Администрации, и Регламента;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перечень документов, необходимых для предоставления муниципальной услуги, а также требования, предъявляемые к этим документам;</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образец заполнения заявки;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22. Количество мест ожидания определяется исходя из фактической нагрузки и возможностей для их размещения в здании.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22.1. Места для заполнения документов оборудуются стульями, столами (стойками) и обеспечиваются бланками заявлений и образцами их заполнения.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22.2. Кабинеты приема заявителей должны иметь информационные таблички (вывески) с указанием:</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номера кабинета;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фамилии, имени, отчества (при наличии) и должности специалиста.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23.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Прием заявителей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24.Обеспечивается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25.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26. 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Показатели доступности и качества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27. Показателями доступности предоставления муниципальной услуги являются: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27.1. транспортная доступность к месту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27.2. обеспечение беспрепятственного доступа лиц к помещениям, в которых предоставляется муниципальная услуга;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27.3.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27.4. размещение информации о порядке предоставления муниципальной услуги на информационных стендах;</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27.5. размещение информации о порядке предоставления муниципальной услуги в средствах массовой информации;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27.6. возможность получения заявителем информации о ходе предоставления муниципальной услуги с использованием Регионального портала.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28. Показателями качества предоставления муниципальной услуги являются: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28.1. соблюдение сроков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28.2. соблюдение установленного времени ожидания в очереди при подаче заявки о заключении договора на размещение НТО без проведения аукциона и при получении результата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28.3.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28.4.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D7E37" w:rsidRPr="005D7E37" w:rsidRDefault="005D7E37" w:rsidP="005D7E37">
      <w:pPr>
        <w:spacing w:after="0" w:line="240" w:lineRule="auto"/>
        <w:ind w:firstLine="567"/>
        <w:jc w:val="both"/>
        <w:outlineLvl w:val="3"/>
        <w:rPr>
          <w:rFonts w:ascii="Arial" w:eastAsia="Times New Roman" w:hAnsi="Arial" w:cs="Arial"/>
          <w:b/>
          <w:bCs/>
          <w:color w:val="000000"/>
          <w:sz w:val="26"/>
          <w:szCs w:val="26"/>
          <w:lang w:eastAsia="ru-RU"/>
        </w:rPr>
      </w:pPr>
      <w:r w:rsidRPr="005D7E37">
        <w:rPr>
          <w:rFonts w:ascii="Arial" w:eastAsia="Times New Roman" w:hAnsi="Arial" w:cs="Arial"/>
          <w:color w:val="000000"/>
          <w:sz w:val="24"/>
          <w:szCs w:val="24"/>
          <w:lang w:eastAsia="ru-RU"/>
        </w:rPr>
        <w:t>29. В процессе предоставления муниципальной услуги заявитель взаимодействует с муниципальными служащими Администрации:</w:t>
      </w:r>
    </w:p>
    <w:p w:rsidR="005D7E37" w:rsidRPr="005D7E37" w:rsidRDefault="005D7E37" w:rsidP="005D7E37">
      <w:pPr>
        <w:spacing w:after="0" w:line="240" w:lineRule="auto"/>
        <w:ind w:firstLine="567"/>
        <w:jc w:val="both"/>
        <w:outlineLvl w:val="3"/>
        <w:rPr>
          <w:rFonts w:ascii="Arial" w:eastAsia="Times New Roman" w:hAnsi="Arial" w:cs="Arial"/>
          <w:b/>
          <w:bCs/>
          <w:color w:val="000000"/>
          <w:sz w:val="26"/>
          <w:szCs w:val="26"/>
          <w:lang w:eastAsia="ru-RU"/>
        </w:rPr>
      </w:pPr>
      <w:r w:rsidRPr="005D7E37">
        <w:rPr>
          <w:rFonts w:ascii="Arial" w:eastAsia="Times New Roman" w:hAnsi="Arial" w:cs="Arial"/>
          <w:color w:val="000000"/>
          <w:sz w:val="24"/>
          <w:szCs w:val="24"/>
          <w:lang w:eastAsia="ru-RU"/>
        </w:rPr>
        <w:t>29.1. при подаче документов для получения муниципальной услуги;</w:t>
      </w:r>
    </w:p>
    <w:p w:rsidR="005D7E37" w:rsidRPr="005D7E37" w:rsidRDefault="005D7E37" w:rsidP="005D7E37">
      <w:pPr>
        <w:spacing w:after="0" w:line="240" w:lineRule="auto"/>
        <w:ind w:firstLine="567"/>
        <w:jc w:val="both"/>
        <w:outlineLvl w:val="3"/>
        <w:rPr>
          <w:rFonts w:ascii="Arial" w:eastAsia="Times New Roman" w:hAnsi="Arial" w:cs="Arial"/>
          <w:b/>
          <w:bCs/>
          <w:color w:val="000000"/>
          <w:sz w:val="26"/>
          <w:szCs w:val="26"/>
          <w:lang w:eastAsia="ru-RU"/>
        </w:rPr>
      </w:pPr>
      <w:r w:rsidRPr="005D7E37">
        <w:rPr>
          <w:rFonts w:ascii="Arial" w:eastAsia="Times New Roman" w:hAnsi="Arial" w:cs="Arial"/>
          <w:color w:val="000000"/>
          <w:sz w:val="24"/>
          <w:szCs w:val="24"/>
          <w:lang w:eastAsia="ru-RU"/>
        </w:rPr>
        <w:t>29.2. при получении результата оказания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i/>
          <w:i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30. Предоставление муниципальной услуги в МФЦ осуществляется по принципу "одного окна" после однократного обращения заявителя с соответствующей заявкой о заключении договора на размещение НТО без проведения аукциона.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31. 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получение информации о порядке и сроках предоставления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а также должностных лиц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center"/>
        <w:outlineLvl w:val="1"/>
        <w:rPr>
          <w:rFonts w:ascii="Arial" w:eastAsia="Times New Roman" w:hAnsi="Arial" w:cs="Arial"/>
          <w:b/>
          <w:bCs/>
          <w:color w:val="000000"/>
          <w:sz w:val="30"/>
          <w:szCs w:val="30"/>
          <w:lang w:eastAsia="ru-RU"/>
        </w:rPr>
      </w:pPr>
      <w:r w:rsidRPr="005D7E37">
        <w:rPr>
          <w:rFonts w:ascii="Arial" w:eastAsia="Times New Roman" w:hAnsi="Arial" w:cs="Arial"/>
          <w:b/>
          <w:bCs/>
          <w:color w:val="000000"/>
          <w:sz w:val="30"/>
          <w:szCs w:val="30"/>
          <w:lang w:eastAsia="ru-RU"/>
        </w:rPr>
        <w:t>Раздел 3</w:t>
      </w:r>
    </w:p>
    <w:p w:rsidR="005D7E37" w:rsidRPr="005D7E37" w:rsidRDefault="005D7E37" w:rsidP="005D7E37">
      <w:pPr>
        <w:spacing w:after="0" w:line="240" w:lineRule="auto"/>
        <w:ind w:firstLine="567"/>
        <w:jc w:val="center"/>
        <w:outlineLvl w:val="1"/>
        <w:rPr>
          <w:rFonts w:ascii="Arial" w:eastAsia="Times New Roman" w:hAnsi="Arial" w:cs="Arial"/>
          <w:b/>
          <w:bCs/>
          <w:color w:val="000000"/>
          <w:sz w:val="30"/>
          <w:szCs w:val="30"/>
          <w:lang w:eastAsia="ru-RU"/>
        </w:rPr>
      </w:pPr>
      <w:r w:rsidRPr="005D7E37">
        <w:rPr>
          <w:rFonts w:ascii="Arial" w:eastAsia="Times New Roman" w:hAnsi="Arial" w:cs="Arial"/>
          <w:b/>
          <w:bCs/>
          <w:color w:val="000000"/>
          <w:sz w:val="30"/>
          <w:szCs w:val="30"/>
          <w:lang w:eastAsia="ru-RU"/>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 прием и регистрация заявки;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2) формирование и направление межведомственных запросов;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 рассмотрение представленной заявки и прилагаемых документов на соответствие установленным требованиям;</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 исправление допущенных опечаток и ошибок в выданных в результате предоставления муниципальной услуги документах.</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color w:val="000000"/>
          <w:sz w:val="24"/>
          <w:szCs w:val="24"/>
          <w:lang w:eastAsia="ru-RU"/>
        </w:rPr>
        <w:t>Прием и регистрация заявки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33. Основанием для начала исполнения административной процедуры является поступившая заявка о предоставлении муниципальной услуги с приложением необходимых документов, указанных в пункте 10 Регламента.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34. Специалист Администрации, ответственный за предоставление муниципальной услуги (далее – специалист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проверяет наличие документов, прилагаемых к заявке, представляемых для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Специалист Администрации оформляет расписку о приеме документов в 2-х экземплярах.</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 расписке указываются: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порядковый номер записи в книге учета входящих документов;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дата представления документов;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перечень документов с указанием их наименования, реквизитов;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количество экземпляров каждого из представленных документов (подлинных экземпляров и их копий);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количество листов в каждом экземпляре документа;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color w:val="000000"/>
          <w:sz w:val="24"/>
          <w:szCs w:val="24"/>
          <w:lang w:eastAsia="ru-RU"/>
        </w:rPr>
        <w:t>Способ фиксации результата административной процедуры по приему и регистрация заявки- регистрация в журнале регистрации входящих документов.</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color w:val="000000"/>
          <w:sz w:val="24"/>
          <w:szCs w:val="24"/>
          <w:lang w:eastAsia="ru-RU"/>
        </w:rPr>
        <w:t xml:space="preserve">35. 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w:t>
      </w:r>
      <w:r w:rsidRPr="005D7E37">
        <w:rPr>
          <w:rFonts w:ascii="Arial" w:eastAsia="Times New Roman" w:hAnsi="Arial" w:cs="Arial"/>
          <w:color w:val="000000"/>
          <w:sz w:val="24"/>
          <w:szCs w:val="24"/>
          <w:lang w:eastAsia="ru-RU"/>
        </w:rPr>
        <w:lastRenderedPageBreak/>
        <w:t>журнале регистрации. Максимальный срок приема документов от заявителей не может превышать 15 минут.</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color w:val="000000"/>
          <w:sz w:val="24"/>
          <w:szCs w:val="24"/>
          <w:lang w:eastAsia="ru-RU"/>
        </w:rPr>
        <w:t>В случае, если муниципальная услуга оказывается на базе МФЦ, специалист МФЦ принимает от заявителя заявку и пакет документов, регистрирует заявку в соответствии с Регламентом работы МФЦ. При приеме у заявителя и документов специалист:</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проверяет правильность заполнения заявки в соответствии с требованиями, установленными подпунктом 1 пункта 10 Регламента;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проверяет комплектность представленных заявителем документов;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выдает расписку о принятии заявки и пакета документов с описью представленных документов и указанием срока получения результата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Срок выполнения данного административного действия не более 15 мин.</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специалист МФЦ. Он передает документы специалисту Администрации в течение 1 рабочего дня, следующего за днем принятия заявки о заключении договора на размещение НТО без проведения аукциона и пакета документов от заявителя.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Специалист Администрации в день поступления заявки и документов регистрирует заявку с пакетом документов в журнале регистрации и присваивает ему учетный номер. Максимальный срок выполнения административной процедуры - в день получения заявки и документов Администрацией.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36. Результатом административной процедуры является прием и регистрация заявки.</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color w:val="000000"/>
          <w:sz w:val="24"/>
          <w:szCs w:val="24"/>
          <w:lang w:eastAsia="ru-RU"/>
        </w:rPr>
        <w:t>Формирование и направление межведомственных запросов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37. Основанием для начала административной процедуры является прием и регистрация заявки.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38. В случае, если документы, указанные в пункте 11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39. Срок направления межведомственного запроса - в течение 1 рабочего дня со дня представления заявки.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40.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Способ фиксации результата административной процедуры - формирование межведомственных запросов, в том числе в электронной форме с использованием единой системы межведомственного электронного взаимодействия.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41. Результатом административной процедуры является направление межведомственных запросов.</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color w:val="000000"/>
          <w:sz w:val="24"/>
          <w:szCs w:val="24"/>
          <w:lang w:eastAsia="ru-RU"/>
        </w:rPr>
        <w:t>Рассмотрение представленной заявки и прилагаемых документов на соответствие установленным требованиям</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42. Основанием для начала административной процедуры является регистрация заявки в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43. Должностным лицом, ответственным за рассмотрение заявки является специалист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44. При рассмотрении заявки и прилагаемых документов специалист Администрации осуществляет проверку содержащихся в них сведений и соответствия их установленным требованиям.</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45. Срок выполнения административной процедуры - в течение пяти рабочих дней со дня поступления заявки в Администрацию.</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46. Контроль за выполнением административной процедуры осуществляется главой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47. Результатом административной процедуры является опубликование в порядке, установленном для официального опубликования муниципальных правовых актов, и размещение на официальном сайте Администрации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пунктом 16 Регламента.</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color w:val="000000"/>
          <w:sz w:val="24"/>
          <w:szCs w:val="24"/>
          <w:lang w:eastAsia="ru-RU"/>
        </w:rPr>
        <w:t>Способ фиксации результата административной процедуры по рассмотрению представленной заявки и прилагаемых документов на соответствие установленным требованиям - опубликование в порядке, установленном для официального опубликования муниципальных правовых актов, и размещении на официальном сайте Администрации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пунктом.</w:t>
      </w:r>
    </w:p>
    <w:p w:rsidR="005D7E37" w:rsidRPr="005D7E37" w:rsidRDefault="005D7E37" w:rsidP="005D7E37">
      <w:pPr>
        <w:spacing w:after="0" w:line="240" w:lineRule="auto"/>
        <w:ind w:firstLine="567"/>
        <w:jc w:val="both"/>
        <w:outlineLvl w:val="2"/>
        <w:rPr>
          <w:rFonts w:ascii="Arial" w:eastAsia="Times New Roman" w:hAnsi="Arial" w:cs="Arial"/>
          <w:b/>
          <w:bCs/>
          <w:color w:val="000000"/>
          <w:sz w:val="28"/>
          <w:szCs w:val="28"/>
          <w:lang w:eastAsia="ru-RU"/>
        </w:rPr>
      </w:pPr>
      <w:r w:rsidRPr="005D7E37">
        <w:rPr>
          <w:rFonts w:ascii="Arial" w:eastAsia="Times New Roman" w:hAnsi="Arial" w:cs="Arial"/>
          <w:color w:val="000000"/>
          <w:sz w:val="24"/>
          <w:szCs w:val="24"/>
          <w:lang w:eastAsia="ru-RU"/>
        </w:rPr>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48. Основанием для начала административной процедуры по принятию решения о предоставлении муниципальной услуги является: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истечение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отсутствие оснований, предусмотренных пунктом 12 Порядка,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а по принятию решения об отказе в предоставлении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-наличие оснований, предусмотренных пунктом 16 Регламента.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49.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заявки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50.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настоящему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xml:space="preserve">51. В случае поступления в течение тридцати дней со дня опубликования извещения заявок иных хозяйствующих субъектов о намерении участвовать в </w:t>
      </w:r>
      <w:r w:rsidRPr="005D7E37">
        <w:rPr>
          <w:rFonts w:ascii="Arial" w:eastAsia="Times New Roman" w:hAnsi="Arial" w:cs="Arial"/>
          <w:color w:val="000000"/>
          <w:sz w:val="24"/>
          <w:szCs w:val="24"/>
          <w:lang w:eastAsia="ru-RU"/>
        </w:rPr>
        <w:lastRenderedPageBreak/>
        <w:t>аукционе Администрация принимает решение об отказе в заключении договора на размещение нестационарного торгового объекта без проведения аукциона в форме постановления Администрации и о проведении аукциона на размещение нестационарного торгового объекта в соответствии с пунктом 1 Порядка.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При отсутствии оснований, предусмотренных пунктом 12 Порядка, Администрация в течение 10 рабочих дней с даты поступления заявки принимает решение о заключении договора на размещение нестационарного торгового объекта без проведения аукциона и направляет заявителю проект договора на размещение нестационарного торгового объекта без проведения аукциона (приложение №2 к настоящему Регламенту) с предложением о его подписании в течение 5 рабочих дней.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52.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53.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 а при отсутствии оснований, предусмотренных пунктом 12 Порядка, - в течение 10 рабочих дней с даты поступления заявки.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Срок принятия решения об отказе в предоставлении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16 Регламента.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в течение пяти рабочих дней с даты поступления заявки о заключении договора на размещение НТО без проведения аукциона по основаниям, указанным в абзацах 2-6, 8,9 пункта 16 Регламента.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Решение об отказе в заключении договора на размещение нестационарного торгового объекта без проведения аукциона принимается в форме постановления Администрации и направляется заявителю Администрацией по основаниям, указанным в пункте 12 Порядка, в течение 10 рабочих дней с даты поступления заявки.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54. Заявитель в течение 15 рабочих дней с даты получения договора (в 2- 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55. После двухстороннего подписания Администрацией и заявителем договора осуществляется регистрация договора в Журнале регистрации.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Способ фиксации результата административной процедуры по принятию решения о предоставлении или об отказе в предоставлении муниципальной услуги - регистрация постановления Администрации на размещение нестационарного торгового объекта, договора в Журнале регистрации либо регистрация постановления Администрации об отказе в предоставлении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56.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О получении результата оказания муниципальной услуги курьером МФЦ осуществляется соответствующая отметка в Журнале за прохождением документов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57. При выдаче заявителю результата оказания муниципальной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 случае неявки заявителя в МФЦ в течение 30 дней со дня окончания срока получения результата оказания муниципальной услуги, МФЦ в течение трех рабочих дней со дня окончания срока получения результата оказания муниципальной услуги передает документы в Администрацию под роспись с сопроводительным письмом.</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58.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При обращении об исправлении технической ошибки заявители представляют:</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заявление об исправлении технической ошибки;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Заявление об исправлении технической ошибки подается заявителями в Администрацию лично, по почте либо по электронной почте.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Заявление об исправлении технической ошибки регистрируется и направляется специалисту Администрации, ответственному за предоставление муниципальной услуги, в установленном порядке.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Специалист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xml:space="preserve">Специалист регистрирует подписанные подготовленный новый документ в соответствии с пунктом 6 настоящего Регламента либо уведомление об </w:t>
      </w:r>
      <w:r w:rsidRPr="005D7E37">
        <w:rPr>
          <w:rFonts w:ascii="Arial" w:eastAsia="Times New Roman" w:hAnsi="Arial" w:cs="Arial"/>
          <w:color w:val="000000"/>
          <w:sz w:val="24"/>
          <w:szCs w:val="24"/>
          <w:lang w:eastAsia="ru-RU"/>
        </w:rPr>
        <w:lastRenderedPageBreak/>
        <w:t>отсутствии технической ошибки в выданном в результате предоставления муниципальной услуги документе и направляет заявителю.</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
    <w:p w:rsidR="005D7E37" w:rsidRPr="005D7E37" w:rsidRDefault="005D7E37" w:rsidP="005D7E37">
      <w:pPr>
        <w:spacing w:after="0" w:line="240" w:lineRule="auto"/>
        <w:ind w:firstLine="567"/>
        <w:jc w:val="both"/>
        <w:outlineLvl w:val="1"/>
        <w:rPr>
          <w:rFonts w:ascii="Arial" w:eastAsia="Times New Roman" w:hAnsi="Arial" w:cs="Arial"/>
          <w:b/>
          <w:bCs/>
          <w:color w:val="000000"/>
          <w:sz w:val="30"/>
          <w:szCs w:val="30"/>
          <w:lang w:eastAsia="ru-RU"/>
        </w:rPr>
      </w:pPr>
      <w:r w:rsidRPr="005D7E37">
        <w:rPr>
          <w:rFonts w:ascii="Arial" w:eastAsia="Times New Roman" w:hAnsi="Arial" w:cs="Arial"/>
          <w:b/>
          <w:bCs/>
          <w:color w:val="000000"/>
          <w:sz w:val="24"/>
          <w:szCs w:val="24"/>
          <w:lang w:eastAsia="ru-RU"/>
        </w:rPr>
        <w:t> </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Раздел 4</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6" w:name="sub_500"/>
      <w:r w:rsidRPr="005D7E37">
        <w:rPr>
          <w:rFonts w:ascii="Arial" w:eastAsia="Times New Roman" w:hAnsi="Arial" w:cs="Arial"/>
          <w:color w:val="000000"/>
          <w:sz w:val="24"/>
          <w:szCs w:val="24"/>
          <w:lang w:eastAsia="ru-RU"/>
        </w:rPr>
        <w:t>59.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6"/>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60. В Администрации проводятся плановые и внеплановые проверки полноты и качества исполнения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Периодичность осуществления проверок определяется главой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62.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63. Ответственные исполнители несут персональную ответственность за: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64.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Раздел 5</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65.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66.1.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ФЗ № 210-ФЗ.</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66.2. Заявитель вправе подать жалобу на решение и (или) действие (бездействие), принятые и осуществляемые в ходе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66.3.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xml:space="preserve">66.4. В случае установления в ходе или по результатам рассмотрения жалобы признаков состава административного правонарушения или преступления </w:t>
      </w:r>
      <w:r w:rsidRPr="005D7E37">
        <w:rPr>
          <w:rFonts w:ascii="Arial" w:eastAsia="Times New Roman" w:hAnsi="Arial" w:cs="Arial"/>
          <w:color w:val="000000"/>
          <w:sz w:val="24"/>
          <w:szCs w:val="24"/>
          <w:lang w:eastAsia="ru-RU"/>
        </w:rPr>
        <w:lastRenderedPageBreak/>
        <w:t>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66.5.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67.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67.1.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67.2. Жалоба на решения и действия (бездействие) должностных лиц, муниципальных служащих Администрации подается главе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67.3. Жалоба на решения и действия (бездействие) главы Администрации подается главе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67.4. Жалоба на действия (бездействие) директора МФЦ подается Учредителю МФЦ.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67.5. Жалоба на решения и действия (бездействие) работников МФЦ подается директору МФЦ.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68.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69.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Федеральный закон № 210-ФЗ;</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15" w:tgtFrame="_blank" w:history="1">
        <w:r w:rsidRPr="005D7E37">
          <w:rPr>
            <w:rFonts w:ascii="Arial" w:eastAsia="Times New Roman" w:hAnsi="Arial" w:cs="Arial"/>
            <w:color w:val="0000FF"/>
            <w:sz w:val="24"/>
            <w:szCs w:val="24"/>
            <w:lang w:eastAsia="ru-RU"/>
          </w:rPr>
          <w:t>от 12.10.2018 №85</w:t>
        </w:r>
      </w:hyperlink>
      <w:r w:rsidRPr="005D7E37">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(«Ведомости Архангельского сельсовета» от 12.10.2018 № 43).</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Приложение № 1</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к административному регламенту</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«Предоставление права на размещение</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нестационарных торговых объектов»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 </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Главе администрации</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_________________________________</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_________________________________</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от _________________________________</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(наименование заявителя (юрлица)</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или ИП Ф.И.О.(при наличии))</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Государственный регистрационный номер</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записи о государственной регистрации</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юридического лица в ЕГРЮЛ</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Государственный регистрационный номер</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записи о государственной регистрации</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индивидуального предпринимателя в ЕГРИП</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center"/>
        <w:outlineLvl w:val="1"/>
        <w:rPr>
          <w:rFonts w:ascii="Arial" w:eastAsia="Times New Roman" w:hAnsi="Arial" w:cs="Arial"/>
          <w:b/>
          <w:bCs/>
          <w:color w:val="000000"/>
          <w:sz w:val="30"/>
          <w:szCs w:val="30"/>
          <w:lang w:eastAsia="ru-RU"/>
        </w:rPr>
      </w:pPr>
      <w:r w:rsidRPr="005D7E37">
        <w:rPr>
          <w:rFonts w:ascii="Arial" w:eastAsia="Times New Roman" w:hAnsi="Arial" w:cs="Arial"/>
          <w:b/>
          <w:bCs/>
          <w:color w:val="000000"/>
          <w:sz w:val="32"/>
          <w:szCs w:val="32"/>
          <w:lang w:eastAsia="ru-RU"/>
        </w:rPr>
        <w:t>Заявка</w:t>
      </w:r>
    </w:p>
    <w:p w:rsidR="005D7E37" w:rsidRPr="005D7E37" w:rsidRDefault="005D7E37" w:rsidP="005D7E37">
      <w:pPr>
        <w:spacing w:after="0" w:line="240" w:lineRule="auto"/>
        <w:ind w:firstLine="567"/>
        <w:jc w:val="center"/>
        <w:outlineLvl w:val="1"/>
        <w:rPr>
          <w:rFonts w:ascii="Arial" w:eastAsia="Times New Roman" w:hAnsi="Arial" w:cs="Arial"/>
          <w:b/>
          <w:bCs/>
          <w:color w:val="000000"/>
          <w:sz w:val="30"/>
          <w:szCs w:val="30"/>
          <w:lang w:eastAsia="ru-RU"/>
        </w:rPr>
      </w:pPr>
      <w:r w:rsidRPr="005D7E37">
        <w:rPr>
          <w:rFonts w:ascii="Arial" w:eastAsia="Times New Roman" w:hAnsi="Arial" w:cs="Arial"/>
          <w:b/>
          <w:bCs/>
          <w:color w:val="000000"/>
          <w:sz w:val="32"/>
          <w:szCs w:val="32"/>
          <w:lang w:eastAsia="ru-RU"/>
        </w:rPr>
        <w:t>о предоставлении права на заключение договора на размещение нестационарного торгового объекта на территории муниципального образования Архангельский сельсовет Городищенского района Пензенской области</w:t>
      </w:r>
    </w:p>
    <w:p w:rsidR="005D7E37" w:rsidRPr="005D7E37" w:rsidRDefault="005D7E37" w:rsidP="005D7E37">
      <w:pPr>
        <w:spacing w:after="0" w:line="240" w:lineRule="auto"/>
        <w:ind w:firstLine="567"/>
        <w:jc w:val="both"/>
        <w:outlineLvl w:val="1"/>
        <w:rPr>
          <w:rFonts w:ascii="Arial" w:eastAsia="Times New Roman" w:hAnsi="Arial" w:cs="Arial"/>
          <w:b/>
          <w:bCs/>
          <w:color w:val="000000"/>
          <w:sz w:val="30"/>
          <w:szCs w:val="30"/>
          <w:lang w:eastAsia="ru-RU"/>
        </w:rPr>
      </w:pPr>
      <w:r w:rsidRPr="005D7E37">
        <w:rPr>
          <w:rFonts w:ascii="Arial" w:eastAsia="Times New Roman" w:hAnsi="Arial" w:cs="Arial"/>
          <w:b/>
          <w:bCs/>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Прошу Вас заключить договор на размещение нестационарного торгового объекта без проведения аукциона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(указывается место размещения, площадь, высота, вид, цель использования нестационарного торгового объекта, площадь предназначенных для их размещения земельных участков, случай заключения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К заявке о заключении договора на размещение НТО без проведения аукциона прилагаются: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Документы, указанные в п. 10. Регламента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Заявитель:</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(Ф.И.О.(при наличии), наименование организации)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Приложение № 2</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к административному регламенту</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«Предоставление права на размещение</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нестационарных торговых объектов»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2"/>
          <w:szCs w:val="32"/>
          <w:lang w:eastAsia="ru-RU"/>
        </w:rPr>
        <w:t>ПРИМЕРНАЯ ФОРМА</w:t>
      </w:r>
    </w:p>
    <w:p w:rsidR="005D7E37" w:rsidRPr="005D7E37" w:rsidRDefault="005D7E37" w:rsidP="005D7E37">
      <w:pPr>
        <w:spacing w:after="0" w:line="240" w:lineRule="auto"/>
        <w:ind w:firstLine="567"/>
        <w:jc w:val="center"/>
        <w:rPr>
          <w:rFonts w:ascii="Arial" w:eastAsia="Times New Roman" w:hAnsi="Arial" w:cs="Arial"/>
          <w:color w:val="000000"/>
          <w:sz w:val="24"/>
          <w:szCs w:val="24"/>
          <w:lang w:eastAsia="ru-RU"/>
        </w:rPr>
      </w:pPr>
      <w:r w:rsidRPr="005D7E37">
        <w:rPr>
          <w:rFonts w:ascii="Arial" w:eastAsia="Times New Roman" w:hAnsi="Arial" w:cs="Arial"/>
          <w:b/>
          <w:bCs/>
          <w:color w:val="000000"/>
          <w:sz w:val="32"/>
          <w:szCs w:val="32"/>
          <w:lang w:eastAsia="ru-RU"/>
        </w:rPr>
        <w:t>ДОГОВОРА НА РАЗМЕЩЕНИЕ НЕСТАЦИОНАРНОГО ТОРГОВОГО ОБЪЕКТА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 ___________ 20__ г.</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 </w:t>
      </w:r>
    </w:p>
    <w:p w:rsidR="005D7E37" w:rsidRPr="005D7E37" w:rsidRDefault="005D7E37" w:rsidP="005D7E37">
      <w:pPr>
        <w:spacing w:after="0" w:line="240" w:lineRule="auto"/>
        <w:ind w:left="567"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Администрация _________________________________________________________________________ муниципального образования Пензенской области, именуемая в дальнейшем "Администрация", действующая в соответствии с</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 в лице _______________________________, действующего на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lastRenderedPageBreak/>
        <w:t>должность, фамилия, имя, отчество</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основании _____________________________________________________________, с одной стороны, и</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полное наименование юридического лица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либо фамилия, имя, отчество для физического лица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ИНН __________________________, 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(дата, место регистрации)</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(место нахождения юридического лица)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реквизиты документа, удостоверяющего личность,</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адрес, место жительства - для физических лиц,</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именуемый в дальнейшем "Предприниматель", действующий на основании</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указать наименование и реквизиты</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положения, устава, доверенности и т.п.</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в лице 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должность, фамилия, имя, отчество</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с другой стороны, (далее - Стороны), на основании решения о заключении договора на размещение нестационарного торгового объекта от __.__.____ № ____ заключили настоящий договор (далее - Договор) о следующем.</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b/>
          <w:bCs/>
          <w:color w:val="000000"/>
          <w:kern w:val="36"/>
          <w:sz w:val="24"/>
          <w:szCs w:val="24"/>
          <w:lang w:eastAsia="ru-RU"/>
        </w:rPr>
        <w:t>1. Предмет Договора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bookmarkStart w:id="7" w:name="Par36"/>
      <w:bookmarkEnd w:id="7"/>
      <w:r w:rsidRPr="005D7E37">
        <w:rPr>
          <w:rFonts w:ascii="Arial" w:eastAsia="Times New Roman" w:hAnsi="Arial" w:cs="Arial"/>
          <w:color w:val="000000"/>
          <w:kern w:val="36"/>
          <w:sz w:val="24"/>
          <w:szCs w:val="24"/>
          <w:lang w:eastAsia="ru-RU"/>
        </w:rPr>
        <w:t>1.1. Администрация предоставляет Предпринимателю за плату право на размещение нестационарного торгового объекта (далее - НТО) на земельном</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участке, расположенном по адресу _______________________________, площадь адрес земельного участка (местоположение) земельного участка, предназначенного для размещения НТО ____________ кв. м, 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вид и цели использования НТО 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высота НТО ______________ м, площадь НТО __________________________________________ кв. м,</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lastRenderedPageBreak/>
        <w:t>а Предприниматель обязуется разместить НТО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bookmarkStart w:id="8" w:name="Par50"/>
      <w:bookmarkEnd w:id="8"/>
      <w:r w:rsidRPr="005D7E37">
        <w:rPr>
          <w:rFonts w:ascii="Arial" w:eastAsia="Times New Roman" w:hAnsi="Arial" w:cs="Arial"/>
          <w:color w:val="000000"/>
          <w:kern w:val="36"/>
          <w:sz w:val="24"/>
          <w:szCs w:val="24"/>
          <w:lang w:eastAsia="ru-RU"/>
        </w:rPr>
        <w:t>1.2. Место размещения НТО определено в соответствии с пунктом 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Схемы размещения нестационарных торговых объектов, утвержденной ____________________________________________________________________________________________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(реквизиты нормативного правового акта ОМС)</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согласно схеме границ земельного участка, являющейся неотъемлемой частью Договора.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bookmarkStart w:id="9" w:name="Par56"/>
      <w:bookmarkEnd w:id="9"/>
      <w:r w:rsidRPr="005D7E37">
        <w:rPr>
          <w:rFonts w:ascii="Arial" w:eastAsia="Times New Roman" w:hAnsi="Arial" w:cs="Arial"/>
          <w:color w:val="000000"/>
          <w:kern w:val="36"/>
          <w:sz w:val="24"/>
          <w:szCs w:val="24"/>
          <w:lang w:eastAsia="ru-RU"/>
        </w:rP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Использование НТО по вспомогательному (вспомогательным) виду использования осуществляется в соответствии с условиями Договора.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b/>
          <w:bCs/>
          <w:color w:val="000000"/>
          <w:kern w:val="36"/>
          <w:sz w:val="24"/>
          <w:szCs w:val="24"/>
          <w:lang w:eastAsia="ru-RU"/>
        </w:rPr>
        <w:t>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b/>
          <w:bCs/>
          <w:color w:val="000000"/>
          <w:kern w:val="36"/>
          <w:sz w:val="24"/>
          <w:szCs w:val="24"/>
          <w:lang w:eastAsia="ru-RU"/>
        </w:rPr>
        <w:t>2. Срок действия и плата по Договору</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2.1. Договор действует с ____ по ________ и вступает в силу с момента его подписания актом допуска на земельный участок, являющимся приложением к настоящему договору.</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Размещение НТО осуществляется Предпринимателем по следующему графику:</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1. С ___________ по 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2. С ___________ по 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3. С ___________ по 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Вариант 2 (включается в текст договора во всех остальных случаях).</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bookmarkStart w:id="10" w:name="Par75"/>
      <w:bookmarkEnd w:id="10"/>
      <w:r w:rsidRPr="005D7E37">
        <w:rPr>
          <w:rFonts w:ascii="Arial" w:eastAsia="Times New Roman" w:hAnsi="Arial" w:cs="Arial"/>
          <w:color w:val="000000"/>
          <w:kern w:val="36"/>
          <w:sz w:val="24"/>
          <w:szCs w:val="24"/>
          <w:lang w:eastAsia="ru-RU"/>
        </w:rPr>
        <w:t>2.1. Договор действует по _______________ и вступает в силу с момента его подписания.</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2.2. Плата по Договору устанавливается в порядке, установленном действующим законодательством, за периоды, указанные в пункте 2.1 Договора.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Вариант 2. Указывается во всех остальных случаях.</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2.2. 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bookmarkStart w:id="11" w:name="Par89"/>
      <w:bookmarkEnd w:id="11"/>
      <w:r w:rsidRPr="005D7E37">
        <w:rPr>
          <w:rFonts w:ascii="Arial" w:eastAsia="Times New Roman" w:hAnsi="Arial" w:cs="Arial"/>
          <w:color w:val="000000"/>
          <w:kern w:val="36"/>
          <w:sz w:val="24"/>
          <w:szCs w:val="24"/>
          <w:lang w:eastAsia="ru-RU"/>
        </w:rPr>
        <w:t>2.3. Размер годовой платы (______ дней в году) по Договору составляет: _____________________ (_____________________), цифрами прописью,</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плата по Договору в квартал составляет: _____________________ (_____________________),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цифрами прописью</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Вариант 2. Включается в текст Договора во всех остальных случаях.</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lastRenderedPageBreak/>
        <w:t>2.3. Размер годовой платы по Договору составляет _____________________ (_____________________),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цифрами прописью</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плата по Договору в квартал составляет </w:t>
      </w:r>
      <w:bookmarkStart w:id="12" w:name="Par99"/>
      <w:bookmarkEnd w:id="12"/>
      <w:r w:rsidRPr="005D7E37">
        <w:rPr>
          <w:rFonts w:ascii="Arial" w:eastAsia="Times New Roman" w:hAnsi="Arial" w:cs="Arial"/>
          <w:color w:val="000000"/>
          <w:kern w:val="36"/>
          <w:sz w:val="24"/>
          <w:szCs w:val="24"/>
          <w:lang w:eastAsia="ru-RU"/>
        </w:rPr>
        <w:t>_______________________________ (_____________________),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цифрами прописью</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 Плата за первый платежный период (три месяца) в размере ____ руб. вносится в течение двадцати дней со дня подписания договора.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bookmarkStart w:id="13" w:name="Par109"/>
      <w:bookmarkEnd w:id="13"/>
      <w:r w:rsidRPr="005D7E37">
        <w:rPr>
          <w:rFonts w:ascii="Arial" w:eastAsia="Times New Roman" w:hAnsi="Arial" w:cs="Arial"/>
          <w:color w:val="000000"/>
          <w:kern w:val="36"/>
          <w:sz w:val="24"/>
          <w:szCs w:val="24"/>
          <w:lang w:eastAsia="ru-RU"/>
        </w:rPr>
        <w:t>2.5. Плата по Договору вносится Предпринимателем на Счет № 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Код бюджетной классификации: 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2.7. Денежные средства, уплаченные Предпринимателем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color w:val="000000"/>
          <w:sz w:val="24"/>
          <w:szCs w:val="24"/>
          <w:lang w:eastAsia="ru-RU"/>
        </w:rPr>
        <w:t>3. Права и обязанности сторон</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3.1. Предприниматель имеет право: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3.1.1. Разместить НТО в соответствии с п. 1.1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Под НТО в рамках настоящего Договора понимается нестационарный торговый объект в значении, используемом в Федеральном законе от 28.12.2009 № 381-ФЗ "Об основах государственного регулирования торговой деятельности в Российской Федерации".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14" w:name="Par127"/>
      <w:bookmarkEnd w:id="14"/>
      <w:r w:rsidRPr="005D7E37">
        <w:rPr>
          <w:rFonts w:ascii="Arial" w:eastAsia="Times New Roman" w:hAnsi="Arial" w:cs="Arial"/>
          <w:color w:val="000000"/>
          <w:sz w:val="24"/>
          <w:szCs w:val="24"/>
          <w:lang w:eastAsia="ru-RU"/>
        </w:rPr>
        <w:t>3.1.2. Размещать объекты наружной рекламы и информации в порядке, установленном нормативными правовыми актами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15" w:name="Par128"/>
      <w:bookmarkEnd w:id="15"/>
      <w:r w:rsidRPr="005D7E37">
        <w:rPr>
          <w:rFonts w:ascii="Arial" w:eastAsia="Times New Roman" w:hAnsi="Arial" w:cs="Arial"/>
          <w:color w:val="000000"/>
          <w:sz w:val="24"/>
          <w:szCs w:val="24"/>
          <w:lang w:eastAsia="ru-RU"/>
        </w:rPr>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3.2. Предприниматель обязан:</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3.2.3. Приступить к использованию НТО после получения необходимых разрешений в установленном порядке.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16" w:name="Par137"/>
      <w:bookmarkEnd w:id="16"/>
      <w:r w:rsidRPr="005D7E37">
        <w:rPr>
          <w:rFonts w:ascii="Arial" w:eastAsia="Times New Roman" w:hAnsi="Arial" w:cs="Arial"/>
          <w:color w:val="000000"/>
          <w:sz w:val="24"/>
          <w:szCs w:val="24"/>
          <w:lang w:eastAsia="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3.2.9. После окончания срока действия Договора обеспечить освобождение места размещения НТО от расположенного на нем НТО.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17" w:name="Par139"/>
      <w:bookmarkEnd w:id="17"/>
      <w:r w:rsidRPr="005D7E37">
        <w:rPr>
          <w:rFonts w:ascii="Arial" w:eastAsia="Times New Roman" w:hAnsi="Arial" w:cs="Arial"/>
          <w:color w:val="000000"/>
          <w:sz w:val="24"/>
          <w:szCs w:val="24"/>
          <w:lang w:eastAsia="ru-RU"/>
        </w:rPr>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18" w:name="Par140"/>
      <w:bookmarkEnd w:id="18"/>
      <w:r w:rsidRPr="005D7E37">
        <w:rPr>
          <w:rFonts w:ascii="Arial" w:eastAsia="Times New Roman" w:hAnsi="Arial" w:cs="Arial"/>
          <w:color w:val="000000"/>
          <w:sz w:val="24"/>
          <w:szCs w:val="24"/>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19" w:name="Par141"/>
      <w:bookmarkEnd w:id="19"/>
      <w:r w:rsidRPr="005D7E37">
        <w:rPr>
          <w:rFonts w:ascii="Arial" w:eastAsia="Times New Roman" w:hAnsi="Arial" w:cs="Arial"/>
          <w:color w:val="000000"/>
          <w:sz w:val="24"/>
          <w:szCs w:val="24"/>
          <w:lang w:eastAsia="ru-RU"/>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20" w:name="Par143"/>
      <w:bookmarkEnd w:id="20"/>
      <w:r w:rsidRPr="005D7E37">
        <w:rPr>
          <w:rFonts w:ascii="Arial" w:eastAsia="Times New Roman" w:hAnsi="Arial" w:cs="Arial"/>
          <w:color w:val="000000"/>
          <w:sz w:val="24"/>
          <w:szCs w:val="24"/>
          <w:lang w:eastAsia="ru-RU"/>
        </w:rPr>
        <w:t>&lt;*&gt; Пункт 3.2.12 включается в текст Договора в случае, если место размещения НТО расположено в пределах водоохранной зоны (прибрежной защитной полосы) водного объекта.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21" w:name="Par145"/>
      <w:bookmarkEnd w:id="21"/>
      <w:r w:rsidRPr="005D7E37">
        <w:rPr>
          <w:rFonts w:ascii="Arial" w:eastAsia="Times New Roman" w:hAnsi="Arial" w:cs="Arial"/>
          <w:color w:val="000000"/>
          <w:sz w:val="24"/>
          <w:szCs w:val="24"/>
          <w:lang w:eastAsia="ru-RU"/>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22" w:name="Par147"/>
      <w:bookmarkEnd w:id="22"/>
      <w:r w:rsidRPr="005D7E37">
        <w:rPr>
          <w:rFonts w:ascii="Arial" w:eastAsia="Times New Roman" w:hAnsi="Arial" w:cs="Arial"/>
          <w:color w:val="000000"/>
          <w:sz w:val="24"/>
          <w:szCs w:val="24"/>
          <w:lang w:eastAsia="ru-RU"/>
        </w:rPr>
        <w:t>&lt;**&gt; Пункт 3.2.13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3.2.14. Выполнять требования в сфере благоустройства, установленные действующим законодательством.</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23" w:name="Par150"/>
      <w:bookmarkEnd w:id="23"/>
      <w:r w:rsidRPr="005D7E37">
        <w:rPr>
          <w:rFonts w:ascii="Arial" w:eastAsia="Times New Roman" w:hAnsi="Arial" w:cs="Arial"/>
          <w:color w:val="000000"/>
          <w:sz w:val="24"/>
          <w:szCs w:val="24"/>
          <w:lang w:eastAsia="ru-RU"/>
        </w:rPr>
        <w:t>3.2.15. В однодневный срок после завершения периодов, указанных в пункте 2.1 Договора, осуществлять демонтаж НТО &lt;*&gt;.</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24" w:name="Par152"/>
      <w:bookmarkEnd w:id="24"/>
      <w:r w:rsidRPr="005D7E37">
        <w:rPr>
          <w:rFonts w:ascii="Arial" w:eastAsia="Times New Roman" w:hAnsi="Arial" w:cs="Arial"/>
          <w:color w:val="000000"/>
          <w:sz w:val="24"/>
          <w:szCs w:val="24"/>
          <w:lang w:eastAsia="ru-RU"/>
        </w:rPr>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3.2.16. Соблюдать требования, установленные Федеральным законом от 30.03.1999 № 52-ФЗ "О санитарно-эпидемиологическом благополучии населения",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25" w:name="Par155"/>
      <w:bookmarkEnd w:id="25"/>
      <w:r w:rsidRPr="005D7E37">
        <w:rPr>
          <w:rFonts w:ascii="Arial" w:eastAsia="Times New Roman" w:hAnsi="Arial" w:cs="Arial"/>
          <w:color w:val="000000"/>
          <w:sz w:val="24"/>
          <w:szCs w:val="24"/>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3.2.18. Разместить не более одного временного (некапитального) НТО.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26" w:name="Par157"/>
      <w:bookmarkEnd w:id="26"/>
      <w:r w:rsidRPr="005D7E37">
        <w:rPr>
          <w:rFonts w:ascii="Arial" w:eastAsia="Times New Roman" w:hAnsi="Arial" w:cs="Arial"/>
          <w:color w:val="000000"/>
          <w:sz w:val="24"/>
          <w:szCs w:val="24"/>
          <w:lang w:eastAsia="ru-RU"/>
        </w:rPr>
        <w:t>3.2.19. Обратиться в Администрацию за получением рекомендаций по проектированию и размещению НТО.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27" w:name="Par158"/>
      <w:bookmarkEnd w:id="27"/>
      <w:r w:rsidRPr="005D7E37">
        <w:rPr>
          <w:rFonts w:ascii="Arial" w:eastAsia="Times New Roman" w:hAnsi="Arial" w:cs="Arial"/>
          <w:color w:val="000000"/>
          <w:sz w:val="24"/>
          <w:szCs w:val="24"/>
          <w:lang w:eastAsia="ru-RU"/>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3.2.21. Соблюдать охранные зоны сетей инженерно-технического обеспечения, связи и электрических сетей.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28" w:name="Par160"/>
      <w:bookmarkEnd w:id="28"/>
      <w:r w:rsidRPr="005D7E37">
        <w:rPr>
          <w:rFonts w:ascii="Arial" w:eastAsia="Times New Roman" w:hAnsi="Arial" w:cs="Arial"/>
          <w:color w:val="000000"/>
          <w:sz w:val="24"/>
          <w:szCs w:val="24"/>
          <w:lang w:eastAsia="ru-RU"/>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29" w:name="Par161"/>
      <w:bookmarkEnd w:id="29"/>
      <w:r w:rsidRPr="005D7E37">
        <w:rPr>
          <w:rFonts w:ascii="Arial" w:eastAsia="Times New Roman" w:hAnsi="Arial" w:cs="Arial"/>
          <w:color w:val="000000"/>
          <w:sz w:val="24"/>
          <w:szCs w:val="24"/>
          <w:lang w:eastAsia="ru-RU"/>
        </w:rPr>
        <w:t>3.2.23. Для использования НТО по вспомогательному (вспомогательным) виду использования в соответствии с пунктом 3.1.3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3.3. Предприниматель не вправе: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30" w:name="Par165"/>
      <w:bookmarkEnd w:id="30"/>
      <w:r w:rsidRPr="005D7E37">
        <w:rPr>
          <w:rFonts w:ascii="Arial" w:eastAsia="Times New Roman" w:hAnsi="Arial" w:cs="Arial"/>
          <w:color w:val="000000"/>
          <w:sz w:val="24"/>
          <w:szCs w:val="24"/>
          <w:lang w:eastAsia="ru-RU"/>
        </w:rPr>
        <w:t>3.3.1. Размещать игровые столы, игровые автоматы, кассы тотализаторов, кассы букмекерских контор и иное оборудование игорного бизнеса.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3.3.2. Передавать свои права и обязанности по Договору другим лицам.</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31" w:name="Par167"/>
      <w:bookmarkEnd w:id="31"/>
      <w:r w:rsidRPr="005D7E37">
        <w:rPr>
          <w:rFonts w:ascii="Arial" w:eastAsia="Times New Roman" w:hAnsi="Arial" w:cs="Arial"/>
          <w:color w:val="000000"/>
          <w:sz w:val="24"/>
          <w:szCs w:val="24"/>
          <w:lang w:eastAsia="ru-RU"/>
        </w:rPr>
        <w:lastRenderedPageBreak/>
        <w:t>3.3.3. Использовать место размещения НТО в периоды, не указанные в пункте 2.1 Договора &lt;*&gt;.</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32" w:name="Par168"/>
      <w:bookmarkEnd w:id="32"/>
      <w:r w:rsidRPr="005D7E37">
        <w:rPr>
          <w:rFonts w:ascii="Arial" w:eastAsia="Times New Roman" w:hAnsi="Arial" w:cs="Arial"/>
          <w:color w:val="000000"/>
          <w:sz w:val="24"/>
          <w:szCs w:val="24"/>
          <w:lang w:eastAsia="ru-RU"/>
        </w:rPr>
        <w:t>3.3.4. Крепить НТО к асфальту и фасаду зданий &lt;*&gt;.</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33" w:name="Par170"/>
      <w:bookmarkEnd w:id="33"/>
      <w:r w:rsidRPr="005D7E37">
        <w:rPr>
          <w:rFonts w:ascii="Arial" w:eastAsia="Times New Roman" w:hAnsi="Arial" w:cs="Arial"/>
          <w:color w:val="000000"/>
          <w:sz w:val="24"/>
          <w:szCs w:val="24"/>
          <w:lang w:eastAsia="ru-RU"/>
        </w:rPr>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color w:val="000000"/>
          <w:sz w:val="24"/>
          <w:szCs w:val="24"/>
          <w:lang w:eastAsia="ru-RU"/>
        </w:rPr>
        <w:t>4. Ответственность Сторон</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4.2. В случае нарушения пунктов 1.3 и 3.2.23 Договора Предприниматель обязан уплатить штраф в размере годовой платы по Договору.</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4.4. В случае нарушения пункта 3.2.10 Договора Предприниматель обязан уплатить штраф в размере квартальной платы.</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34" w:name="Par180"/>
      <w:bookmarkEnd w:id="34"/>
      <w:r w:rsidRPr="005D7E37">
        <w:rPr>
          <w:rFonts w:ascii="Arial" w:eastAsia="Times New Roman" w:hAnsi="Arial" w:cs="Arial"/>
          <w:color w:val="000000"/>
          <w:sz w:val="24"/>
          <w:szCs w:val="24"/>
          <w:lang w:eastAsia="ru-RU"/>
        </w:rPr>
        <w:t>4.5. В случае нарушения пункта 3.3.3 Договора Предприниматель обязан уплатить штраф в размере квартальной платы &lt;*&gt;.</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35" w:name="Par182"/>
      <w:bookmarkEnd w:id="35"/>
      <w:r w:rsidRPr="005D7E37">
        <w:rPr>
          <w:rFonts w:ascii="Arial" w:eastAsia="Times New Roman" w:hAnsi="Arial" w:cs="Arial"/>
          <w:color w:val="000000"/>
          <w:sz w:val="24"/>
          <w:szCs w:val="24"/>
          <w:lang w:eastAsia="ru-RU"/>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color w:val="000000"/>
          <w:sz w:val="24"/>
          <w:szCs w:val="24"/>
          <w:lang w:eastAsia="ru-RU"/>
        </w:rPr>
        <w:t>5. Изменение, расторжение, прекращение действия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5.1. Договор прекращает свое действие по окончании его срока, а также в любой другой срок по соглашению Сторон.</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5.2. Дополнения и изменения, вносимые в Договор, оформляются дополнительными соглашениями Сторон.</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5.3.1. При не использовании Предпринимателем места размещения НТО в соответствии с целью, указанной в пункте 1.1 Договора, в течение шести месяцев с даты вступления Договора в силу.</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5.3.3. Если Предприниматель умышленно ухудшает состояние места размещения НТО.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5.3.4. При несоблюдении обязанностей, предусмотренных пунктами 3.2.8, 3.2.10, 3.2.20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5.3.5. При несоблюдении порядка размещения на Участке объектов наружной рекламы и информации, предусмотренного в пункте 3.1.2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5.3.6. При осуществлении на НТО деятельности, нарушающей установленный порядок реализации: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мобильных телефонов;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5.3.7. При реализации на НТО контрафактной Продукции, а также Продукции, пропагандирующей порнографию, экстремизм, наркоманию и терроризм.</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36" w:name="Par203"/>
      <w:bookmarkEnd w:id="36"/>
      <w:r w:rsidRPr="005D7E37">
        <w:rPr>
          <w:rFonts w:ascii="Arial" w:eastAsia="Times New Roman" w:hAnsi="Arial" w:cs="Arial"/>
          <w:color w:val="000000"/>
          <w:sz w:val="24"/>
          <w:szCs w:val="24"/>
          <w:lang w:eastAsia="ru-RU"/>
        </w:rPr>
        <w:t>5.4.1. При использовании Предпринимателем НТО под цели, не предусмотренные пунктом 1.2 Договора (за исключением случаев, установленных пунктами 3.1.3 и 3.2.23).</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5.4.6. При нарушении Предпринимателем 3.2.11 - 3.2.13, 3.2.22 и 3.3.1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xml:space="preserve">5.4.8. При возникновении задолженности по внесению платы за два платежных периода независимо от ее последующего внесения. Расторжение </w:t>
      </w:r>
      <w:r w:rsidRPr="005D7E37">
        <w:rPr>
          <w:rFonts w:ascii="Arial" w:eastAsia="Times New Roman" w:hAnsi="Arial" w:cs="Arial"/>
          <w:color w:val="000000"/>
          <w:sz w:val="24"/>
          <w:szCs w:val="24"/>
          <w:lang w:eastAsia="ru-RU"/>
        </w:rPr>
        <w:lastRenderedPageBreak/>
        <w:t>Договора не освобождает Предпринимателя от необходимости погашения задолженности по плате и выплате неустойки.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bookmarkStart w:id="37" w:name="Par213"/>
      <w:bookmarkEnd w:id="37"/>
      <w:r w:rsidRPr="005D7E37">
        <w:rPr>
          <w:rFonts w:ascii="Arial" w:eastAsia="Times New Roman" w:hAnsi="Arial" w:cs="Arial"/>
          <w:color w:val="000000"/>
          <w:sz w:val="24"/>
          <w:szCs w:val="24"/>
          <w:lang w:eastAsia="ru-RU"/>
        </w:rPr>
        <w:t>5.4.11. При нарушении Предпринимателем пунктов 3.3.3 и 3.3.4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5.4.12. Уведомление об отказе от исполнения Договора в случаях, указанных в пунктах 5.4.1 - 5.4.11, направляется Предпринимателю за 30 дней до расторжения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color w:val="000000"/>
          <w:sz w:val="24"/>
          <w:szCs w:val="24"/>
          <w:lang w:eastAsia="ru-RU"/>
        </w:rPr>
        <w:t>6. Особые условия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6.1. В случае смерти Предпринимателя, когда им является гражданин, его права и обязанности по Договору наследнику не переходят.</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color w:val="000000"/>
          <w:sz w:val="24"/>
          <w:szCs w:val="24"/>
          <w:lang w:eastAsia="ru-RU"/>
        </w:rPr>
        <w:t>7. Прочие условия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7.1. В случае изменения адреса или иных реквизитов Стороны обязаны уведомить об этом друг друга в недельный срок со дня таких изменений.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7.2. Вопросы, не урегулированные Договором, регулируются действующим законодательством.</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7.3. Споры, возникающие при исполнении Договора, рассматриваются судом, арбитражным судом в соответствии с их компетенцией.</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7.4. Договор составлен на ____ листах и подписан в ____ экземплярах, имеющих равную юридическую силу, находящихся: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Администрация - 1 экз.;</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 __________________________________ - 1 экз.</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(наименование Предпринимателя)</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b/>
          <w:bCs/>
          <w:color w:val="000000"/>
          <w:sz w:val="24"/>
          <w:szCs w:val="24"/>
          <w:lang w:eastAsia="ru-RU"/>
        </w:rPr>
        <w:t>8. Приложение к Договору</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1. Схема границ земельного участка, предназначенного для размещения НТО.</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Юридические адреса Сторон:</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Администрация:</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Предприниматель:</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(наименование юридического лица либо</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фамилия, имя, отчество для физического лица)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(телефон, факс, адрес электронной почты)</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Администрация: Предприниматель:</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р/с № _______________________ р/с № 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в ___________________________ в 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тел. ________________________ тел. 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факс ________________________ факс 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Подписи сторон:</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От Администрации От Предпринимателя</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 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М.П. М.П. (при наличии)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tbl>
      <w:tblPr>
        <w:tblW w:w="15465" w:type="dxa"/>
        <w:jc w:val="center"/>
        <w:tblCellMar>
          <w:left w:w="0" w:type="dxa"/>
          <w:right w:w="0" w:type="dxa"/>
        </w:tblCellMar>
        <w:tblLook w:val="04A0"/>
      </w:tblPr>
      <w:tblGrid>
        <w:gridCol w:w="8239"/>
        <w:gridCol w:w="7226"/>
      </w:tblGrid>
      <w:tr w:rsidR="005D7E37" w:rsidRPr="005D7E37" w:rsidTr="005D7E3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Предприниматель: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Администрация:</w:t>
            </w:r>
          </w:p>
        </w:tc>
      </w:tr>
      <w:tr w:rsidR="005D7E37" w:rsidRPr="005D7E37" w:rsidTr="005D7E3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r>
      <w:tr w:rsidR="005D7E37" w:rsidRPr="005D7E37" w:rsidTr="005D7E3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r>
      <w:tr w:rsidR="005D7E37" w:rsidRPr="005D7E37" w:rsidTr="005D7E3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r>
      <w:tr w:rsidR="005D7E37" w:rsidRPr="005D7E37" w:rsidTr="005D7E3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w:t>
            </w:r>
          </w:p>
        </w:tc>
      </w:tr>
      <w:tr w:rsidR="005D7E37" w:rsidRPr="005D7E37" w:rsidTr="005D7E3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r>
      <w:tr w:rsidR="005D7E37" w:rsidRPr="005D7E37" w:rsidTr="005D7E3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r>
      <w:tr w:rsidR="005D7E37" w:rsidRPr="005D7E37" w:rsidTr="005D7E3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r>
      <w:tr w:rsidR="005D7E37" w:rsidRPr="005D7E37" w:rsidTr="005D7E3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r>
      <w:tr w:rsidR="005D7E37" w:rsidRPr="005D7E37" w:rsidTr="005D7E3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D7E37" w:rsidRPr="005D7E37" w:rsidRDefault="005D7E37" w:rsidP="005D7E37">
            <w:pPr>
              <w:spacing w:after="0" w:line="240" w:lineRule="auto"/>
              <w:ind w:firstLine="567"/>
              <w:jc w:val="both"/>
              <w:rPr>
                <w:rFonts w:ascii="Arial" w:eastAsia="Times New Roman" w:hAnsi="Arial" w:cs="Arial"/>
                <w:sz w:val="24"/>
                <w:szCs w:val="24"/>
                <w:lang w:eastAsia="ru-RU"/>
              </w:rPr>
            </w:pPr>
            <w:r w:rsidRPr="005D7E37">
              <w:rPr>
                <w:rFonts w:ascii="Arial" w:eastAsia="Times New Roman" w:hAnsi="Arial" w:cs="Arial"/>
                <w:sz w:val="24"/>
                <w:szCs w:val="24"/>
                <w:lang w:eastAsia="ru-RU"/>
              </w:rPr>
              <w:t> </w:t>
            </w:r>
          </w:p>
        </w:tc>
      </w:tr>
    </w:tbl>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Приложение</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к договору на размещение НТО</w:t>
      </w:r>
    </w:p>
    <w:p w:rsidR="005D7E37" w:rsidRPr="005D7E37" w:rsidRDefault="005D7E37" w:rsidP="005D7E37">
      <w:pPr>
        <w:spacing w:after="0" w:line="240" w:lineRule="auto"/>
        <w:ind w:firstLine="567"/>
        <w:jc w:val="right"/>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от__________№___</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lastRenderedPageBreak/>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АКТ № _____</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допуска на земельный участок</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от "____" _________ 20___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Администрация ___________________________________________, именуемая в дальнейшем "Администрация", действующая в соответствии с ___________________________________________________________________, в лице ____________________________________________________________________________________________,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(должность, Ф.И.О.)</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действующего на основании 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(положения, доверенности)</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с одной стороны, и 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полное наименование юридического лица либо фамилия,</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имя, отчество для физического лица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ИНН _________________, 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(дата, место регистрации, место нахождения юридического лица,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реквизиты документа, удостоверяющего личность, адрес, место жительства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для физического лица),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именуемый в дальнейшем "Предприниматель", действующий на основании ____________________________________________________________________________________________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(указать наименование и реквизиты положения, устава, доверенности и т.п.),</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в лице 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должность, фамилия, имя, отчество</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с другой стороны, на основании Договора на размещение нестационарного торгового объекта от __.__.____ № ___ (далее - Договор) составили настоящий акт о следующем.</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Администрация: 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lastRenderedPageBreak/>
        <w:t>Предприниматель: 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(наименование юридического лица либо фамилия, имя, отчество</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для физического лица)</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_______________________________________________________________________________________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(телефон, факс, адрес электронной почты)</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 </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Подписи сторон:</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От Администрации От Предпринимателя</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____________________________________ ___________________________________</w:t>
      </w:r>
    </w:p>
    <w:p w:rsidR="005D7E37" w:rsidRPr="005D7E37" w:rsidRDefault="005D7E37" w:rsidP="005D7E37">
      <w:pPr>
        <w:spacing w:after="0" w:line="240" w:lineRule="auto"/>
        <w:ind w:firstLine="567"/>
        <w:jc w:val="both"/>
        <w:outlineLvl w:val="0"/>
        <w:rPr>
          <w:rFonts w:ascii="Arial" w:eastAsia="Times New Roman" w:hAnsi="Arial" w:cs="Arial"/>
          <w:b/>
          <w:bCs/>
          <w:color w:val="000000"/>
          <w:kern w:val="36"/>
          <w:sz w:val="32"/>
          <w:szCs w:val="32"/>
          <w:lang w:eastAsia="ru-RU"/>
        </w:rPr>
      </w:pPr>
      <w:r w:rsidRPr="005D7E37">
        <w:rPr>
          <w:rFonts w:ascii="Arial" w:eastAsia="Times New Roman" w:hAnsi="Arial" w:cs="Arial"/>
          <w:color w:val="000000"/>
          <w:kern w:val="36"/>
          <w:sz w:val="24"/>
          <w:szCs w:val="24"/>
          <w:lang w:eastAsia="ru-RU"/>
        </w:rPr>
        <w:t>М.П. М.П. (при наличии)</w:t>
      </w:r>
    </w:p>
    <w:p w:rsidR="005D7E37" w:rsidRPr="005D7E37" w:rsidRDefault="005D7E37" w:rsidP="005D7E37">
      <w:pPr>
        <w:spacing w:after="0" w:line="240" w:lineRule="auto"/>
        <w:ind w:firstLine="567"/>
        <w:jc w:val="both"/>
        <w:rPr>
          <w:rFonts w:ascii="Arial" w:eastAsia="Times New Roman" w:hAnsi="Arial" w:cs="Arial"/>
          <w:color w:val="000000"/>
          <w:sz w:val="24"/>
          <w:szCs w:val="24"/>
          <w:lang w:eastAsia="ru-RU"/>
        </w:rPr>
      </w:pPr>
      <w:r w:rsidRPr="005D7E37">
        <w:rPr>
          <w:rFonts w:ascii="Arial" w:eastAsia="Times New Roman" w:hAnsi="Arial" w:cs="Arial"/>
          <w:color w:val="000000"/>
          <w:sz w:val="24"/>
          <w:szCs w:val="24"/>
          <w:lang w:eastAsia="ru-RU"/>
        </w:rPr>
        <w:t> </w:t>
      </w:r>
    </w:p>
    <w:p w:rsidR="005D7E37" w:rsidRPr="005D7E37" w:rsidRDefault="005D7E37" w:rsidP="005D7E37">
      <w:pPr>
        <w:spacing w:after="0" w:line="240" w:lineRule="auto"/>
        <w:ind w:right="360" w:firstLine="567"/>
        <w:jc w:val="both"/>
        <w:rPr>
          <w:rFonts w:ascii="Arial" w:eastAsia="Times New Roman" w:hAnsi="Arial" w:cs="Arial"/>
          <w:color w:val="000000"/>
          <w:sz w:val="20"/>
          <w:szCs w:val="20"/>
          <w:lang w:eastAsia="ru-RU"/>
        </w:rPr>
      </w:pPr>
      <w:r w:rsidRPr="005D7E37">
        <w:rPr>
          <w:rFonts w:ascii="Arial" w:eastAsia="Times New Roman" w:hAnsi="Arial" w:cs="Arial"/>
          <w:color w:val="000000"/>
          <w:sz w:val="20"/>
          <w:szCs w:val="20"/>
          <w:lang w:eastAsia="ru-RU"/>
        </w:rPr>
        <w:t> </w:t>
      </w:r>
    </w:p>
    <w:p w:rsidR="00B77F3A" w:rsidRDefault="00B77F3A"/>
    <w:sectPr w:rsidR="00B77F3A" w:rsidSect="00B77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5D7E37"/>
    <w:rsid w:val="005D7E37"/>
    <w:rsid w:val="00B77F3A"/>
    <w:rsid w:val="00C260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3A"/>
  </w:style>
  <w:style w:type="paragraph" w:styleId="1">
    <w:name w:val="heading 1"/>
    <w:basedOn w:val="a"/>
    <w:link w:val="10"/>
    <w:uiPriority w:val="9"/>
    <w:qFormat/>
    <w:rsid w:val="005D7E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D7E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D7E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D7E3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7E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D7E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7E3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D7E37"/>
    <w:rPr>
      <w:rFonts w:ascii="Times New Roman" w:eastAsia="Times New Roman" w:hAnsi="Times New Roman" w:cs="Times New Roman"/>
      <w:b/>
      <w:bCs/>
      <w:sz w:val="24"/>
      <w:szCs w:val="24"/>
      <w:lang w:eastAsia="ru-RU"/>
    </w:rPr>
  </w:style>
  <w:style w:type="paragraph" w:customStyle="1" w:styleId="header">
    <w:name w:val="header"/>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7E37"/>
    <w:rPr>
      <w:color w:val="0000FF"/>
      <w:u w:val="single"/>
    </w:rPr>
  </w:style>
  <w:style w:type="character" w:styleId="a5">
    <w:name w:val="FollowedHyperlink"/>
    <w:basedOn w:val="a0"/>
    <w:uiPriority w:val="99"/>
    <w:semiHidden/>
    <w:unhideWhenUsed/>
    <w:rsid w:val="005D7E37"/>
    <w:rPr>
      <w:color w:val="800080"/>
      <w:u w:val="single"/>
    </w:rPr>
  </w:style>
  <w:style w:type="character" w:customStyle="1" w:styleId="hyperlink">
    <w:name w:val="hyperlink"/>
    <w:basedOn w:val="a0"/>
    <w:rsid w:val="005D7E37"/>
  </w:style>
  <w:style w:type="paragraph" w:customStyle="1" w:styleId="normalweb">
    <w:name w:val="normalweb"/>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0">
    <w:name w:val="normalweb0"/>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00">
    <w:name w:val="1500"/>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0">
    <w:name w:val="bodytext0"/>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00">
    <w:name w:val="2700"/>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300">
    <w:name w:val="a1300"/>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0">
    <w:name w:val="consplusnormal10"/>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0">
    <w:name w:val="consplustitle00"/>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00">
    <w:name w:val="1300"/>
    <w:basedOn w:val="a0"/>
    <w:rsid w:val="005D7E37"/>
  </w:style>
  <w:style w:type="paragraph" w:customStyle="1" w:styleId="1700">
    <w:name w:val="1700"/>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00">
    <w:name w:val="3500"/>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00">
    <w:name w:val="7100"/>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00">
    <w:name w:val="2800"/>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5D7E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49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775B035-EAF8-4D1F-BDCA-88BEE12DF70F" TargetMode="External"/><Relationship Id="rId13" Type="http://schemas.openxmlformats.org/officeDocument/2006/relationships/hyperlink" Target="https://pravo-search.minjust.ru/bigs/showDocument.html?id=AAE5C599-6118-4C2D-9475-E3309462CD51"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04993DBB-46AC-4813-B378-D49E19F5827A" TargetMode="External"/><Relationship Id="rId12" Type="http://schemas.openxmlformats.org/officeDocument/2006/relationships/hyperlink" Target="https://pravo-search.minjust.ru/bigs/showDocument.html?id=3174088D-3E91-4ED7-AE82-12C96B39843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6A4A1026-FE52-4FA5-BA2A-B7FEFFB664D7" TargetMode="External"/><Relationship Id="rId11" Type="http://schemas.openxmlformats.org/officeDocument/2006/relationships/hyperlink" Target="https://pravo-search.minjust.ru/bigs/showDocument.html?id=04993DBB-46AC-4813-B378-D49E19F5827A" TargetMode="External"/><Relationship Id="rId5" Type="http://schemas.openxmlformats.org/officeDocument/2006/relationships/hyperlink" Target="https://pravo-search.minjust.ru/bigs/showDocument.html?id=F95387DA-0E39-48D8-92A3-B4FBF5115CE2" TargetMode="External"/><Relationship Id="rId15" Type="http://schemas.openxmlformats.org/officeDocument/2006/relationships/hyperlink" Target="https://pravo-search.minjust.ru/bigs/showDocument.html?id=BBE16564-73A7-4397-A56A-82C0F9DBF8EE" TargetMode="External"/><Relationship Id="rId10" Type="http://schemas.openxmlformats.org/officeDocument/2006/relationships/hyperlink" Target="https://pravo-search.minjust.ru/bigs/showDocument.html?id=6A4A1026-FE52-4FA5-BA2A-B7FEFFB664D7" TargetMode="External"/><Relationship Id="rId4" Type="http://schemas.openxmlformats.org/officeDocument/2006/relationships/hyperlink" Target="https://pravo-search.minjust.ru/bigs/showDocument.html?id=F775B035-EAF8-4D1F-BDCA-88BEE12DF70F" TargetMode="External"/><Relationship Id="rId9" Type="http://schemas.openxmlformats.org/officeDocument/2006/relationships/hyperlink" Target="https://pravo-search.minjust.ru/bigs/showDocument.html?id=F95387DA-0E39-48D8-92A3-B4FBF5115CE2" TargetMode="External"/><Relationship Id="rId14" Type="http://schemas.openxmlformats.org/officeDocument/2006/relationships/hyperlink" Target="https://pravo-search.minjust.ru/bigs/showDocument.html?id=BBE16564-73A7-4397-A56A-82C0F9DBF8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14821</Words>
  <Characters>84481</Characters>
  <Application>Microsoft Office Word</Application>
  <DocSecurity>0</DocSecurity>
  <Lines>704</Lines>
  <Paragraphs>198</Paragraphs>
  <ScaleCrop>false</ScaleCrop>
  <Company>MultiDVD Team</Company>
  <LinksUpToDate>false</LinksUpToDate>
  <CharactersWithSpaces>99104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2024-04-02T08:53:00Z</dcterms:created>
  <dcterms:modified xsi:type="dcterms:W3CDTF">2024-04-02T08:54:00Z</dcterms:modified>
</cp:coreProperties>
</file>