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6E" w:rsidRDefault="000146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466E" w:rsidRDefault="0001466E">
      <w:pPr>
        <w:pStyle w:val="ConsPlusNormal"/>
        <w:jc w:val="both"/>
        <w:outlineLvl w:val="0"/>
      </w:pPr>
    </w:p>
    <w:p w:rsidR="0001466E" w:rsidRDefault="0001466E">
      <w:pPr>
        <w:pStyle w:val="ConsPlusTitle"/>
        <w:jc w:val="center"/>
        <w:outlineLvl w:val="0"/>
      </w:pPr>
      <w:r>
        <w:t>АДМИНИСТРАЦИЯ ГОРОДА ПЕНЗЫ</w:t>
      </w:r>
    </w:p>
    <w:p w:rsidR="0001466E" w:rsidRDefault="0001466E">
      <w:pPr>
        <w:pStyle w:val="ConsPlusTitle"/>
        <w:jc w:val="both"/>
      </w:pPr>
    </w:p>
    <w:p w:rsidR="0001466E" w:rsidRDefault="0001466E">
      <w:pPr>
        <w:pStyle w:val="ConsPlusTitle"/>
        <w:jc w:val="center"/>
      </w:pPr>
      <w:r>
        <w:t>ПОСТАНОВЛЕНИЕ</w:t>
      </w:r>
    </w:p>
    <w:p w:rsidR="0001466E" w:rsidRDefault="0001466E">
      <w:pPr>
        <w:pStyle w:val="ConsPlusTitle"/>
        <w:jc w:val="center"/>
      </w:pPr>
      <w:r>
        <w:t>от 4 сентября 2019 г. N 1692</w:t>
      </w:r>
    </w:p>
    <w:p w:rsidR="0001466E" w:rsidRDefault="0001466E">
      <w:pPr>
        <w:pStyle w:val="ConsPlusTitle"/>
        <w:jc w:val="both"/>
      </w:pPr>
    </w:p>
    <w:p w:rsidR="0001466E" w:rsidRDefault="0001466E">
      <w:pPr>
        <w:pStyle w:val="ConsPlusTitle"/>
        <w:jc w:val="center"/>
      </w:pPr>
      <w:r>
        <w:t>ОБ УТВЕРЖДЕНИИ ПОРЯДКА ПОДАЧИ И РАССМОТРЕНИЯ ЖАЛОБ</w:t>
      </w:r>
    </w:p>
    <w:p w:rsidR="0001466E" w:rsidRDefault="0001466E">
      <w:pPr>
        <w:pStyle w:val="ConsPlusTitle"/>
        <w:jc w:val="center"/>
      </w:pPr>
      <w:r>
        <w:t>НА РЕШЕНИЯ И ДЕЙСТВИЯ (БЕЗДЕЙСТВИЕ) ОРГАНОВ МЕСТНОГО</w:t>
      </w:r>
    </w:p>
    <w:p w:rsidR="0001466E" w:rsidRDefault="0001466E">
      <w:pPr>
        <w:pStyle w:val="ConsPlusTitle"/>
        <w:jc w:val="center"/>
      </w:pPr>
      <w:r>
        <w:t>САМОУПРАВЛЕНИЯ ГОРОДА ПЕНЗЫ И ИХ ДОЛЖНОСТНЫХ ЛИЦ,</w:t>
      </w:r>
    </w:p>
    <w:p w:rsidR="0001466E" w:rsidRDefault="0001466E">
      <w:pPr>
        <w:pStyle w:val="ConsPlusTitle"/>
        <w:jc w:val="center"/>
      </w:pPr>
      <w:r>
        <w:t>МУНИЦИПАЛЬНЫХ СЛУЖАЩИХ ПРИ ПРЕДОСТАВЛЕНИИ МУНИЦИПАЛЬНЫХ</w:t>
      </w:r>
    </w:p>
    <w:p w:rsidR="0001466E" w:rsidRDefault="0001466E">
      <w:pPr>
        <w:pStyle w:val="ConsPlusTitle"/>
        <w:jc w:val="center"/>
      </w:pPr>
      <w:r>
        <w:t>УСЛУГ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6" w:history="1">
        <w:r>
          <w:rPr>
            <w:color w:val="0000FF"/>
          </w:rPr>
          <w:t>ст. 33</w:t>
        </w:r>
      </w:hyperlink>
      <w:r>
        <w:t xml:space="preserve"> Устава города Пензы, Администрация города Пензы постановляет: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(приложение N 1).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2. Органам местного самоуправления города Пензы при рассмотрении жалоб заявителей на решения и действия (бездействие) должностных лиц, муниципальных служащих, принятые в ходе предоставления муниципальных услуг руководствоваться </w:t>
      </w:r>
      <w:hyperlink w:anchor="P32" w:history="1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right"/>
      </w:pPr>
      <w:r>
        <w:t>И.о. главы администрации города</w:t>
      </w:r>
    </w:p>
    <w:p w:rsidR="0001466E" w:rsidRDefault="0001466E">
      <w:pPr>
        <w:pStyle w:val="ConsPlusNormal"/>
        <w:jc w:val="right"/>
      </w:pPr>
      <w:r>
        <w:t>С.В.ВОЛКОВ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right"/>
        <w:outlineLvl w:val="0"/>
      </w:pPr>
      <w:r>
        <w:t>Приложение N 1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right"/>
      </w:pPr>
      <w:r>
        <w:t>Утвержден</w:t>
      </w:r>
    </w:p>
    <w:p w:rsidR="0001466E" w:rsidRDefault="0001466E">
      <w:pPr>
        <w:pStyle w:val="ConsPlusNormal"/>
        <w:jc w:val="right"/>
      </w:pPr>
      <w:r>
        <w:t>постановлением</w:t>
      </w:r>
    </w:p>
    <w:p w:rsidR="0001466E" w:rsidRDefault="0001466E">
      <w:pPr>
        <w:pStyle w:val="ConsPlusNormal"/>
        <w:jc w:val="right"/>
      </w:pPr>
      <w:r>
        <w:t>администрации города Пензы</w:t>
      </w:r>
    </w:p>
    <w:p w:rsidR="0001466E" w:rsidRDefault="0001466E">
      <w:pPr>
        <w:pStyle w:val="ConsPlusNormal"/>
        <w:jc w:val="right"/>
      </w:pPr>
      <w:r>
        <w:t>от 4 сентября 2019 г. N 1692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Title"/>
        <w:jc w:val="center"/>
      </w:pPr>
      <w:bookmarkStart w:id="0" w:name="P32"/>
      <w:bookmarkEnd w:id="0"/>
      <w:r>
        <w:t>ОБ УТВЕРЖДЕНИИ ПОРЯДКА</w:t>
      </w:r>
    </w:p>
    <w:p w:rsidR="0001466E" w:rsidRDefault="0001466E">
      <w:pPr>
        <w:pStyle w:val="ConsPlusTitle"/>
        <w:jc w:val="center"/>
      </w:pPr>
      <w:r>
        <w:t>ПОДАЧИ И РАССМОТРЕНИЯ ЖАЛОБ НА РЕШЕНИЯ И ДЕЙСТВИЯ</w:t>
      </w:r>
    </w:p>
    <w:p w:rsidR="0001466E" w:rsidRDefault="0001466E">
      <w:pPr>
        <w:pStyle w:val="ConsPlusTitle"/>
        <w:jc w:val="center"/>
      </w:pPr>
      <w:r>
        <w:t>(БЕЗДЕЙСТВИЕ) ОРГАНОВ МЕСТНОГО САМОУПРАВЛЕНИЯ ГОРОДА ПЕНЗЫ</w:t>
      </w:r>
    </w:p>
    <w:p w:rsidR="0001466E" w:rsidRDefault="0001466E">
      <w:pPr>
        <w:pStyle w:val="ConsPlusTitle"/>
        <w:jc w:val="center"/>
      </w:pPr>
      <w:r>
        <w:t>И ИХ ДОЛЖНОСТНЫХ ЛИЦ, МУНИЦИПАЛЬНЫХ СЛУЖАЩИХ</w:t>
      </w:r>
    </w:p>
    <w:p w:rsidR="0001466E" w:rsidRDefault="0001466E">
      <w:pPr>
        <w:pStyle w:val="ConsPlusTitle"/>
        <w:jc w:val="center"/>
      </w:pPr>
      <w:r>
        <w:t>ПРИ ПРЕДОСТАВЛЕНИИ МУНИЦИПАЛЬНЫХ УСЛУГ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ind w:firstLine="540"/>
        <w:jc w:val="both"/>
      </w:pPr>
      <w:r>
        <w:lastRenderedPageBreak/>
        <w:t>1. Настоящий Порядок определяет особенности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(далее - жалобы).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Действие настоящего Порядка распространяется на жалобы, поданные с соблюдением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2. Жалоба подается в орган местного самоуправления города Пензы, предоставляющий 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1466E" w:rsidRDefault="0001466E">
      <w:pPr>
        <w:pStyle w:val="ConsPlusNormal"/>
        <w:spacing w:before="220"/>
        <w:ind w:firstLine="540"/>
        <w:jc w:val="both"/>
      </w:pPr>
      <w:proofErr w:type="gramStart"/>
      <w:r>
        <w:t xml:space="preserve">Жалоба на решения и (или) действия (бездействие) органа, предоставляющего муниципальную услугу, должностного лица, органа предоставляющего муниципальную услугу, муниципального служащего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</w:t>
      </w:r>
      <w:proofErr w:type="gramEnd"/>
      <w:r>
        <w:t xml:space="preserve"> лицами в порядке, установленном настоящим Порядком, либо в порядке, установленном антимонопольным законодательством Российской Федерации, в антимонопольный орган.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3. Жалоба должна содержать: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01466E" w:rsidRDefault="0001466E">
      <w:pPr>
        <w:pStyle w:val="ConsPlusNormal"/>
        <w:spacing w:before="220"/>
        <w:ind w:firstLine="540"/>
        <w:jc w:val="both"/>
      </w:pPr>
      <w:proofErr w:type="gramStart"/>
      <w:r>
        <w:t xml:space="preserve"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58" w:history="1">
        <w:r>
          <w:rPr>
            <w:color w:val="0000FF"/>
          </w:rPr>
          <w:t>подпункте г) пункта 7</w:t>
        </w:r>
      </w:hyperlink>
      <w:r>
        <w:t xml:space="preserve"> настоящего Порядка);</w:t>
      </w:r>
      <w:proofErr w:type="gramEnd"/>
    </w:p>
    <w:p w:rsidR="0001466E" w:rsidRDefault="0001466E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1466E" w:rsidRDefault="0001466E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lastRenderedPageBreak/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6. Прием жалоб в письменной форме осуществляется органом, предоставляющим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в) региональной государственной информационной системы "Портал государственных и муниципальных услуг (функций) Пензенской области" (далее - Региональный портал);</w:t>
      </w:r>
    </w:p>
    <w:p w:rsidR="0001466E" w:rsidRDefault="0001466E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информационно-телекоммуникационной сети "Интернет".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подаче жалобы в электронном виде документы, указанные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Порядка, могут быть представлены в форме электронных документов, подписанных электронной подписью, предусмотренной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01466E" w:rsidRDefault="0001466E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01466E" w:rsidRDefault="0001466E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10. В случае если жалоба подана заявителем в орган, в компетенцию которого не входит принятие решения по жалобе, в течение 3 рабочих дней со дня регистрации такой жалобы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Срок рассмотрения жалобы исчисляется со дня регистрации такой жалобы в уполномоченном на ее рассмотрение органе.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lastRenderedPageBreak/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11. Жалоба может быть подана заявителем через многофункциональный центр предоставления государственных и муниципальных услуг.</w:t>
      </w:r>
    </w:p>
    <w:p w:rsidR="0001466E" w:rsidRDefault="0001466E">
      <w:pPr>
        <w:pStyle w:val="ConsPlusNormal"/>
        <w:spacing w:before="220"/>
        <w:ind w:firstLine="540"/>
        <w:jc w:val="both"/>
      </w:pPr>
      <w:proofErr w:type="gramStart"/>
      <w:r>
        <w:t>При поступлении такой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и органом, предоставляющим услугу, но не позднее следующего рабочего дня со дня поступления жалобы.</w:t>
      </w:r>
      <w:proofErr w:type="gramEnd"/>
    </w:p>
    <w:p w:rsidR="0001466E" w:rsidRDefault="0001466E">
      <w:pPr>
        <w:pStyle w:val="ConsPlusNormal"/>
        <w:spacing w:before="220"/>
        <w:ind w:firstLine="540"/>
        <w:jc w:val="both"/>
      </w:pPr>
      <w:r>
        <w:t>Срок рассмотрения жалобы исчисляется со дня регистрации жалобы в уполномоченном на ее рассмотрение органе, предоставляющем муниципальные услуги.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12. Жалоба, поступившая в уполномоченный на ее рассмотрение орган, предоставляющий муниципальную услугу,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В случае обжалования отказа органа, предоставляющего муниципальную услугу,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13. Орган, предоставляющий муниципальную услугу, определяет уполномоченное на рассмотрение жалоб должностное лицо, которое обеспечивает: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прием и рассмотрение жалоб в соответствии с требованиями настоящего Порядка;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2) направление жалоб в уполномоченные на их рассмотрение орган и (или) организацию в соответствии с </w:t>
      </w:r>
      <w:hyperlink w:anchor="P63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14. Орган, предоставляющий муниципальную услугу, обеспечивает: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его официальном сайте, на Едином портале, на Региональном портале;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многофункциональным центром предоставления государственных и муниципальных услуг приема жалоб и выдачи заявителям результатов рассмотрения жалоб;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5)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lastRenderedPageBreak/>
        <w:t xml:space="preserve">15. По результатам рассмотрения жалобы в соответствии с </w:t>
      </w:r>
      <w:hyperlink r:id="rId10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16. Решение, принятое по результатам рассмотрения жалобы, может быть обжаловано заявителем в судебном порядке.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17.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и направляется заявителю в письменной форме.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органа, вид которой установлен законодательством Российской Федерации.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18.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P58" w:history="1">
        <w:r>
          <w:rPr>
            <w:color w:val="0000FF"/>
          </w:rPr>
          <w:t>подпункте г) пункта 7</w:t>
        </w:r>
      </w:hyperlink>
      <w:r>
        <w:t xml:space="preserve"> настоящего Порядка, ответ заявителю направляется посредством системы досудебного обжалования.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19.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20. Уполномоченный на рассмотрение жалобы орган, предоставляющий муниципальную услугу вправе оставить жалобу без ответа в следующих случаях: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21. Уполномоченный на рассмотрение жалобы орган, предоставляющий муниципальную услугу, сообщают заявителю об оставлении жалобы без ответа в течение 3 рабочих дней со дня </w:t>
      </w:r>
      <w:r>
        <w:lastRenderedPageBreak/>
        <w:t>регистрации жалобы.</w:t>
      </w:r>
    </w:p>
    <w:p w:rsidR="0001466E" w:rsidRDefault="0001466E">
      <w:pPr>
        <w:pStyle w:val="ConsPlusNormal"/>
        <w:spacing w:before="220"/>
        <w:ind w:firstLine="540"/>
        <w:jc w:val="both"/>
      </w:pPr>
      <w:r>
        <w:t xml:space="preserve">22.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jc w:val="both"/>
      </w:pPr>
    </w:p>
    <w:p w:rsidR="0001466E" w:rsidRDefault="000146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4F2" w:rsidRDefault="009964F2"/>
    <w:sectPr w:rsidR="009964F2" w:rsidSect="006F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466E"/>
    <w:rsid w:val="0001466E"/>
    <w:rsid w:val="0099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6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0A9BD61B71D8EC58E2328C9E0C7AEC25E3558524DB5D84E0724BC2A745DD487EFD52E2FCBD727DD42C280CA60923581E4E2C29F4F07CF50AE7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0A9BD61B71D8EC58E2328C9E0C7AEC25EE538928DE5D84E0724BC2A745DD486CFD0AEEFCBB647CD4397E5DE005ED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0A9BD61B71D8EC58E22C81886024E327E0088C21DB50D3BE2F4D95F815DB1D3EBD54B7BFF8777DD2277855E5577A095D05212FEDEC7CF1B8447B700EE5H" TargetMode="External"/><Relationship Id="rId11" Type="http://schemas.openxmlformats.org/officeDocument/2006/relationships/hyperlink" Target="consultantplus://offline/ref=DA0A9BD61B71D8EC58E2328C9E0C7AEC25E3558524DE5D84E0724BC2A745DD487EFD52E0FFBE7D7786763808EF5C29461956322DEAF007EDH" TargetMode="External"/><Relationship Id="rId5" Type="http://schemas.openxmlformats.org/officeDocument/2006/relationships/hyperlink" Target="consultantplus://offline/ref=DA0A9BD61B71D8EC58E2328C9E0C7AEC25EE538928DE5D84E0724BC2A745DD487EFD52E1FEB5712883632950E25B30581F4E2E2FE80FE3H" TargetMode="External"/><Relationship Id="rId10" Type="http://schemas.openxmlformats.org/officeDocument/2006/relationships/hyperlink" Target="consultantplus://offline/ref=DA0A9BD61B71D8EC58E2328C9E0C7AEC25EE538928DE5D84E0724BC2A745DD487EFD52E1FFB8712883632950E25B30581F4E2E2FE80FE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0A9BD61B71D8EC58E2328C9E0C7AEC25E3538120DA5D84E0724BC2A745DD486CFD0AEEFCBB647CD4397E5DE005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2397</Words>
  <Characters>13667</Characters>
  <Application>Microsoft Office Word</Application>
  <DocSecurity>0</DocSecurity>
  <Lines>113</Lines>
  <Paragraphs>32</Paragraphs>
  <ScaleCrop>false</ScaleCrop>
  <Company/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2021-06-07T07:04:00Z</dcterms:created>
  <dcterms:modified xsi:type="dcterms:W3CDTF">2021-06-07T07:05:00Z</dcterms:modified>
</cp:coreProperties>
</file>