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4C3" w:rsidRDefault="003B74C3" w:rsidP="003B74C3">
      <w:pPr>
        <w:pStyle w:val="a3"/>
        <w:spacing w:before="240" w:beforeAutospacing="0" w:after="60" w:afterAutospacing="0"/>
        <w:ind w:firstLine="454"/>
        <w:jc w:val="center"/>
        <w:rPr>
          <w:rFonts w:ascii="Arial" w:hAnsi="Arial" w:cs="Arial"/>
          <w:color w:val="000000"/>
          <w:sz w:val="19"/>
          <w:szCs w:val="19"/>
        </w:rPr>
      </w:pPr>
      <w:r>
        <w:rPr>
          <w:rFonts w:ascii="Arial" w:hAnsi="Arial" w:cs="Arial"/>
          <w:b/>
          <w:bCs/>
          <w:color w:val="000000"/>
          <w:sz w:val="32"/>
          <w:szCs w:val="32"/>
        </w:rPr>
        <w:t>АДМИНИСТРАЦИЯ ВЕРХНЕЕЛЮЗАНСКОГО СЕЛЬСОВЕТА ГОРОДИЩЕНСКОГО РАЙОНА</w:t>
      </w:r>
    </w:p>
    <w:p w:rsidR="003B74C3" w:rsidRDefault="003B74C3" w:rsidP="003B74C3">
      <w:pPr>
        <w:pStyle w:val="a3"/>
        <w:spacing w:before="240" w:beforeAutospacing="0" w:after="60" w:afterAutospacing="0"/>
        <w:ind w:firstLine="454"/>
        <w:jc w:val="center"/>
        <w:rPr>
          <w:rFonts w:ascii="Arial" w:hAnsi="Arial" w:cs="Arial"/>
          <w:color w:val="000000"/>
          <w:sz w:val="19"/>
          <w:szCs w:val="19"/>
        </w:rPr>
      </w:pPr>
      <w:r>
        <w:rPr>
          <w:rFonts w:ascii="Arial" w:hAnsi="Arial" w:cs="Arial"/>
          <w:b/>
          <w:bCs/>
          <w:color w:val="000000"/>
          <w:sz w:val="32"/>
          <w:szCs w:val="32"/>
        </w:rPr>
        <w:t>ПЕНЗЕНСКОЙ ОБЛАСТИ</w:t>
      </w:r>
    </w:p>
    <w:p w:rsidR="003B74C3" w:rsidRDefault="003B74C3" w:rsidP="003B74C3">
      <w:pPr>
        <w:pStyle w:val="a3"/>
        <w:spacing w:before="240" w:beforeAutospacing="0" w:after="60" w:afterAutospacing="0"/>
        <w:ind w:firstLine="454"/>
        <w:jc w:val="center"/>
        <w:rPr>
          <w:rFonts w:ascii="Arial" w:hAnsi="Arial" w:cs="Arial"/>
          <w:color w:val="000000"/>
          <w:sz w:val="19"/>
          <w:szCs w:val="19"/>
        </w:rPr>
      </w:pPr>
      <w:r>
        <w:rPr>
          <w:rFonts w:ascii="Arial" w:hAnsi="Arial" w:cs="Arial"/>
          <w:b/>
          <w:bCs/>
          <w:color w:val="000000"/>
          <w:sz w:val="32"/>
          <w:szCs w:val="32"/>
        </w:rPr>
        <w:t>ПОСТАНОВЛЕНИЕ</w:t>
      </w:r>
    </w:p>
    <w:p w:rsidR="003B74C3" w:rsidRDefault="003B74C3" w:rsidP="003B74C3">
      <w:pPr>
        <w:pStyle w:val="a3"/>
        <w:spacing w:before="240" w:beforeAutospacing="0" w:after="60" w:afterAutospacing="0"/>
        <w:ind w:firstLine="454"/>
        <w:jc w:val="center"/>
        <w:rPr>
          <w:rFonts w:ascii="Arial" w:hAnsi="Arial" w:cs="Arial"/>
          <w:color w:val="000000"/>
          <w:sz w:val="19"/>
          <w:szCs w:val="19"/>
        </w:rPr>
      </w:pPr>
      <w:r>
        <w:rPr>
          <w:rFonts w:ascii="Arial" w:hAnsi="Arial" w:cs="Arial"/>
          <w:b/>
          <w:bCs/>
          <w:color w:val="000000"/>
          <w:sz w:val="32"/>
          <w:szCs w:val="32"/>
        </w:rPr>
        <w:t>от 26.03.2025 №26</w:t>
      </w:r>
    </w:p>
    <w:p w:rsidR="003B74C3" w:rsidRDefault="003B74C3" w:rsidP="003B74C3">
      <w:pPr>
        <w:pStyle w:val="a3"/>
        <w:spacing w:before="240" w:beforeAutospacing="0" w:after="60" w:afterAutospacing="0"/>
        <w:ind w:firstLine="454"/>
        <w:jc w:val="center"/>
        <w:rPr>
          <w:rFonts w:ascii="Arial" w:hAnsi="Arial" w:cs="Arial"/>
          <w:color w:val="000000"/>
          <w:sz w:val="19"/>
          <w:szCs w:val="19"/>
        </w:rPr>
      </w:pPr>
      <w:r>
        <w:rPr>
          <w:rFonts w:ascii="Arial" w:hAnsi="Arial" w:cs="Arial"/>
          <w:b/>
          <w:bCs/>
          <w:color w:val="000000"/>
          <w:sz w:val="32"/>
          <w:szCs w:val="32"/>
        </w:rPr>
        <w:t>с. Верхняя Елюзань</w:t>
      </w:r>
    </w:p>
    <w:p w:rsidR="003B74C3" w:rsidRDefault="003B74C3" w:rsidP="003B74C3">
      <w:pPr>
        <w:pStyle w:val="a3"/>
        <w:spacing w:before="240" w:beforeAutospacing="0" w:after="60" w:afterAutospacing="0"/>
        <w:ind w:firstLine="454"/>
        <w:jc w:val="center"/>
        <w:rPr>
          <w:rFonts w:ascii="Arial" w:hAnsi="Arial" w:cs="Arial"/>
          <w:color w:val="000000"/>
          <w:sz w:val="19"/>
          <w:szCs w:val="19"/>
        </w:rPr>
      </w:pPr>
      <w:r>
        <w:rPr>
          <w:rFonts w:ascii="Arial" w:hAnsi="Arial" w:cs="Arial"/>
          <w:b/>
          <w:bCs/>
          <w:color w:val="000000"/>
          <w:sz w:val="32"/>
          <w:szCs w:val="32"/>
        </w:rPr>
        <w:t>Об утверждении административного регламента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Верхнеелюзанского сельсовета Городищенского района Пензенской области </w:t>
      </w:r>
      <w:hyperlink r:id="rId4" w:tgtFrame="_blank" w:history="1">
        <w:r>
          <w:rPr>
            <w:rStyle w:val="hyperlink"/>
            <w:rFonts w:ascii="Arial" w:hAnsi="Arial" w:cs="Arial"/>
            <w:color w:val="0000FF"/>
            <w:sz w:val="19"/>
            <w:szCs w:val="19"/>
          </w:rPr>
          <w:t>от 27.04.2018 № 33</w:t>
        </w:r>
      </w:hyperlink>
      <w:r>
        <w:rPr>
          <w:rFonts w:ascii="Arial" w:hAnsi="Arial" w:cs="Arial"/>
          <w:color w:val="000000"/>
          <w:sz w:val="19"/>
          <w:szCs w:val="19"/>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w:t>
      </w:r>
      <w:hyperlink r:id="rId5" w:tgtFrame="_blank" w:history="1">
        <w:r>
          <w:rPr>
            <w:rStyle w:val="hyperlink"/>
            <w:rFonts w:ascii="Arial" w:hAnsi="Arial" w:cs="Arial"/>
            <w:color w:val="0000FF"/>
            <w:sz w:val="19"/>
            <w:szCs w:val="19"/>
          </w:rPr>
          <w:t>от 18.05.2018 № 39</w:t>
        </w:r>
      </w:hyperlink>
      <w:r>
        <w:rPr>
          <w:rFonts w:ascii="Arial" w:hAnsi="Arial" w:cs="Arial"/>
          <w:color w:val="000000"/>
          <w:sz w:val="19"/>
          <w:szCs w:val="19"/>
        </w:rPr>
        <w:t> «Об утверждении Реестра муниципальных услуг</w:t>
      </w:r>
      <w:proofErr w:type="gramEnd"/>
      <w:r>
        <w:rPr>
          <w:rFonts w:ascii="Arial" w:hAnsi="Arial" w:cs="Arial"/>
          <w:color w:val="000000"/>
          <w:sz w:val="19"/>
          <w:szCs w:val="19"/>
        </w:rPr>
        <w:t xml:space="preserve"> муниципального образования Верхнеелюзанский сельсовет Городищенского района Пензенской области» </w:t>
      </w:r>
      <w:proofErr w:type="gramStart"/>
      <w:r>
        <w:rPr>
          <w:rFonts w:ascii="Arial" w:hAnsi="Arial" w:cs="Arial"/>
          <w:color w:val="000000"/>
          <w:sz w:val="19"/>
          <w:szCs w:val="19"/>
        </w:rPr>
        <w:t xml:space="preserve">( </w:t>
      </w:r>
      <w:proofErr w:type="gramEnd"/>
      <w:r>
        <w:rPr>
          <w:rFonts w:ascii="Arial" w:hAnsi="Arial" w:cs="Arial"/>
          <w:color w:val="000000"/>
          <w:sz w:val="19"/>
          <w:szCs w:val="19"/>
        </w:rPr>
        <w:t>с изменениями), решением Комитета местного самоуправления Верхнеелюзанского сельсовета Городищенского района Пензенской области </w:t>
      </w:r>
      <w:hyperlink r:id="rId6" w:tgtFrame="_blank" w:history="1">
        <w:r>
          <w:rPr>
            <w:rStyle w:val="hyperlink"/>
            <w:rFonts w:ascii="Arial" w:hAnsi="Arial" w:cs="Arial"/>
            <w:color w:val="0000FF"/>
            <w:sz w:val="19"/>
            <w:szCs w:val="19"/>
          </w:rPr>
          <w:t>от 30.06.2014 № 472-178/5</w:t>
        </w:r>
      </w:hyperlink>
      <w:r>
        <w:rPr>
          <w:rFonts w:ascii="Arial" w:hAnsi="Arial" w:cs="Arial"/>
          <w:color w:val="000000"/>
          <w:sz w:val="19"/>
          <w:szCs w:val="19"/>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(с последующими изменениями), руководствуясь статьей 21 </w:t>
      </w:r>
      <w:hyperlink r:id="rId7" w:tgtFrame="_blank" w:history="1">
        <w:r>
          <w:rPr>
            <w:rStyle w:val="hyperlink"/>
            <w:rFonts w:ascii="Arial" w:hAnsi="Arial" w:cs="Arial"/>
            <w:color w:val="0000FF"/>
            <w:sz w:val="19"/>
            <w:szCs w:val="19"/>
          </w:rPr>
          <w:t>Устава сельского поселения Верхнеелюзанский сельсовет муниципального района Городищенский район Пензенской области</w:t>
        </w:r>
      </w:hyperlink>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color w:val="000000"/>
          <w:sz w:val="19"/>
          <w:szCs w:val="19"/>
        </w:rPr>
        <w:t>администрация Верхнеелюзанского сельсовета Городищенского района Пензенской области постановляет: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Утвердить прилагаемый административный регламент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2. Опубликовать настоящее постановление в информационном </w:t>
      </w:r>
      <w:proofErr w:type="gramStart"/>
      <w:r>
        <w:rPr>
          <w:rFonts w:ascii="Arial" w:hAnsi="Arial" w:cs="Arial"/>
          <w:color w:val="000000"/>
          <w:sz w:val="19"/>
          <w:szCs w:val="19"/>
        </w:rPr>
        <w:t>бюллетене</w:t>
      </w:r>
      <w:proofErr w:type="gramEnd"/>
      <w:r>
        <w:rPr>
          <w:rFonts w:ascii="Arial" w:hAnsi="Arial" w:cs="Arial"/>
          <w:color w:val="000000"/>
          <w:sz w:val="19"/>
          <w:szCs w:val="19"/>
        </w:rPr>
        <w:t> Комитета местного самоуправления Верхнеелюзанского сельсовета Городищенского района Пензенской области «Верхнеелюзанские вести».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3. </w:t>
      </w:r>
      <w:proofErr w:type="gramStart"/>
      <w:r>
        <w:rPr>
          <w:rFonts w:ascii="Arial" w:hAnsi="Arial" w:cs="Arial"/>
          <w:color w:val="000000"/>
          <w:sz w:val="19"/>
          <w:szCs w:val="19"/>
        </w:rPr>
        <w:t>Настоящее постановление вступает в силу на следующий день после дня его официального опубликования.</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4. </w:t>
      </w:r>
      <w:proofErr w:type="gramStart"/>
      <w:r>
        <w:rPr>
          <w:rFonts w:ascii="Arial" w:hAnsi="Arial" w:cs="Arial"/>
          <w:color w:val="000000"/>
          <w:sz w:val="19"/>
          <w:szCs w:val="19"/>
        </w:rPr>
        <w:t>Контроль за</w:t>
      </w:r>
      <w:proofErr w:type="gramEnd"/>
      <w:r>
        <w:rPr>
          <w:rFonts w:ascii="Arial" w:hAnsi="Arial" w:cs="Arial"/>
          <w:color w:val="000000"/>
          <w:sz w:val="19"/>
          <w:szCs w:val="19"/>
        </w:rPr>
        <w:t xml:space="preserve"> исполнением настоящего постановления возложить на главу администрации Верхнеелюзанского сельсовета Городищенского района Пензенской области.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Глава администрации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Верхнеелюзанского сельсовета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Городищенского района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Пензенской области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lastRenderedPageBreak/>
        <w:t>Ш.Ф. Назиров</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Приложение 1</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к постановлению администрации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Верхнеелюзанского сельсовета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Городищенского района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Пензенской области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от 26.03.2025 № 26</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2"/>
          <w:szCs w:val="32"/>
        </w:rPr>
        <w:t>АДМИНИСТРАТИВНЫЙ РЕГЛАМЕНТ</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2"/>
          <w:szCs w:val="32"/>
        </w:rPr>
        <w:t>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Раздел 1</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ОБЩИЕ ПОЛОЖЕНИЯ;</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Раздел 2</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СТРАНДАРТ ПРЕДОСТАВЛЕНИЯ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Раздел 3</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Раздел 4</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xml:space="preserve">ФОРМЫ </w:t>
      </w:r>
      <w:proofErr w:type="gramStart"/>
      <w:r>
        <w:rPr>
          <w:rFonts w:ascii="Arial" w:hAnsi="Arial" w:cs="Arial"/>
          <w:b/>
          <w:bCs/>
          <w:color w:val="000000"/>
          <w:sz w:val="19"/>
          <w:szCs w:val="19"/>
        </w:rPr>
        <w:t>КОНТРОЛЯ ЗА</w:t>
      </w:r>
      <w:proofErr w:type="gramEnd"/>
      <w:r>
        <w:rPr>
          <w:rFonts w:ascii="Arial" w:hAnsi="Arial" w:cs="Arial"/>
          <w:b/>
          <w:bCs/>
          <w:color w:val="000000"/>
          <w:sz w:val="19"/>
          <w:szCs w:val="19"/>
        </w:rPr>
        <w:t xml:space="preserve"> ИСПОЛНЕНИЕМ АДМИНИСТРАТИВНОГО РЕГЛАМЕНТА;</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Раздел 5</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proofErr w:type="gramStart"/>
      <w:r>
        <w:rPr>
          <w:rFonts w:ascii="Arial" w:hAnsi="Arial" w:cs="Arial"/>
          <w:b/>
          <w:bCs/>
          <w:color w:val="000000"/>
          <w:sz w:val="19"/>
          <w:szCs w:val="19"/>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Раздел 1</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ОБЩИЕ ПОЛОЖЕНИЯ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Предмет регулирования административного регламента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1.Административный регламент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 (далее - Регламент) устанавливает порядок и стандарт предоставления муниципальной услуги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w:t>
      </w:r>
      <w:proofErr w:type="gramEnd"/>
      <w:r>
        <w:rPr>
          <w:rFonts w:ascii="Arial" w:hAnsi="Arial" w:cs="Arial"/>
          <w:color w:val="000000"/>
          <w:sz w:val="19"/>
          <w:szCs w:val="19"/>
        </w:rPr>
        <w:t xml:space="preserve"> имущества, в собственность» (далее - муниципальная услуга), определяет сроки и последовательность административных процедур (действий) администрации Верхнеелюзанского сельсовета Городищенского района Пензенской области (далее - Администрация) при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2.Целью разработки настоящего Административного регламента по предоставлению муниципальной услуги (далее именуется – Административный регламент) является повышение качества предоставления муниципальной услуги, в том числе: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определение должностных лиц, ответственных за выполнение отдельных административных процедур и административных действий;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 упорядочение административных процедур;</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 устранение избыточных административных процедур;</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 сокращение количества документов, представляемых заявителями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 сокращение срока предоставления муниципальной услуги, а также сроков исполнения отдельных административных процедур в </w:t>
      </w:r>
      <w:proofErr w:type="gramStart"/>
      <w:r>
        <w:rPr>
          <w:rFonts w:ascii="Arial" w:hAnsi="Arial" w:cs="Arial"/>
          <w:color w:val="000000"/>
          <w:sz w:val="19"/>
          <w:szCs w:val="19"/>
        </w:rPr>
        <w:t>процессе</w:t>
      </w:r>
      <w:proofErr w:type="gramEnd"/>
      <w:r>
        <w:rPr>
          <w:rFonts w:ascii="Arial" w:hAnsi="Arial" w:cs="Arial"/>
          <w:color w:val="000000"/>
          <w:sz w:val="19"/>
          <w:szCs w:val="19"/>
        </w:rPr>
        <w:t xml:space="preserve">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 предоставление муниципальной услуги в электронной форме.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 Основанием для разработки настоящего Административного регламента являются: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1) Федеральный закон от 27 июля 2010 года № 210-ФЗ «Об организации предоставления государственных и муниципальных услуг»;</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 постановление администрации Верхнеелюзанского сельсовета Городищенского района Пензенской области от 27.04.2018 № 38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4. Настоящий Административный регламент применяется в </w:t>
      </w:r>
      <w:proofErr w:type="gramStart"/>
      <w:r>
        <w:rPr>
          <w:rFonts w:ascii="Arial" w:hAnsi="Arial" w:cs="Arial"/>
          <w:color w:val="000000"/>
          <w:sz w:val="19"/>
          <w:szCs w:val="19"/>
        </w:rPr>
        <w:t>отношении</w:t>
      </w:r>
      <w:proofErr w:type="gramEnd"/>
      <w:r>
        <w:rPr>
          <w:rFonts w:ascii="Arial" w:hAnsi="Arial" w:cs="Arial"/>
          <w:color w:val="000000"/>
          <w:sz w:val="19"/>
          <w:szCs w:val="19"/>
        </w:rPr>
        <w:t xml:space="preserve"> муниципального имущества, находящегося в муниципальной казне, и не распространяется на имущество, закрепленное на праве хозяйственного ведения или оперативного управления за муниципальными предприятиями или муниципальными учреждениями.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Круг заявителей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5. </w:t>
      </w:r>
      <w:proofErr w:type="gramStart"/>
      <w:r>
        <w:rPr>
          <w:rFonts w:ascii="Arial" w:hAnsi="Arial" w:cs="Arial"/>
          <w:color w:val="000000"/>
          <w:sz w:val="19"/>
          <w:szCs w:val="19"/>
        </w:rPr>
        <w:t>Заявителями на предоставление муниципальной услуги являются субъекты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от 24 июля 2007 года № 209-ФЗ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отвечающие требованиям статей</w:t>
      </w:r>
      <w:proofErr w:type="gramEnd"/>
      <w:r>
        <w:rPr>
          <w:rFonts w:ascii="Arial" w:hAnsi="Arial" w:cs="Arial"/>
          <w:color w:val="000000"/>
          <w:sz w:val="19"/>
          <w:szCs w:val="19"/>
        </w:rPr>
        <w:t xml:space="preserve"> 3 и 9 Федеральный закон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заявитель).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Предоставление муниципальной услуги отдельным категориям заявителей, объединенных общими признаками, законодательством Российской Федерации не предусмотрено</w:t>
      </w:r>
      <w:proofErr w:type="gramStart"/>
      <w:r>
        <w:rPr>
          <w:rFonts w:ascii="Arial" w:hAnsi="Arial" w:cs="Arial"/>
          <w:color w:val="000000"/>
          <w:sz w:val="19"/>
          <w:szCs w:val="19"/>
        </w:rPr>
        <w:t>.</w:t>
      </w:r>
      <w:proofErr w:type="gramEnd"/>
      <w:r>
        <w:rPr>
          <w:rFonts w:ascii="Arial" w:hAnsi="Arial" w:cs="Arial"/>
          <w:color w:val="000000"/>
          <w:sz w:val="19"/>
          <w:szCs w:val="19"/>
        </w:rPr>
        <w:t> (</w:t>
      </w:r>
      <w:proofErr w:type="gramStart"/>
      <w:r>
        <w:rPr>
          <w:rFonts w:ascii="Arial" w:hAnsi="Arial" w:cs="Arial"/>
          <w:color w:val="000000"/>
          <w:sz w:val="19"/>
          <w:szCs w:val="19"/>
        </w:rPr>
        <w:t>д</w:t>
      </w:r>
      <w:proofErr w:type="gramEnd"/>
      <w:r>
        <w:rPr>
          <w:rFonts w:ascii="Arial" w:hAnsi="Arial" w:cs="Arial"/>
          <w:color w:val="000000"/>
          <w:sz w:val="19"/>
          <w:szCs w:val="19"/>
        </w:rPr>
        <w:t>алее – заявитель).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Требования к порядку информирования о предоставлении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 Основными требованиями к информированию заявителя (представителя заявителя) являются: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достоверность предоставляемой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четкость в </w:t>
      </w:r>
      <w:proofErr w:type="gramStart"/>
      <w:r>
        <w:rPr>
          <w:rFonts w:ascii="Arial" w:hAnsi="Arial" w:cs="Arial"/>
          <w:color w:val="000000"/>
          <w:sz w:val="19"/>
          <w:szCs w:val="19"/>
        </w:rPr>
        <w:t>изложении</w:t>
      </w:r>
      <w:proofErr w:type="gramEnd"/>
      <w:r>
        <w:rPr>
          <w:rFonts w:ascii="Arial" w:hAnsi="Arial" w:cs="Arial"/>
          <w:color w:val="000000"/>
          <w:sz w:val="19"/>
          <w:szCs w:val="19"/>
        </w:rPr>
        <w:t xml:space="preserve">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полнота информирования;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наглядность форм предоставляемой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удобство и доступность получения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оперативность предоставления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Информация о муниципальной услуге предоставляется: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с использованием средств телефонной связи, электронного информирования;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посредством размещения в информационно-телекоммуникационной сети Интернет, публикаций в средствах массовой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непосредственно в </w:t>
      </w:r>
      <w:proofErr w:type="gramStart"/>
      <w:r>
        <w:rPr>
          <w:rFonts w:ascii="Arial" w:hAnsi="Arial" w:cs="Arial"/>
          <w:color w:val="000000"/>
          <w:sz w:val="19"/>
          <w:szCs w:val="19"/>
        </w:rPr>
        <w:t>помещении</w:t>
      </w:r>
      <w:proofErr w:type="gramEnd"/>
      <w:r>
        <w:rPr>
          <w:rFonts w:ascii="Arial" w:hAnsi="Arial" w:cs="Arial"/>
          <w:color w:val="000000"/>
          <w:sz w:val="19"/>
          <w:szCs w:val="19"/>
        </w:rPr>
        <w:t xml:space="preserve">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Информирование граждан о процедуре предоставления муниципальной услуги осуществляется также путем оформления информационных стендов.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Информирование заявителя (представителя заявителя) о порядке предоставления муниципальной услуги проводится в рабочее время.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Информирование осуществляется по вопросам: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предоставления услуг, которые являются необходимыми и обязательными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сведений о ходе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муниципальных служащих, работников в ходе предоставления муниципальной услуги и другим вопросам.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(https://gorodishe.pnzreg.ru/munitsipalnye-obrazovaniya-/administratsiya-verkhneelyuzanskogo-selsovetaa/),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Pr>
          <w:rFonts w:ascii="Arial" w:hAnsi="Arial" w:cs="Arial"/>
          <w:color w:val="000000"/>
          <w:sz w:val="19"/>
          <w:szCs w:val="19"/>
        </w:rPr>
        <w:t>www.gosuslugi.ru</w:t>
      </w:r>
      <w:proofErr w:type="spellEnd"/>
      <w:r>
        <w:rPr>
          <w:rFonts w:ascii="Arial" w:hAnsi="Arial" w:cs="Arial"/>
          <w:color w:val="000000"/>
          <w:sz w:val="19"/>
          <w:szCs w:val="19"/>
        </w:rPr>
        <w:t>.) (далее – Единый портал) и</w:t>
      </w:r>
      <w:proofErr w:type="gramEnd"/>
      <w:r>
        <w:rPr>
          <w:rFonts w:ascii="Arial" w:hAnsi="Arial" w:cs="Arial"/>
          <w:color w:val="000000"/>
          <w:sz w:val="19"/>
          <w:szCs w:val="19"/>
        </w:rPr>
        <w:t xml:space="preserve">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Pr>
          <w:rFonts w:ascii="Arial" w:hAnsi="Arial" w:cs="Arial"/>
          <w:color w:val="000000"/>
          <w:sz w:val="19"/>
          <w:szCs w:val="19"/>
        </w:rPr>
        <w:t>www.uslugi.pnzreg.ru</w:t>
      </w:r>
      <w:proofErr w:type="spellEnd"/>
      <w:r>
        <w:rPr>
          <w:rFonts w:ascii="Arial" w:hAnsi="Arial" w:cs="Arial"/>
          <w:color w:val="000000"/>
          <w:sz w:val="19"/>
          <w:szCs w:val="19"/>
        </w:rPr>
        <w:t>.) (далее – Региональный портал) в информационно-телекоммуникационной сети «Интернет».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Информирование заявителя (представителя заявителя) осуществляется также в муниципальном автономном учреждении «</w:t>
      </w:r>
      <w:proofErr w:type="gramStart"/>
      <w:r>
        <w:rPr>
          <w:rFonts w:ascii="Arial" w:hAnsi="Arial" w:cs="Arial"/>
          <w:color w:val="000000"/>
          <w:sz w:val="19"/>
          <w:szCs w:val="19"/>
        </w:rPr>
        <w:t>Многофункциональный</w:t>
      </w:r>
      <w:proofErr w:type="gramEnd"/>
      <w:r>
        <w:rPr>
          <w:rFonts w:ascii="Arial" w:hAnsi="Arial" w:cs="Arial"/>
          <w:color w:val="000000"/>
          <w:sz w:val="19"/>
          <w:szCs w:val="19"/>
        </w:rPr>
        <w:t xml:space="preserve"> центр предоставления государственных и муниципальных услуг Городищенского района Пензенской области» (далее -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На Едином портале, Региональном портале, официальном сайте Администрации размещается следующая информация: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 круг заявителей;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 срок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 исчерпывающий перечень оснований для приостановления или отказа в </w:t>
      </w:r>
      <w:proofErr w:type="gramStart"/>
      <w:r>
        <w:rPr>
          <w:rFonts w:ascii="Arial" w:hAnsi="Arial" w:cs="Arial"/>
          <w:color w:val="000000"/>
          <w:sz w:val="19"/>
          <w:szCs w:val="19"/>
        </w:rPr>
        <w:t>предоставлении</w:t>
      </w:r>
      <w:proofErr w:type="gramEnd"/>
      <w:r>
        <w:rPr>
          <w:rFonts w:ascii="Arial" w:hAnsi="Arial" w:cs="Arial"/>
          <w:color w:val="000000"/>
          <w:sz w:val="19"/>
          <w:szCs w:val="19"/>
        </w:rPr>
        <w:t xml:space="preserve">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 формы заявлений (уведомлений, сообщений), используемые при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Раздел 2</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СТАНДАРТ ПРЕДОСТАВЛЕНИЯ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Наименование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 «Предоставление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Наименование органа местного самоуправления, предоставляющего муниципальную услугу</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 Муниципальная услуга предоставляется Администрацией.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Результат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9. Результатом предоставления муниципальной услуги является заключение договора купли-продажи арендуемого субъектом малого и среднего предпринимательства недвижимого имущества с регистрацией перехода права собственности на приватизируемое имущество.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Pr>
          <w:rFonts w:ascii="Arial" w:hAnsi="Arial" w:cs="Arial"/>
          <w:color w:val="000000"/>
          <w:sz w:val="19"/>
          <w:szCs w:val="19"/>
        </w:rPr>
        <w:t>срока действия результата предоставления муниципальной услуги</w:t>
      </w:r>
      <w:proofErr w:type="gram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Срок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10. Максимальный срок предоставления муниципальной услуги составляет не более 134 календарных дней (с учетом </w:t>
      </w:r>
      <w:proofErr w:type="gramStart"/>
      <w:r>
        <w:rPr>
          <w:rFonts w:ascii="Arial" w:hAnsi="Arial" w:cs="Arial"/>
          <w:color w:val="000000"/>
          <w:sz w:val="19"/>
          <w:szCs w:val="19"/>
        </w:rPr>
        <w:t>срока проведения оценки рыночной стоимости арендуемого имущества</w:t>
      </w:r>
      <w:proofErr w:type="gramEnd"/>
      <w:r>
        <w:rPr>
          <w:rFonts w:ascii="Arial" w:hAnsi="Arial" w:cs="Arial"/>
          <w:color w:val="000000"/>
          <w:sz w:val="19"/>
          <w:szCs w:val="19"/>
        </w:rPr>
        <w:t xml:space="preserve"> и подготовки отчета о его оценке) со дня регистрации заявления.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Правовые основания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11. Предоставление муниципальной услуги осуществляется в </w:t>
      </w:r>
      <w:proofErr w:type="gramStart"/>
      <w:r>
        <w:rPr>
          <w:rFonts w:ascii="Arial" w:hAnsi="Arial" w:cs="Arial"/>
          <w:color w:val="000000"/>
          <w:sz w:val="19"/>
          <w:szCs w:val="19"/>
        </w:rPr>
        <w:t>соответствии</w:t>
      </w:r>
      <w:proofErr w:type="gramEnd"/>
      <w:r>
        <w:rPr>
          <w:rFonts w:ascii="Arial" w:hAnsi="Arial" w:cs="Arial"/>
          <w:color w:val="000000"/>
          <w:sz w:val="19"/>
          <w:szCs w:val="19"/>
        </w:rPr>
        <w:t xml:space="preserve"> со следующими нормативными правовыми актами: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Конституцией Российской Федерации – (Российская газета от 25 декабря 1993 г. № 237);</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Гражданским кодексом Российской Федерации часть первая – (Собрание законодательства РФ, от 05.12.1994, № 32, ст. 3301);</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13 июля 2015 года № 218-ФЗ «О государственной регистрации недвижимости</w:t>
      </w:r>
      <w:proofErr w:type="gramStart"/>
      <w:r>
        <w:rPr>
          <w:rFonts w:ascii="Arial" w:hAnsi="Arial" w:cs="Arial"/>
          <w:color w:val="000000"/>
          <w:sz w:val="19"/>
          <w:szCs w:val="19"/>
        </w:rPr>
        <w:t>»-</w:t>
      </w:r>
      <w:proofErr w:type="gramEnd"/>
      <w:r>
        <w:rPr>
          <w:rFonts w:ascii="Arial" w:hAnsi="Arial" w:cs="Arial"/>
          <w:color w:val="000000"/>
          <w:sz w:val="19"/>
          <w:szCs w:val="19"/>
        </w:rPr>
        <w:t>( "Собрание законодательства РФ", 20.07.2015, N 29 (часть I), ст. 4344);</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29 июля 1998 года № 135-ФЗ «Об оценочной деятельности в Российской Федерации» ("Собрание законодательства РФ", 03.08.1998, N 31, ст. 3813);</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21 декабря 2001 года № 178-ФЗ «О приватизации государственного и муниципального имущества» - ("Собрание законодательства РФ", 28.01.2002, N 4, ст. 251.);</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24 июля 2007 года № 209-ФЗ «О развитии малого и среднего предпринимательства в Российской Федерации» - ("Собрание законодательства РФ", 30.07.2007, N 31, ст. 4006) (далее именуется – Федеральный закон № 209-ФЗ);</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 Федеральным законом от 22 июля 2008 года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 ("Собрание законодательства РФ", 28.07.2008, N 30 (ч. 1), ст. 3615); (далее именуется – Федеральный закон № 159-ФЗ).</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27.07.2006 № 152-ФЗ «О персональных данных» (с последующими изменениями) – (Собрание законодательства РФ, 31.07.2006, № 31 (1 ч.), ст. 3451);</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hyperlink r:id="rId8" w:tgtFrame="_blank" w:history="1">
        <w:r>
          <w:rPr>
            <w:rStyle w:val="hyperlink"/>
            <w:rFonts w:ascii="Arial" w:hAnsi="Arial" w:cs="Arial"/>
            <w:color w:val="0000FF"/>
            <w:sz w:val="19"/>
            <w:szCs w:val="19"/>
          </w:rPr>
          <w:t>Уставом Верхнеелюзанского сельсовета Городищенского района Пензенской области</w:t>
        </w:r>
      </w:hyperlink>
      <w:r>
        <w:rPr>
          <w:rFonts w:ascii="Arial" w:hAnsi="Arial" w:cs="Arial"/>
          <w:color w:val="000000"/>
          <w:sz w:val="19"/>
          <w:szCs w:val="19"/>
        </w:rPr>
        <w:t xml:space="preserve">; принятого решением Комитета местного самоуправления Верхнеелюзанского сельсовета Городищенского района Пензенской области от 29.06.2005 № 26-7/4, зарегистрированного в </w:t>
      </w:r>
      <w:proofErr w:type="gramStart"/>
      <w:r>
        <w:rPr>
          <w:rFonts w:ascii="Arial" w:hAnsi="Arial" w:cs="Arial"/>
          <w:color w:val="000000"/>
          <w:sz w:val="19"/>
          <w:szCs w:val="19"/>
        </w:rPr>
        <w:t>Управлении</w:t>
      </w:r>
      <w:proofErr w:type="gramEnd"/>
      <w:r>
        <w:rPr>
          <w:rFonts w:ascii="Arial" w:hAnsi="Arial" w:cs="Arial"/>
          <w:color w:val="000000"/>
          <w:sz w:val="19"/>
          <w:szCs w:val="19"/>
        </w:rPr>
        <w:t xml:space="preserve"> Минюста России по Пензенской области 18.11.2005 года, № RU585071022005001(газета «Городищенский вестник» № 72 от 07.12.2005);</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Решением Комитета местного самоуправления Верхнеелюзанского сельсовета Городищенского района Пензенской области </w:t>
      </w:r>
      <w:hyperlink r:id="rId9" w:tgtFrame="_blank" w:history="1">
        <w:r>
          <w:rPr>
            <w:rStyle w:val="hyperlink"/>
            <w:rFonts w:ascii="Arial" w:hAnsi="Arial" w:cs="Arial"/>
            <w:color w:val="0000FF"/>
            <w:sz w:val="19"/>
            <w:szCs w:val="19"/>
          </w:rPr>
          <w:t>от 30.06.2014 № 472-178/5</w:t>
        </w:r>
      </w:hyperlink>
      <w:r>
        <w:rPr>
          <w:rFonts w:ascii="Arial" w:hAnsi="Arial" w:cs="Arial"/>
          <w:color w:val="000000"/>
          <w:sz w:val="19"/>
          <w:szCs w:val="19"/>
        </w:rPr>
        <w:t> «Об утверждении Порядка управления и распоряжения имуществом, находящимся в собственности муниципального образования Верхнеелюзанский сельсовет Городищенского района Пензенской области» -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w:t>
      </w:r>
      <w:proofErr w:type="gramStart"/>
      <w:r>
        <w:rPr>
          <w:rFonts w:ascii="Arial" w:hAnsi="Arial" w:cs="Arial"/>
          <w:color w:val="000000"/>
          <w:sz w:val="19"/>
          <w:szCs w:val="19"/>
        </w:rPr>
        <w:t>вести</w:t>
      </w:r>
      <w:proofErr w:type="gramEnd"/>
      <w:r>
        <w:rPr>
          <w:rFonts w:ascii="Arial" w:hAnsi="Arial" w:cs="Arial"/>
          <w:color w:val="000000"/>
          <w:sz w:val="19"/>
          <w:szCs w:val="19"/>
        </w:rPr>
        <w:t>» от 30.06.2014 № 31);</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Постановлением Администрации </w:t>
      </w:r>
      <w:hyperlink r:id="rId10" w:tgtFrame="_blank" w:history="1">
        <w:r>
          <w:rPr>
            <w:rStyle w:val="hyperlink"/>
            <w:rFonts w:ascii="Arial" w:hAnsi="Arial" w:cs="Arial"/>
            <w:color w:val="0000FF"/>
            <w:sz w:val="19"/>
            <w:szCs w:val="19"/>
          </w:rPr>
          <w:t>от 18.05.2018 № 39</w:t>
        </w:r>
      </w:hyperlink>
      <w:r>
        <w:rPr>
          <w:rFonts w:ascii="Arial" w:hAnsi="Arial" w:cs="Arial"/>
          <w:color w:val="000000"/>
          <w:sz w:val="19"/>
          <w:szCs w:val="19"/>
        </w:rPr>
        <w:t> «Об утверждении Реестра муниципальных услуг муниципального образования Верхнеелюзанский сельсовет Городищенского района Пензенской области»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28 от 18.05.2018);</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Постановлением Администрации </w:t>
      </w:r>
      <w:hyperlink r:id="rId11" w:tgtFrame="_blank" w:history="1">
        <w:r>
          <w:rPr>
            <w:rStyle w:val="hyperlink"/>
            <w:rFonts w:ascii="Arial" w:hAnsi="Arial" w:cs="Arial"/>
            <w:color w:val="0000FF"/>
            <w:sz w:val="19"/>
            <w:szCs w:val="19"/>
          </w:rPr>
          <w:t>от 27.04.2018 № 33</w:t>
        </w:r>
      </w:hyperlink>
      <w:r>
        <w:rPr>
          <w:rFonts w:ascii="Arial" w:hAnsi="Arial" w:cs="Arial"/>
          <w:color w:val="000000"/>
          <w:sz w:val="19"/>
          <w:szCs w:val="19"/>
        </w:rPr>
        <w:t> «О разработке и утверждении административных регламентов предоставления муниципальных услуг администрацией Верхнеелюзанского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Верхнеелюзанского сельсовета Городищенского района Пензенской области «Верхнеелюзанские вести» № 23 от 27.04.2018);</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 Постановлением Администрации </w:t>
      </w:r>
      <w:hyperlink r:id="rId12" w:tgtFrame="_blank" w:history="1">
        <w:r>
          <w:rPr>
            <w:rStyle w:val="hyperlink"/>
            <w:rFonts w:ascii="Arial" w:hAnsi="Arial" w:cs="Arial"/>
            <w:color w:val="0000FF"/>
            <w:sz w:val="19"/>
            <w:szCs w:val="19"/>
          </w:rPr>
          <w:t>от 10.10.2018 № 82</w:t>
        </w:r>
      </w:hyperlink>
      <w:r>
        <w:rPr>
          <w:rFonts w:ascii="Arial" w:hAnsi="Arial" w:cs="Arial"/>
          <w:color w:val="000000"/>
          <w:sz w:val="19"/>
          <w:szCs w:val="19"/>
        </w:rPr>
        <w:t> «Об утверждении Порядка подачи и рассмотрения жалоб на решения и действия (бездействие) администрации Верхнеелюзанского сельсовета Городищенского района Пензенской области должностных лиц, муниципальных служащих администрации Верхнеелюзанского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Верхнеелюзанского сельсовета Городищенского района Пензенской области от 10.10.2018 № 56);</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настоящим административным Регламентом.</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Условия предоставления преимущественного права приобретения арендуемого имущества</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12. Условия предоставления преимущественного права приобретения арендуемого имущества: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1) арендуемое имущество на день подачи заявления о реализации преимущественного права на приобретение арендуемого имущества находится во временном владении и (или) временном пользовании заявителя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 159-ФЗ;</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 отсутствует задолженность по арендной плате за такое имущество, неустойкам (штрафам, пеням)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3) арендуемое имущество не включено в утвержденный в соответствии с частью 4 статьи 18 Федерального закона № 209-ФЗ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4) в отношении имущества, включенного в утвержденный в соответствии с частью 4 статьи 18 Федерального закона от 24 июля 2007 года № 209-ФЗ 4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пользование субъектам малого и среднего предпринимательства:</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арендуемое имущество на день подачи заявления о реализации преимущественного права на приобретение арендуемого имущества находится во временном владении и (или) временном пользовании субъекта малого и среднего предпринимательства непрерывно в течение трех и более лет в соответствии с договором или договорами аренды такого имущества;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арендуемое имущество включено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xml:space="preserve">Исчерпывающий перечень документов, необходимых в </w:t>
      </w:r>
      <w:proofErr w:type="gramStart"/>
      <w:r>
        <w:rPr>
          <w:rFonts w:ascii="Arial" w:hAnsi="Arial" w:cs="Arial"/>
          <w:b/>
          <w:bCs/>
          <w:color w:val="000000"/>
          <w:sz w:val="19"/>
          <w:szCs w:val="19"/>
        </w:rPr>
        <w:t>соответствии</w:t>
      </w:r>
      <w:proofErr w:type="gramEnd"/>
      <w:r>
        <w:rPr>
          <w:rFonts w:ascii="Arial" w:hAnsi="Arial" w:cs="Arial"/>
          <w:b/>
          <w:bCs/>
          <w:color w:val="000000"/>
          <w:sz w:val="19"/>
          <w:szCs w:val="19"/>
        </w:rPr>
        <w:t xml:space="preserve">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13.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13.1.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лично по адресу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б) посредством почтовой связи по адресу Администрации или МФЦ;</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в форме электронного документа, подписанного электронной цифрой подписью, посредством Регионального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г) на бумажном носителе через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13.2.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Образцы заполнения электронной формы заявления размещаются на Региональном портале.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13.3. При формировании заявления обеспечивается: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возможность копирования и сохранения запроса и иных документов, указанных в пунктах 14,15 настоящего Регламента, необходимых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возможность печати па бумажном носителе копии электронной формы заявления;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spellStart"/>
      <w:proofErr w:type="gramStart"/>
      <w:r>
        <w:rPr>
          <w:rFonts w:ascii="Arial" w:hAnsi="Arial" w:cs="Arial"/>
          <w:color w:val="000000"/>
          <w:sz w:val="19"/>
          <w:szCs w:val="19"/>
        </w:rPr>
        <w:t>д</w:t>
      </w:r>
      <w:proofErr w:type="spellEnd"/>
      <w:r>
        <w:rPr>
          <w:rFonts w:ascii="Arial" w:hAnsi="Arial" w:cs="Arial"/>
          <w:color w:val="000000"/>
          <w:sz w:val="19"/>
          <w:szCs w:val="19"/>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е) возможность вернуться на любой из этапов заполнения электронной формы заявления без </w:t>
      </w:r>
      <w:proofErr w:type="gramStart"/>
      <w:r>
        <w:rPr>
          <w:rFonts w:ascii="Arial" w:hAnsi="Arial" w:cs="Arial"/>
          <w:color w:val="000000"/>
          <w:sz w:val="19"/>
          <w:szCs w:val="19"/>
        </w:rPr>
        <w:t>потери</w:t>
      </w:r>
      <w:proofErr w:type="gramEnd"/>
      <w:r>
        <w:rPr>
          <w:rFonts w:ascii="Arial" w:hAnsi="Arial" w:cs="Arial"/>
          <w:color w:val="000000"/>
          <w:sz w:val="19"/>
          <w:szCs w:val="19"/>
        </w:rPr>
        <w:t xml:space="preserve"> ранее введенной информации;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14. Для предоставления муниципальной услуги заявитель (представитель заявителя) представляет следующие документы: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заявление о предоставлении муниципальной услуги по форме согласно приложению к настоящему Регламенту;</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заверенные учредительные документы юридического лица;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документ, подтверждающий полномочия лица, действующего без доверенности (директора, генерального директора) (заверенный заявителем или нотариально);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решение заявителя об использовании права выбора порядка оплаты приобретаемого арендуемого имущества, а также срока рассрочки;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копии договор</w:t>
      </w:r>
      <w:proofErr w:type="gramStart"/>
      <w:r>
        <w:rPr>
          <w:rFonts w:ascii="Arial" w:hAnsi="Arial" w:cs="Arial"/>
          <w:color w:val="000000"/>
          <w:sz w:val="19"/>
          <w:szCs w:val="19"/>
        </w:rPr>
        <w:t>а(</w:t>
      </w:r>
      <w:proofErr w:type="gramEnd"/>
      <w:r>
        <w:rPr>
          <w:rFonts w:ascii="Arial" w:hAnsi="Arial" w:cs="Arial"/>
          <w:color w:val="000000"/>
          <w:sz w:val="19"/>
          <w:szCs w:val="19"/>
        </w:rPr>
        <w:t>-</w:t>
      </w:r>
      <w:proofErr w:type="spellStart"/>
      <w:r>
        <w:rPr>
          <w:rFonts w:ascii="Arial" w:hAnsi="Arial" w:cs="Arial"/>
          <w:color w:val="000000"/>
          <w:sz w:val="19"/>
          <w:szCs w:val="19"/>
        </w:rPr>
        <w:t>ов</w:t>
      </w:r>
      <w:proofErr w:type="spellEnd"/>
      <w:r>
        <w:rPr>
          <w:rFonts w:ascii="Arial" w:hAnsi="Arial" w:cs="Arial"/>
          <w:color w:val="000000"/>
          <w:sz w:val="19"/>
          <w:szCs w:val="19"/>
        </w:rPr>
        <w:t>) аренды имущества, подтверждающего(-их) факт нахождения арендуемого имущества на день подачи заявления о реализации преимущественного права на приобретение арендуемого имущества во временном владении и (или) временном пользовании заявителя непрерывно в течение двух и более лет, и документов, подтверждающих факт внесения арендной платы за аренду имущества надлежащим образом в течение двух и более лет;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технический (кадастровый) паспорт на арендуемое недвижимое имущество.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Документы, указанные в </w:t>
      </w:r>
      <w:proofErr w:type="gramStart"/>
      <w:r>
        <w:rPr>
          <w:rFonts w:ascii="Arial" w:hAnsi="Arial" w:cs="Arial"/>
          <w:color w:val="000000"/>
          <w:sz w:val="19"/>
          <w:szCs w:val="19"/>
        </w:rPr>
        <w:t>подпунктах</w:t>
      </w:r>
      <w:proofErr w:type="gramEnd"/>
      <w:r>
        <w:rPr>
          <w:rFonts w:ascii="Arial" w:hAnsi="Arial" w:cs="Arial"/>
          <w:color w:val="000000"/>
          <w:sz w:val="19"/>
          <w:szCs w:val="19"/>
        </w:rPr>
        <w:t xml:space="preserve"> 1 – 5 настоящего пункта, представляются заявителем. Документы, указанные в </w:t>
      </w:r>
      <w:proofErr w:type="gramStart"/>
      <w:r>
        <w:rPr>
          <w:rFonts w:ascii="Arial" w:hAnsi="Arial" w:cs="Arial"/>
          <w:color w:val="000000"/>
          <w:sz w:val="19"/>
          <w:szCs w:val="19"/>
        </w:rPr>
        <w:t>подпунктах</w:t>
      </w:r>
      <w:proofErr w:type="gramEnd"/>
      <w:r>
        <w:rPr>
          <w:rFonts w:ascii="Arial" w:hAnsi="Arial" w:cs="Arial"/>
          <w:color w:val="000000"/>
          <w:sz w:val="19"/>
          <w:szCs w:val="19"/>
        </w:rPr>
        <w:t xml:space="preserve"> 6, 7 настоящего пункта, находятся в распоряжении уполномоченного органа.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Указанные в </w:t>
      </w:r>
      <w:proofErr w:type="gramStart"/>
      <w:r>
        <w:rPr>
          <w:rFonts w:ascii="Arial" w:hAnsi="Arial" w:cs="Arial"/>
          <w:color w:val="000000"/>
          <w:sz w:val="19"/>
          <w:szCs w:val="19"/>
        </w:rPr>
        <w:t>настоящем</w:t>
      </w:r>
      <w:proofErr w:type="gramEnd"/>
      <w:r>
        <w:rPr>
          <w:rFonts w:ascii="Arial" w:hAnsi="Arial" w:cs="Arial"/>
          <w:color w:val="000000"/>
          <w:sz w:val="19"/>
          <w:szCs w:val="19"/>
        </w:rPr>
        <w:t xml:space="preserve"> пункте документы заявитель (представитель заявителя) представляет самостоятельно.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proofErr w:type="gramStart"/>
      <w:r>
        <w:rPr>
          <w:rFonts w:ascii="Arial" w:hAnsi="Arial" w:cs="Arial"/>
          <w:b/>
          <w:bCs/>
          <w:color w:val="000000"/>
          <w:sz w:val="19"/>
          <w:szCs w:val="19"/>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roofErr w:type="gramEnd"/>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15. </w:t>
      </w:r>
      <w:proofErr w:type="gramStart"/>
      <w:r>
        <w:rPr>
          <w:rFonts w:ascii="Arial" w:hAnsi="Arial" w:cs="Arial"/>
          <w:color w:val="000000"/>
          <w:sz w:val="19"/>
          <w:szCs w:val="19"/>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16. Запрещается требовать от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Pr>
          <w:rFonts w:ascii="Arial" w:hAnsi="Arial" w:cs="Arial"/>
          <w:color w:val="000000"/>
          <w:sz w:val="19"/>
          <w:szCs w:val="19"/>
        </w:rPr>
        <w:t xml:space="preserve"> статьи 7 Федерального закона от 27.07.2010 N 210-ФЗ;</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w:t>
      </w:r>
      <w:proofErr w:type="gramEnd"/>
      <w:r>
        <w:rPr>
          <w:rFonts w:ascii="Arial" w:hAnsi="Arial" w:cs="Arial"/>
          <w:color w:val="000000"/>
          <w:sz w:val="19"/>
          <w:szCs w:val="19"/>
        </w:rPr>
        <w:t>,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Перечень услуг, которые являются необходимыми и обязательными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17. Услуги, которые являются необходимыми и обязательными для предоставления муниципальной услуги, отсутствуют.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xml:space="preserve">Исчерпывающий перечень оснований для отказа в </w:t>
      </w:r>
      <w:proofErr w:type="gramStart"/>
      <w:r>
        <w:rPr>
          <w:rFonts w:ascii="Arial" w:hAnsi="Arial" w:cs="Arial"/>
          <w:b/>
          <w:bCs/>
          <w:color w:val="000000"/>
          <w:sz w:val="19"/>
          <w:szCs w:val="19"/>
        </w:rPr>
        <w:t>приеме</w:t>
      </w:r>
      <w:proofErr w:type="gramEnd"/>
      <w:r>
        <w:rPr>
          <w:rFonts w:ascii="Arial" w:hAnsi="Arial" w:cs="Arial"/>
          <w:b/>
          <w:bCs/>
          <w:color w:val="000000"/>
          <w:sz w:val="19"/>
          <w:szCs w:val="19"/>
        </w:rPr>
        <w:t xml:space="preserve"> документов, необходимых для предоставления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18. В приеме документов для предоставления муниципальной услуги отказывается в случае если: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 отсутствие документа, подтверждающего полномочия лица на осуществление действий от имени заявителя, или отказ предъявить такие документы должностному лицу, ответственному за прием и регистрацию заявления и соответствующих документов;</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наличие в </w:t>
      </w:r>
      <w:proofErr w:type="gramStart"/>
      <w:r>
        <w:rPr>
          <w:rFonts w:ascii="Arial" w:hAnsi="Arial" w:cs="Arial"/>
          <w:color w:val="000000"/>
          <w:sz w:val="19"/>
          <w:szCs w:val="19"/>
        </w:rPr>
        <w:t>документах</w:t>
      </w:r>
      <w:proofErr w:type="gramEnd"/>
      <w:r>
        <w:rPr>
          <w:rFonts w:ascii="Arial" w:hAnsi="Arial" w:cs="Arial"/>
          <w:color w:val="000000"/>
          <w:sz w:val="19"/>
          <w:szCs w:val="19"/>
        </w:rPr>
        <w:t xml:space="preserve"> подчисток, приписок, зачеркнутых слов и иных неоговоренных исправлений, а также документов, исполненных карандашом;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некорректно заполнены обязательные поля в форме интерактивного заявления федерального портала (отсутствие заполнения, недостоверное, неполное либо неправильное заполнение);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представлены электронные копии (электронные образы) документов, не позволяющих в полном объеме прочитать текст документа и (или) распознать реквизиты документа.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xml:space="preserve">Исчерпывающий перечень оснований для приостановления предоставления муниципальной услуги или отказа в </w:t>
      </w:r>
      <w:proofErr w:type="gramStart"/>
      <w:r>
        <w:rPr>
          <w:rFonts w:ascii="Arial" w:hAnsi="Arial" w:cs="Arial"/>
          <w:b/>
          <w:bCs/>
          <w:color w:val="000000"/>
          <w:sz w:val="19"/>
          <w:szCs w:val="19"/>
        </w:rPr>
        <w:t>предоставлении</w:t>
      </w:r>
      <w:proofErr w:type="gramEnd"/>
      <w:r>
        <w:rPr>
          <w:rFonts w:ascii="Arial" w:hAnsi="Arial" w:cs="Arial"/>
          <w:b/>
          <w:bCs/>
          <w:color w:val="000000"/>
          <w:sz w:val="19"/>
          <w:szCs w:val="19"/>
        </w:rPr>
        <w:t xml:space="preserve">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19. Основания для приостановления предоставления муниципальной услуги отсутствуют.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20. Основания для отказа в </w:t>
      </w:r>
      <w:proofErr w:type="gramStart"/>
      <w:r>
        <w:rPr>
          <w:rFonts w:ascii="Arial" w:hAnsi="Arial" w:cs="Arial"/>
          <w:color w:val="000000"/>
          <w:sz w:val="19"/>
          <w:szCs w:val="19"/>
        </w:rPr>
        <w:t>предоставлении</w:t>
      </w:r>
      <w:proofErr w:type="gramEnd"/>
      <w:r>
        <w:rPr>
          <w:rFonts w:ascii="Arial" w:hAnsi="Arial" w:cs="Arial"/>
          <w:color w:val="000000"/>
          <w:sz w:val="19"/>
          <w:szCs w:val="19"/>
        </w:rPr>
        <w:t xml:space="preserve">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несоответствие заявителя требованиям пункта 5 настоящего Административного регламента; - несоблюдение условий, указанных в </w:t>
      </w:r>
      <w:proofErr w:type="gramStart"/>
      <w:r>
        <w:rPr>
          <w:rFonts w:ascii="Arial" w:hAnsi="Arial" w:cs="Arial"/>
          <w:color w:val="000000"/>
          <w:sz w:val="19"/>
          <w:szCs w:val="19"/>
        </w:rPr>
        <w:t>пункте</w:t>
      </w:r>
      <w:proofErr w:type="gramEnd"/>
      <w:r>
        <w:rPr>
          <w:rFonts w:ascii="Arial" w:hAnsi="Arial" w:cs="Arial"/>
          <w:color w:val="000000"/>
          <w:sz w:val="19"/>
          <w:szCs w:val="19"/>
        </w:rPr>
        <w:t xml:space="preserve"> 12 настоящего Административного регламента;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отчуждение арендуемого имущества, указанного в </w:t>
      </w:r>
      <w:proofErr w:type="gramStart"/>
      <w:r>
        <w:rPr>
          <w:rFonts w:ascii="Arial" w:hAnsi="Arial" w:cs="Arial"/>
          <w:color w:val="000000"/>
          <w:sz w:val="19"/>
          <w:szCs w:val="19"/>
        </w:rPr>
        <w:t>заявлении</w:t>
      </w:r>
      <w:proofErr w:type="gramEnd"/>
      <w:r>
        <w:rPr>
          <w:rFonts w:ascii="Arial" w:hAnsi="Arial" w:cs="Arial"/>
          <w:color w:val="000000"/>
          <w:sz w:val="19"/>
          <w:szCs w:val="19"/>
        </w:rPr>
        <w:t>, в порядке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Верхнеелюзанского сельсовета Городищенского района Пензенской области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21. Муниципальная услуга предоставляется бесплатно.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Срок регистрации заявления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23. Регистрация заявления осуществляется в день его получения Администрацией,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proofErr w:type="gramStart"/>
      <w:r>
        <w:rPr>
          <w:rFonts w:ascii="Arial" w:hAnsi="Arial" w:cs="Arial"/>
          <w:b/>
          <w:bCs/>
          <w:color w:val="000000"/>
          <w:sz w:val="19"/>
          <w:szCs w:val="19"/>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24. Вход здания Администрации и МФЦ оборудован вывеской, содержащей информацию о наименовании Администрации 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Информация о графике (режиме) работы Администрации, МФЦ размещается на входе в здание, в котором осуществляется их деятельность.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25. Прием заявителей (представителей заявителя) осуществляется в </w:t>
      </w:r>
      <w:proofErr w:type="gramStart"/>
      <w:r>
        <w:rPr>
          <w:rFonts w:ascii="Arial" w:hAnsi="Arial" w:cs="Arial"/>
          <w:color w:val="000000"/>
          <w:sz w:val="19"/>
          <w:szCs w:val="19"/>
        </w:rPr>
        <w:t>кабинете</w:t>
      </w:r>
      <w:proofErr w:type="gramEnd"/>
      <w:r>
        <w:rPr>
          <w:rFonts w:ascii="Arial" w:hAnsi="Arial" w:cs="Arial"/>
          <w:color w:val="000000"/>
          <w:sz w:val="19"/>
          <w:szCs w:val="19"/>
        </w:rPr>
        <w:t xml:space="preserve"> специалиста Администрации и помещении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26. Кабинет специалиста Администрации и помещение МФЦ оборудуются информационными стендами.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На информационных стендах в помещениях Администрации и МФЦ размещается следующая информация;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извлечения из нормативных правовых актов Российской Федерации, Пензенской области и органов местного самоуправления Верхнеелюзанского сельсовета Городищенского района, устанавливающих порядок и условия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перечень документов, необходимых для предоставления (получения)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образцы необходимых заявлений для получения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порядок обжалования решений, действий (бездействия) и решения, осуществляемых (принимаемые) в ходе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27. Требования к обеспечению доступности для инвалидов: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предоставление муниципальной услуги осуществляется в отдельных специально оборудованных </w:t>
      </w:r>
      <w:proofErr w:type="gramStart"/>
      <w:r>
        <w:rPr>
          <w:rFonts w:ascii="Arial" w:hAnsi="Arial" w:cs="Arial"/>
          <w:color w:val="000000"/>
          <w:sz w:val="19"/>
          <w:szCs w:val="19"/>
        </w:rPr>
        <w:t>помещениях</w:t>
      </w:r>
      <w:proofErr w:type="gramEnd"/>
      <w:r>
        <w:rPr>
          <w:rFonts w:ascii="Arial" w:hAnsi="Arial" w:cs="Arial"/>
          <w:color w:val="000000"/>
          <w:sz w:val="19"/>
          <w:szCs w:val="19"/>
        </w:rPr>
        <w:t>, обеспечивающих беспрепятственный доступ инвалидов, включая инвалидов, использующих кресла-коляски;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в </w:t>
      </w:r>
      <w:proofErr w:type="gramStart"/>
      <w:r>
        <w:rPr>
          <w:rFonts w:ascii="Arial" w:hAnsi="Arial" w:cs="Arial"/>
          <w:color w:val="000000"/>
          <w:sz w:val="19"/>
          <w:szCs w:val="19"/>
        </w:rPr>
        <w:t>помещениях</w:t>
      </w:r>
      <w:proofErr w:type="gramEnd"/>
      <w:r>
        <w:rPr>
          <w:rFonts w:ascii="Arial" w:hAnsi="Arial" w:cs="Arial"/>
          <w:color w:val="000000"/>
          <w:sz w:val="19"/>
          <w:szCs w:val="19"/>
        </w:rPr>
        <w:t xml:space="preserve"> на видном месте помещаются схемы размещения средств пожаротушения и путей эвакуации в экстренных случаях;</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Arial" w:hAnsi="Arial" w:cs="Arial"/>
          <w:color w:val="000000"/>
          <w:sz w:val="19"/>
          <w:szCs w:val="19"/>
        </w:rPr>
        <w:t>сурдопереводчика</w:t>
      </w:r>
      <w:proofErr w:type="spellEnd"/>
      <w:r>
        <w:rPr>
          <w:rFonts w:ascii="Arial" w:hAnsi="Arial" w:cs="Arial"/>
          <w:color w:val="000000"/>
          <w:sz w:val="19"/>
          <w:szCs w:val="19"/>
        </w:rPr>
        <w:t xml:space="preserve"> и </w:t>
      </w:r>
      <w:proofErr w:type="spellStart"/>
      <w:r>
        <w:rPr>
          <w:rFonts w:ascii="Arial" w:hAnsi="Arial" w:cs="Arial"/>
          <w:color w:val="000000"/>
          <w:sz w:val="19"/>
          <w:szCs w:val="19"/>
        </w:rPr>
        <w:t>тифлосурдопереводчика</w:t>
      </w:r>
      <w:proofErr w:type="spell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сотрудники уполномоченного органа, предоставляющие услуги населению, оказывают помощь инвалидам в </w:t>
      </w:r>
      <w:proofErr w:type="gramStart"/>
      <w:r>
        <w:rPr>
          <w:rFonts w:ascii="Arial" w:hAnsi="Arial" w:cs="Arial"/>
          <w:color w:val="000000"/>
          <w:sz w:val="19"/>
          <w:szCs w:val="19"/>
        </w:rPr>
        <w:t>преодолении</w:t>
      </w:r>
      <w:proofErr w:type="gramEnd"/>
      <w:r>
        <w:rPr>
          <w:rFonts w:ascii="Arial" w:hAnsi="Arial" w:cs="Arial"/>
          <w:color w:val="000000"/>
          <w:sz w:val="19"/>
          <w:szCs w:val="19"/>
        </w:rPr>
        <w:t xml:space="preserve"> барьеров, мешающих получению ими услуг наравне с другими лицами.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28.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29.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30.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w:t>
      </w:r>
      <w:proofErr w:type="gramStart"/>
      <w:r>
        <w:rPr>
          <w:rFonts w:ascii="Arial" w:hAnsi="Arial" w:cs="Arial"/>
          <w:color w:val="000000"/>
          <w:sz w:val="19"/>
          <w:szCs w:val="19"/>
        </w:rPr>
        <w:t>о-</w:t>
      </w:r>
      <w:proofErr w:type="gramEnd"/>
      <w:r>
        <w:rPr>
          <w:rFonts w:ascii="Arial" w:hAnsi="Arial" w:cs="Arial"/>
          <w:color w:val="000000"/>
          <w:sz w:val="19"/>
          <w:szCs w:val="19"/>
        </w:rPr>
        <w:t xml:space="preserve">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proofErr w:type="gramStart"/>
      <w:r>
        <w:rPr>
          <w:rFonts w:ascii="Arial" w:hAnsi="Arial" w:cs="Arial"/>
          <w:b/>
          <w:bCs/>
          <w:color w:val="000000"/>
          <w:sz w:val="19"/>
          <w:szCs w:val="19"/>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Pr>
          <w:rFonts w:ascii="Arial" w:hAnsi="Arial" w:cs="Arial"/>
          <w:b/>
          <w:bCs/>
          <w:color w:val="000000"/>
          <w:sz w:val="19"/>
          <w:szCs w:val="19"/>
        </w:rPr>
        <w:t xml:space="preserve"> услуги, в том числе с использованием информационно-коммуникационных технологий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 Показателями доступности муниципальной услуги являются: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31.1. транспортная доступность к месту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31.2. обеспечение беспрепятственного доступа лиц к помещениям, в которых предоставляется муниципальная услуга;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31.4. возможность получения заявителем информации о ходе предоставления муниципальной услуги с использованием Регионального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31.5. размещение информации о порядке предоставления муниципальной услуги на информационных стендах в Администрации,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31.6. предоставление возможности подачи заявления о предоставлении муниципальной услуги в виде электронного документа;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31.7. Возможность предоставления муниципальной услуги на базе МФЦ по принципу «одного окна»;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32. Показателями качества предоставления муниципальной услуги являются отсутствие: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32.1. очередей при приеме и выдаче документов заявителям (их представителям);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32.2. нарушений сроков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32.3. жалоб на действия (бездействие) муниципальных служащих, предоставляющих муниципальную услугу;</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32.4. жалоб на некорректное, невнимательное отношение муниципальных служащих, оказывающих муниципальную услугу, к заявителям (их представителям).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33. Особенности предоставления муниципальной услуги в МФЦ и особенности предоставления муниципальной услуги в электронной форме.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34.2.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заявлении указывается один из следующих способов предоставления результатов рассмотрения заявления Администрацией: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в </w:t>
      </w:r>
      <w:proofErr w:type="gramStart"/>
      <w:r>
        <w:rPr>
          <w:rFonts w:ascii="Arial" w:hAnsi="Arial" w:cs="Arial"/>
          <w:color w:val="000000"/>
          <w:sz w:val="19"/>
          <w:szCs w:val="19"/>
        </w:rPr>
        <w:t>виде</w:t>
      </w:r>
      <w:proofErr w:type="gramEnd"/>
      <w:r>
        <w:rPr>
          <w:rFonts w:ascii="Arial" w:hAnsi="Arial" w:cs="Arial"/>
          <w:color w:val="000000"/>
          <w:sz w:val="19"/>
          <w:szCs w:val="19"/>
        </w:rPr>
        <w:t xml:space="preserve"> бумажного документа, который заявитель получает непосредственно при личном обращении;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в </w:t>
      </w:r>
      <w:proofErr w:type="gramStart"/>
      <w:r>
        <w:rPr>
          <w:rFonts w:ascii="Arial" w:hAnsi="Arial" w:cs="Arial"/>
          <w:color w:val="000000"/>
          <w:sz w:val="19"/>
          <w:szCs w:val="19"/>
        </w:rPr>
        <w:t>виде</w:t>
      </w:r>
      <w:proofErr w:type="gramEnd"/>
      <w:r>
        <w:rPr>
          <w:rFonts w:ascii="Arial" w:hAnsi="Arial" w:cs="Arial"/>
          <w:color w:val="000000"/>
          <w:sz w:val="19"/>
          <w:szCs w:val="19"/>
        </w:rPr>
        <w:t xml:space="preserve"> бумажного документа, который направляется Администрацией заявителю посредством почтового отправления;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в </w:t>
      </w:r>
      <w:proofErr w:type="gramStart"/>
      <w:r>
        <w:rPr>
          <w:rFonts w:ascii="Arial" w:hAnsi="Arial" w:cs="Arial"/>
          <w:color w:val="000000"/>
          <w:sz w:val="19"/>
          <w:szCs w:val="19"/>
        </w:rPr>
        <w:t>виде</w:t>
      </w:r>
      <w:proofErr w:type="gramEnd"/>
      <w:r>
        <w:rPr>
          <w:rFonts w:ascii="Arial" w:hAnsi="Arial" w:cs="Arial"/>
          <w:color w:val="000000"/>
          <w:sz w:val="19"/>
          <w:szCs w:val="19"/>
        </w:rPr>
        <w:t xml:space="preserve"> электронного документа посредством Единого портала и (или) Регионального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Заявление в форме электронного документа подписывается по выбору заявителя (если заявителем является физическое лицо):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электронной подписью заявителя (представителя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усиленной квалифицированной электронной подписью заявителя (представителя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лица, действующего от имени юридического лица без доверенности;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Заявление, представленное с нарушением указанного порядка, не рассматривается Администрацией.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Примерная форма заявления в электронной форме размещается Администрацией на официальном сайте с возможностью бесплатного копирования.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w:t>
      </w:r>
      <w:proofErr w:type="gramStart"/>
      <w:r>
        <w:rPr>
          <w:rFonts w:ascii="Arial" w:hAnsi="Arial" w:cs="Arial"/>
          <w:color w:val="000000"/>
          <w:sz w:val="19"/>
          <w:szCs w:val="19"/>
        </w:rPr>
        <w:t xml:space="preserve">или) </w:t>
      </w:r>
      <w:proofErr w:type="gramEnd"/>
      <w:r>
        <w:rPr>
          <w:rFonts w:ascii="Arial" w:hAnsi="Arial" w:cs="Arial"/>
          <w:color w:val="000000"/>
          <w:sz w:val="19"/>
          <w:szCs w:val="19"/>
        </w:rPr>
        <w:t>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Качество предоставляемых электронных документов (электронных образов документов) в </w:t>
      </w:r>
      <w:proofErr w:type="gramStart"/>
      <w:r>
        <w:rPr>
          <w:rFonts w:ascii="Arial" w:hAnsi="Arial" w:cs="Arial"/>
          <w:color w:val="000000"/>
          <w:sz w:val="19"/>
          <w:szCs w:val="19"/>
        </w:rPr>
        <w:t>форматах</w:t>
      </w:r>
      <w:proofErr w:type="gramEnd"/>
      <w:r>
        <w:rPr>
          <w:rFonts w:ascii="Arial" w:hAnsi="Arial" w:cs="Arial"/>
          <w:color w:val="000000"/>
          <w:sz w:val="19"/>
          <w:szCs w:val="19"/>
        </w:rPr>
        <w:t> PDF, TIF должно позволять в полном объеме прочитать текст документа и распознать реквизиты документа.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34.3. При предоставлении муниципальной услуги в электронной форме посредством Регионального портала заявителю обеспечивается: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получение информации о порядке и сроках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 формирование заявления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прием и регистрация заявления и иных документов, необходимых для предоставления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г) получение результата предоставления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spellStart"/>
      <w:r>
        <w:rPr>
          <w:rFonts w:ascii="Arial" w:hAnsi="Arial" w:cs="Arial"/>
          <w:color w:val="000000"/>
          <w:sz w:val="19"/>
          <w:szCs w:val="19"/>
        </w:rPr>
        <w:t>д</w:t>
      </w:r>
      <w:proofErr w:type="spellEnd"/>
      <w:r>
        <w:rPr>
          <w:rFonts w:ascii="Arial" w:hAnsi="Arial" w:cs="Arial"/>
          <w:color w:val="000000"/>
          <w:sz w:val="19"/>
          <w:szCs w:val="19"/>
        </w:rPr>
        <w:t>) получение сведений о ходе выполнения заявления;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е) осуществление оценки качества предоставления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35.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w:t>
      </w:r>
      <w:proofErr w:type="gramStart"/>
      <w:r>
        <w:rPr>
          <w:rFonts w:ascii="Arial" w:hAnsi="Arial" w:cs="Arial"/>
          <w:color w:val="000000"/>
          <w:sz w:val="19"/>
          <w:szCs w:val="19"/>
        </w:rPr>
        <w:t>ответственный</w:t>
      </w:r>
      <w:proofErr w:type="gramEnd"/>
      <w:r>
        <w:rPr>
          <w:rFonts w:ascii="Arial" w:hAnsi="Arial" w:cs="Arial"/>
          <w:color w:val="000000"/>
          <w:sz w:val="19"/>
          <w:szCs w:val="19"/>
        </w:rPr>
        <w:t xml:space="preserve"> за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фиксирует дату получения заявления и прилагаемых к нему документов;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направляет заявителю (представителю заявителя) на указанный в </w:t>
      </w:r>
      <w:proofErr w:type="gramStart"/>
      <w:r>
        <w:rPr>
          <w:rFonts w:ascii="Arial" w:hAnsi="Arial" w:cs="Arial"/>
          <w:color w:val="000000"/>
          <w:sz w:val="19"/>
          <w:szCs w:val="19"/>
        </w:rPr>
        <w:t>заявлении</w:t>
      </w:r>
      <w:proofErr w:type="gramEnd"/>
      <w:r>
        <w:rPr>
          <w:rFonts w:ascii="Arial" w:hAnsi="Arial" w:cs="Arial"/>
          <w:color w:val="000000"/>
          <w:sz w:val="19"/>
          <w:szCs w:val="19"/>
        </w:rPr>
        <w:t xml:space="preserve"> адрес электронной почты (при наличии), через личный кабинет уведомление о получении заявления и прилагаемых к нему документов.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36. Прием и регистрация </w:t>
      </w:r>
      <w:proofErr w:type="gramStart"/>
      <w:r>
        <w:rPr>
          <w:rFonts w:ascii="Arial" w:hAnsi="Arial" w:cs="Arial"/>
          <w:color w:val="000000"/>
          <w:sz w:val="19"/>
          <w:szCs w:val="19"/>
        </w:rPr>
        <w:t>документов, полученных в электронной форме посредством Единого портала или Регионального портала осуществляется</w:t>
      </w:r>
      <w:proofErr w:type="gramEnd"/>
      <w:r>
        <w:rPr>
          <w:rFonts w:ascii="Arial" w:hAnsi="Arial" w:cs="Arial"/>
          <w:color w:val="000000"/>
          <w:sz w:val="19"/>
          <w:szCs w:val="19"/>
        </w:rPr>
        <w:t xml:space="preserve"> в течение дня обращения.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Заявитель имеет возможность получения информации о ходе выполнения заявления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37.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38. Заявитель (представитель заявителя) вправе обратиться за предоставлением муниципальной услуги в электронной форме в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Раздел 3</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39. Предоставление муниципальной услуги включает в себя следующие административные процедуры: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прием, регистрация заявления и документов от заявителя и сверка копий документов с их подлинниками;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принятие решения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выдача результатов заявителю.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Прием, регистрация заявления и документов от заявителя и сверка копий документов с их подлинниками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40.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41.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Регистрация заявления, представленного (направленного)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42. При приеме заявления о предоставлении муниципальной услуги и документов, указанных в пункте 14 настоящего Регламента, специалист Администрации или сотрудник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сверяет данные представленных документов с данными, указанными в </w:t>
      </w:r>
      <w:proofErr w:type="gramStart"/>
      <w:r>
        <w:rPr>
          <w:rFonts w:ascii="Arial" w:hAnsi="Arial" w:cs="Arial"/>
          <w:color w:val="000000"/>
          <w:sz w:val="19"/>
          <w:szCs w:val="19"/>
        </w:rPr>
        <w:t>заявлении</w:t>
      </w:r>
      <w:proofErr w:type="gram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 проверяет комплектность документов, правильность оформления и содержание представленных документов, соответствие сведений, содержащихся в разных </w:t>
      </w:r>
      <w:proofErr w:type="gramStart"/>
      <w:r>
        <w:rPr>
          <w:rFonts w:ascii="Arial" w:hAnsi="Arial" w:cs="Arial"/>
          <w:color w:val="000000"/>
          <w:sz w:val="19"/>
          <w:szCs w:val="19"/>
        </w:rPr>
        <w:t>документах</w:t>
      </w:r>
      <w:proofErr w:type="gram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снимает копии с документов в случае, если представлены подлинники документов;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заверяет копии документов, подлинники документов возвращает заявителю.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43. Максимальный срок выполнения действия 15 минут.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44.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Критерием принятия решения об отказе в принятии заявления и документов на предоставление муниципальной услуги является несоблюдение пунктов 20 настоящего Регламента.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области для наложения резолюции.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Результат действия – прием заявления и документов на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специалисту Администрации, ответственному за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Максимальный срок выполнения данного административного действия – 1 рабочий день.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Критерием принятия решения о передаче заявления с документами специалисту Администрации, ответственному за предоставление муниципальной услуги, является резолюционное заявление и наличие копий документов необходимых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44.1. </w:t>
      </w:r>
      <w:proofErr w:type="gramStart"/>
      <w:r>
        <w:rPr>
          <w:rFonts w:ascii="Arial" w:hAnsi="Arial" w:cs="Arial"/>
          <w:color w:val="000000"/>
          <w:sz w:val="19"/>
          <w:szCs w:val="19"/>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 наличии оснований для отказа в приеме заявления заявителю направляется письмо об отказе в приеме к рассмотрению заявления.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45. Результат административной процедуры –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 Максимальный срок выполнения административной процедуры – 3 дня.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Принятие решения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46.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 Администрации, ответственному за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47.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48. Межведомственные запросы не предусмотрены.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49. Специалист Администрации, ответственный за предоставление муниципальной услуги в </w:t>
      </w:r>
      <w:proofErr w:type="gramStart"/>
      <w:r>
        <w:rPr>
          <w:rFonts w:ascii="Arial" w:hAnsi="Arial" w:cs="Arial"/>
          <w:color w:val="000000"/>
          <w:sz w:val="19"/>
          <w:szCs w:val="19"/>
        </w:rPr>
        <w:t>течении</w:t>
      </w:r>
      <w:proofErr w:type="gramEnd"/>
      <w:r>
        <w:rPr>
          <w:rFonts w:ascii="Arial" w:hAnsi="Arial" w:cs="Arial"/>
          <w:color w:val="000000"/>
          <w:sz w:val="19"/>
          <w:szCs w:val="19"/>
        </w:rPr>
        <w:t xml:space="preserve"> 30 календарных дней: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рассматривает заявление и поступившие документы по существу;</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 проверяет наличие сведений о субъекте малого и среднего предпринимательства в едином реестре субъектов малого и среднего предпринимательства.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Отказ в </w:t>
      </w:r>
      <w:proofErr w:type="gramStart"/>
      <w:r>
        <w:rPr>
          <w:rFonts w:ascii="Arial" w:hAnsi="Arial" w:cs="Arial"/>
          <w:color w:val="000000"/>
          <w:sz w:val="19"/>
          <w:szCs w:val="19"/>
        </w:rPr>
        <w:t>предоставлении</w:t>
      </w:r>
      <w:proofErr w:type="gramEnd"/>
      <w:r>
        <w:rPr>
          <w:rFonts w:ascii="Arial" w:hAnsi="Arial" w:cs="Arial"/>
          <w:color w:val="000000"/>
          <w:sz w:val="19"/>
          <w:szCs w:val="19"/>
        </w:rPr>
        <w:t xml:space="preserve"> государственной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Заявителю отказывается в </w:t>
      </w:r>
      <w:proofErr w:type="gramStart"/>
      <w:r>
        <w:rPr>
          <w:rFonts w:ascii="Arial" w:hAnsi="Arial" w:cs="Arial"/>
          <w:color w:val="000000"/>
          <w:sz w:val="19"/>
          <w:szCs w:val="19"/>
        </w:rPr>
        <w:t>предоставлении</w:t>
      </w:r>
      <w:proofErr w:type="gramEnd"/>
      <w:r>
        <w:rPr>
          <w:rFonts w:ascii="Arial" w:hAnsi="Arial" w:cs="Arial"/>
          <w:color w:val="000000"/>
          <w:sz w:val="19"/>
          <w:szCs w:val="19"/>
        </w:rPr>
        <w:t xml:space="preserve"> муниципальной услуги в случае наличия оснований для отказа в предоставлении муниципальной услуги, указанных в пункте 20 настоящего Административного регламента.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Решение об отказе в реализации преимущественного права приобретения арендуемого имущества направляется в бумажной форме или в форме электронного документа, заверенного усиленной квалифицированной электронной подписью уполномоченного лица посредством федерального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случае отсутствия оснований для отказа в предоставлении муниципальной услуги, указанных в пункте 20 настоящего Административного регламента, принимается решение о предоставлении преимущественного права приобретения арендуемого имущества заявителю.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Решение о реализации преимущественного права приобретения арендуемого имущества заявителем направляется в бумажной форме или в форме электронного документа, заверенного усиленной квалифицированной электронной подписью уполномоченного лица посредством федерального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Специалист Администрации, ответственный за предоставление муниципальной услуги обеспечивает заключение договора на проведение оценки рыночной стоимости арендуемого имущества в порядке, установленном Федеральным законом от 29 июля 1998 года № 135-ФЗ «Об оценочной деятельности в Российской Федерации». Максимальный срок исполнения административной процедуры – 60 календарных дней со дня подачи заявителем заявления и приложенных к нему документов.</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50. Принятие отчета об оценке рыночной стоимости арендуемого имущества. Юридическим фактом для начала административной процедуры является проведение оценки рыночной стоимости арендуемого имущества и представление в уполномоченный орган отчета об оценке рыночной стоимости арендуемого имущества (далее именуется – отчет об оценке).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Специалист Администрации, ответственный за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в течение 12 рабочих дней проводит экспертизу результатов оказанных услуг, предусмотренных государственным контрактом, в части их соответствия условиям контракта в соответствии со статьей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2) в течение 8 рабочих дней со дня проведения экспертизы результатов оказанных услуг осуществляет подготовку </w:t>
      </w:r>
      <w:proofErr w:type="gramStart"/>
      <w:r>
        <w:rPr>
          <w:rFonts w:ascii="Arial" w:hAnsi="Arial" w:cs="Arial"/>
          <w:color w:val="000000"/>
          <w:sz w:val="19"/>
          <w:szCs w:val="19"/>
        </w:rPr>
        <w:t>акта приема-передачи результатов оказания услуг</w:t>
      </w:r>
      <w:proofErr w:type="gramEnd"/>
      <w:r>
        <w:rPr>
          <w:rFonts w:ascii="Arial" w:hAnsi="Arial" w:cs="Arial"/>
          <w:color w:val="000000"/>
          <w:sz w:val="19"/>
          <w:szCs w:val="19"/>
        </w:rPr>
        <w:t xml:space="preserve"> по контракту и подписывает его у должностного лица, уполномоченного на подписание (далее именуется – уполномоченное лицо).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В случае если Специалист Администрации, ответственный за предоставление муниципальной услуги при проведении экспертизы результатов оказанных услуг, предусмотренных контрактом, в части их соответствия условиям контракта в соответствии со статьей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обнаружит нарушения условий контракта, то в течение 5</w:t>
      </w:r>
      <w:proofErr w:type="gramEnd"/>
      <w:r>
        <w:rPr>
          <w:rFonts w:ascii="Arial" w:hAnsi="Arial" w:cs="Arial"/>
          <w:color w:val="000000"/>
          <w:sz w:val="19"/>
          <w:szCs w:val="19"/>
        </w:rPr>
        <w:t xml:space="preserve"> рабочих дней он возвращает отчет об оценке оценщику.</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Оценщик в течение 10 рабочих дней устраняет выявленные нарушения. После представления оценщиком доработанного отчета об оценке в уполномоченный орган ответственный специалист уполномоченного органа выполняет действия, указанные в подпунктах 1, 2 настоящего пункта.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Результатом административной процедуры является подписание уполномоченным лицом </w:t>
      </w:r>
      <w:proofErr w:type="gramStart"/>
      <w:r>
        <w:rPr>
          <w:rFonts w:ascii="Arial" w:hAnsi="Arial" w:cs="Arial"/>
          <w:color w:val="000000"/>
          <w:sz w:val="19"/>
          <w:szCs w:val="19"/>
        </w:rPr>
        <w:t>акта приема-передачи результатов оказания услуг</w:t>
      </w:r>
      <w:proofErr w:type="gramEnd"/>
      <w:r>
        <w:rPr>
          <w:rFonts w:ascii="Arial" w:hAnsi="Arial" w:cs="Arial"/>
          <w:color w:val="000000"/>
          <w:sz w:val="19"/>
          <w:szCs w:val="19"/>
        </w:rPr>
        <w:t xml:space="preserve"> по контракту (принятие отчета об оценке рыночной стоимости арендуемого имущества, подлежащего отчуждению).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Максимальный срок выполнения административной процедуры (за исключением срока возвращения оценщику отчета об оценке и исправления оценщиком выявленных нарушений) составляет 20 рабочих дней со дня получения отчета об оценке рыночной стоимости.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51. Принятие решения об условиях приватизации арендуемого имущества. Решение об условиях приватизации арендуемого имущества оформляется распорядительным документом уполномоченного органа. </w:t>
      </w:r>
      <w:proofErr w:type="gramStart"/>
      <w:r>
        <w:rPr>
          <w:rFonts w:ascii="Arial" w:hAnsi="Arial" w:cs="Arial"/>
          <w:color w:val="000000"/>
          <w:sz w:val="19"/>
          <w:szCs w:val="19"/>
        </w:rPr>
        <w:t>В течение 14 календарных дней с даты принятия отчета об оценке имущества уполномоченный орган принимает решение об условиях приватизации арендуемого имущества, включающее: состав и индивидуальные характеристики имущества (наименование имущества и иные позволяющие его индивидуализировать данные); способ приватизации имущества; цену приватизируемого имущества; срок рассрочки оплаты имущества (в случае ее предоставления); существующие обременения и (или) ограничения прав на имущество;</w:t>
      </w:r>
      <w:proofErr w:type="gramEnd"/>
      <w:r>
        <w:rPr>
          <w:rFonts w:ascii="Arial" w:hAnsi="Arial" w:cs="Arial"/>
          <w:color w:val="000000"/>
          <w:sz w:val="19"/>
          <w:szCs w:val="19"/>
        </w:rPr>
        <w:t xml:space="preserve"> необходимые для приватизации имущества поручения или сведения. Результатом административной процедуры являются принятие решения об условиях приватизации арендуемого имущества. Максимальный срок выполнения административной процедуры – 14 календарных дней.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52. Заключение договора купли-продажи арендуемого имущества с заявителем. Основанием для начала выполнения административной процедуры является принятие решения об условиях приватизации арендуемого имущества. </w:t>
      </w:r>
      <w:proofErr w:type="gramStart"/>
      <w:r>
        <w:rPr>
          <w:rFonts w:ascii="Arial" w:hAnsi="Arial" w:cs="Arial"/>
          <w:color w:val="000000"/>
          <w:sz w:val="19"/>
          <w:szCs w:val="19"/>
        </w:rPr>
        <w:t>В течение 10 календарных дней со дня принятия решения об условиях приватизации арендуемого имущества ответственный специалист уполномоченного органа направляет заявителю, соответствующему установленным пунктом 5, 12 настоящего Административного регламента требованиям, копию указанного решения, предложение о заключении договора купли-продажи арендуемого имущества и проект договора купли-продажи арендуемого имущества, а также при наличии задолженности по арендной плате за имущество, неустойкам (штрафам, пеням) – требования о</w:t>
      </w:r>
      <w:proofErr w:type="gramEnd"/>
      <w:r>
        <w:rPr>
          <w:rFonts w:ascii="Arial" w:hAnsi="Arial" w:cs="Arial"/>
          <w:color w:val="000000"/>
          <w:sz w:val="19"/>
          <w:szCs w:val="19"/>
        </w:rPr>
        <w:t xml:space="preserve"> </w:t>
      </w:r>
      <w:proofErr w:type="gramStart"/>
      <w:r>
        <w:rPr>
          <w:rFonts w:ascii="Arial" w:hAnsi="Arial" w:cs="Arial"/>
          <w:color w:val="000000"/>
          <w:sz w:val="19"/>
          <w:szCs w:val="19"/>
        </w:rPr>
        <w:t>погашении</w:t>
      </w:r>
      <w:proofErr w:type="gramEnd"/>
      <w:r>
        <w:rPr>
          <w:rFonts w:ascii="Arial" w:hAnsi="Arial" w:cs="Arial"/>
          <w:color w:val="000000"/>
          <w:sz w:val="19"/>
          <w:szCs w:val="19"/>
        </w:rPr>
        <w:t xml:space="preserve"> такой задолженности с указанием ее размера заявителю. Договор купли-продажи арендуемого имущества должен быть заключен в течение 30 календарных дней со дня получения заявителем проекта договора купли-продажи арендуемого имущества. Максимальный срок выполнения административной процедуры – 40 календарных дней.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53. Муниципальная услуга в многофункциональных </w:t>
      </w:r>
      <w:proofErr w:type="gramStart"/>
      <w:r>
        <w:rPr>
          <w:rFonts w:ascii="Arial" w:hAnsi="Arial" w:cs="Arial"/>
          <w:color w:val="000000"/>
          <w:sz w:val="19"/>
          <w:szCs w:val="19"/>
        </w:rPr>
        <w:t>центрах</w:t>
      </w:r>
      <w:proofErr w:type="gramEnd"/>
      <w:r>
        <w:rPr>
          <w:rFonts w:ascii="Arial" w:hAnsi="Arial" w:cs="Arial"/>
          <w:color w:val="000000"/>
          <w:sz w:val="19"/>
          <w:szCs w:val="19"/>
        </w:rPr>
        <w:t xml:space="preserve"> предоставления государственных и муниципальных услуг не предоставляется.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54. Исправление допущенных опечаток и ошибок в выданных уполномоченным органом </w:t>
      </w:r>
      <w:proofErr w:type="gramStart"/>
      <w:r>
        <w:rPr>
          <w:rFonts w:ascii="Arial" w:hAnsi="Arial" w:cs="Arial"/>
          <w:color w:val="000000"/>
          <w:sz w:val="19"/>
          <w:szCs w:val="19"/>
        </w:rPr>
        <w:t>документах</w:t>
      </w:r>
      <w:proofErr w:type="gramEnd"/>
      <w:r>
        <w:rPr>
          <w:rFonts w:ascii="Arial" w:hAnsi="Arial" w:cs="Arial"/>
          <w:color w:val="000000"/>
          <w:sz w:val="19"/>
          <w:szCs w:val="19"/>
        </w:rPr>
        <w:t xml:space="preserve"> осуществляется уполномоченным органом в течение 5 рабочих дней со дня обращения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55. Заявителям обеспечивается возможность оценить доступность и качество муниципальной услуги на федеральном портале.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Результат административной процедуры – заключение договора купли-продажи арендуемого субъектом малого и среднего предпринимательства недвижимого имущества с регистрацией перехода права собственности на приватизируемое имущество.</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Выдача результатов заявителю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56. Основанием для начала административной процедуры является подготовленный проект договора купли-продажи, арендуемого объекта муниципального недвижимого имущества либо отказ в </w:t>
      </w:r>
      <w:proofErr w:type="gramStart"/>
      <w:r>
        <w:rPr>
          <w:rFonts w:ascii="Arial" w:hAnsi="Arial" w:cs="Arial"/>
          <w:color w:val="000000"/>
          <w:sz w:val="19"/>
          <w:szCs w:val="19"/>
        </w:rPr>
        <w:t>предоставлении</w:t>
      </w:r>
      <w:proofErr w:type="gramEnd"/>
      <w:r>
        <w:rPr>
          <w:rFonts w:ascii="Arial" w:hAnsi="Arial" w:cs="Arial"/>
          <w:color w:val="000000"/>
          <w:sz w:val="19"/>
          <w:szCs w:val="19"/>
        </w:rPr>
        <w:t xml:space="preserve">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Администрация не позднее следующего дня со дня подготовки проекта </w:t>
      </w:r>
      <w:proofErr w:type="gramStart"/>
      <w:r>
        <w:rPr>
          <w:rFonts w:ascii="Arial" w:hAnsi="Arial" w:cs="Arial"/>
          <w:color w:val="000000"/>
          <w:sz w:val="19"/>
          <w:szCs w:val="19"/>
        </w:rPr>
        <w:t>договора купли-продажи, арендуемого объекта муниципального недвижимого имущества уведомляет</w:t>
      </w:r>
      <w:proofErr w:type="gramEnd"/>
      <w:r>
        <w:rPr>
          <w:rFonts w:ascii="Arial" w:hAnsi="Arial" w:cs="Arial"/>
          <w:color w:val="000000"/>
          <w:sz w:val="19"/>
          <w:szCs w:val="19"/>
        </w:rPr>
        <w:t xml:space="preserve"> заявителя о готовности проекта договора и направляет его для подписания или направляет отказ в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Максимальный срок выполнения действия – 3 дня.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Критерий выдачи результата заявителю (представителю заявителя) – наличие подготовленного проекта договора купли-продажи, арендуемого объекта муниципального недвижимого имущества или отказ в предоставлении муниципальной услуги.</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Результат действия – выдача (направление) результата оказания муниципальной услуги заявителю.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Раздел 4</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 xml:space="preserve">ФОРМЫ </w:t>
      </w:r>
      <w:proofErr w:type="gramStart"/>
      <w:r>
        <w:rPr>
          <w:rFonts w:ascii="Arial" w:hAnsi="Arial" w:cs="Arial"/>
          <w:b/>
          <w:bCs/>
          <w:color w:val="000000"/>
          <w:sz w:val="30"/>
          <w:szCs w:val="30"/>
        </w:rPr>
        <w:t>КОНТРОЛЯ ЗА</w:t>
      </w:r>
      <w:proofErr w:type="gramEnd"/>
      <w:r>
        <w:rPr>
          <w:rFonts w:ascii="Arial" w:hAnsi="Arial" w:cs="Arial"/>
          <w:b/>
          <w:bCs/>
          <w:color w:val="000000"/>
          <w:sz w:val="30"/>
          <w:szCs w:val="30"/>
        </w:rPr>
        <w:t xml:space="preserve"> ИСПОЛНЕНИЕМ АДМИНИСТРАТИВНОГО РЕГЛАМЕНТА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xml:space="preserve">Порядок осуществления текущего </w:t>
      </w:r>
      <w:proofErr w:type="gramStart"/>
      <w:r>
        <w:rPr>
          <w:rFonts w:ascii="Arial" w:hAnsi="Arial" w:cs="Arial"/>
          <w:b/>
          <w:bCs/>
          <w:color w:val="000000"/>
          <w:sz w:val="19"/>
          <w:szCs w:val="19"/>
        </w:rPr>
        <w:t>контроля за</w:t>
      </w:r>
      <w:proofErr w:type="gramEnd"/>
      <w:r>
        <w:rPr>
          <w:rFonts w:ascii="Arial" w:hAnsi="Arial" w:cs="Arial"/>
          <w:b/>
          <w:bCs/>
          <w:color w:val="000000"/>
          <w:sz w:val="19"/>
          <w:szCs w:val="19"/>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57. </w:t>
      </w:r>
      <w:proofErr w:type="gramStart"/>
      <w:r>
        <w:rPr>
          <w:rFonts w:ascii="Arial" w:hAnsi="Arial" w:cs="Arial"/>
          <w:color w:val="000000"/>
          <w:sz w:val="19"/>
          <w:szCs w:val="19"/>
        </w:rPr>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58. Текущий контроль осуществляется путем проведения плановых и внеплановых проверок полноты и качества исполнения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Порядок и периодичность осуществления плановых и внеплановых проверок полноты и качества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59. Проверка полноты и качества предоставления муниципальной услуги осуществляется на основании распоряжения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60. Плановые проверки полноты и качества предоставления муниципальной услуги проводятся не реже одного раза в год в </w:t>
      </w:r>
      <w:proofErr w:type="gramStart"/>
      <w:r>
        <w:rPr>
          <w:rFonts w:ascii="Arial" w:hAnsi="Arial" w:cs="Arial"/>
          <w:color w:val="000000"/>
          <w:sz w:val="19"/>
          <w:szCs w:val="19"/>
        </w:rPr>
        <w:t>соответствии</w:t>
      </w:r>
      <w:proofErr w:type="gramEnd"/>
      <w:r>
        <w:rPr>
          <w:rFonts w:ascii="Arial" w:hAnsi="Arial" w:cs="Arial"/>
          <w:color w:val="000000"/>
          <w:sz w:val="19"/>
          <w:szCs w:val="19"/>
        </w:rPr>
        <w:t xml:space="preserve"> с утвержденным годовым планом работы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61. В рамках плановой проверки изучаются следующие вопросы: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соблюдение предусмотренных Регламентом требований к порядку информирования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соблюдение предусмотренных Регламентом оснований для отказа в </w:t>
      </w:r>
      <w:proofErr w:type="gramStart"/>
      <w:r>
        <w:rPr>
          <w:rFonts w:ascii="Arial" w:hAnsi="Arial" w:cs="Arial"/>
          <w:color w:val="000000"/>
          <w:sz w:val="19"/>
          <w:szCs w:val="19"/>
        </w:rPr>
        <w:t>приеме</w:t>
      </w:r>
      <w:proofErr w:type="gramEnd"/>
      <w:r>
        <w:rPr>
          <w:rFonts w:ascii="Arial" w:hAnsi="Arial" w:cs="Arial"/>
          <w:color w:val="000000"/>
          <w:sz w:val="19"/>
          <w:szCs w:val="19"/>
        </w:rPr>
        <w:t xml:space="preserve"> документов, необходимых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соблюдение предусмотренных Регламентом оснований для отказа в </w:t>
      </w:r>
      <w:proofErr w:type="gramStart"/>
      <w:r>
        <w:rPr>
          <w:rFonts w:ascii="Arial" w:hAnsi="Arial" w:cs="Arial"/>
          <w:color w:val="000000"/>
          <w:sz w:val="19"/>
          <w:szCs w:val="19"/>
        </w:rPr>
        <w:t>предоставлении</w:t>
      </w:r>
      <w:proofErr w:type="gramEnd"/>
      <w:r>
        <w:rPr>
          <w:rFonts w:ascii="Arial" w:hAnsi="Arial" w:cs="Arial"/>
          <w:color w:val="000000"/>
          <w:sz w:val="19"/>
          <w:szCs w:val="19"/>
        </w:rPr>
        <w:t xml:space="preserve">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соблюдение сроков и порядка регистрации запроса заявителя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соблюдение требований к помещениям, в которых предоставляется муниципальная услуга, к месту ожидания и приема заявителей;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соблюдение состава, последовательности и сроков выполнения административных процедур в процессе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обоснованность решений, принятых ответственным должностным лицом при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рамках внеплановой проверки осуществляется проверка фактов, явившихся основанием для ее проведения.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62. Результаты проверок отражаются в отдельной справке, в которой отмечаются выявленные недостатки и предложения по их устранению.</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Ответственность должностных лиц органа местного самоуправления Верхнеелюзанского сельсовета 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63. Ответственность должностных лиц Администрации устанавливается в их должностных </w:t>
      </w:r>
      <w:proofErr w:type="gramStart"/>
      <w:r>
        <w:rPr>
          <w:rFonts w:ascii="Arial" w:hAnsi="Arial" w:cs="Arial"/>
          <w:color w:val="000000"/>
          <w:sz w:val="19"/>
          <w:szCs w:val="19"/>
        </w:rPr>
        <w:t>инструкциях</w:t>
      </w:r>
      <w:proofErr w:type="gramEnd"/>
      <w:r>
        <w:rPr>
          <w:rFonts w:ascii="Arial" w:hAnsi="Arial" w:cs="Arial"/>
          <w:color w:val="000000"/>
          <w:sz w:val="19"/>
          <w:szCs w:val="19"/>
        </w:rPr>
        <w:t xml:space="preserve"> в соответствии с требованиями законодательства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64.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65. По результатам проведенных проверок в </w:t>
      </w:r>
      <w:proofErr w:type="gramStart"/>
      <w:r>
        <w:rPr>
          <w:rFonts w:ascii="Arial" w:hAnsi="Arial" w:cs="Arial"/>
          <w:color w:val="000000"/>
          <w:sz w:val="19"/>
          <w:szCs w:val="19"/>
        </w:rPr>
        <w:t>случае</w:t>
      </w:r>
      <w:proofErr w:type="gramEnd"/>
      <w:r>
        <w:rPr>
          <w:rFonts w:ascii="Arial" w:hAnsi="Arial" w:cs="Arial"/>
          <w:color w:val="000000"/>
          <w:sz w:val="19"/>
          <w:szCs w:val="19"/>
        </w:rPr>
        <w:t xml:space="preserve"> выявления нарушений осуществляется привлечение виновных лиц к ответственности в соответствии с законодательством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xml:space="preserve">Требование к порядку и формам </w:t>
      </w:r>
      <w:proofErr w:type="gramStart"/>
      <w:r>
        <w:rPr>
          <w:rFonts w:ascii="Arial" w:hAnsi="Arial" w:cs="Arial"/>
          <w:b/>
          <w:bCs/>
          <w:color w:val="000000"/>
          <w:sz w:val="19"/>
          <w:szCs w:val="19"/>
        </w:rPr>
        <w:t>контроля за</w:t>
      </w:r>
      <w:proofErr w:type="gramEnd"/>
      <w:r>
        <w:rPr>
          <w:rFonts w:ascii="Arial" w:hAnsi="Arial" w:cs="Arial"/>
          <w:b/>
          <w:bCs/>
          <w:color w:val="000000"/>
          <w:sz w:val="19"/>
          <w:szCs w:val="19"/>
        </w:rPr>
        <w:t xml:space="preserve"> предоставлением муниципальной услуги, в том числе со стороны граждан, их объединений и организаций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66. </w:t>
      </w:r>
      <w:proofErr w:type="gramStart"/>
      <w:r>
        <w:rPr>
          <w:rFonts w:ascii="Arial" w:hAnsi="Arial" w:cs="Arial"/>
          <w:color w:val="000000"/>
          <w:sz w:val="19"/>
          <w:szCs w:val="19"/>
        </w:rPr>
        <w:t>Контроль за</w:t>
      </w:r>
      <w:proofErr w:type="gramEnd"/>
      <w:r>
        <w:rPr>
          <w:rFonts w:ascii="Arial" w:hAnsi="Arial" w:cs="Arial"/>
          <w:color w:val="000000"/>
          <w:sz w:val="19"/>
          <w:szCs w:val="19"/>
        </w:rPr>
        <w:t xml:space="preserve">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30"/>
          <w:szCs w:val="30"/>
        </w:rPr>
        <w:t>Раздел 5</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proofErr w:type="gramStart"/>
      <w:r>
        <w:rPr>
          <w:rFonts w:ascii="Arial" w:hAnsi="Arial" w:cs="Arial"/>
          <w:b/>
          <w:bCs/>
          <w:color w:val="000000"/>
          <w:sz w:val="30"/>
          <w:szCs w:val="30"/>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67.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Предмет досудебного (внесудебного) обжалования</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68.Заявитель (представитель заявителя) может обратиться с жалобой, в том числе, в следующих случаях:</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 нарушение срока регистрации заявления заявителя о предоставлении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4) отказ в </w:t>
      </w:r>
      <w:proofErr w:type="gramStart"/>
      <w:r>
        <w:rPr>
          <w:rFonts w:ascii="Arial" w:hAnsi="Arial" w:cs="Arial"/>
          <w:color w:val="000000"/>
          <w:sz w:val="19"/>
          <w:szCs w:val="19"/>
        </w:rPr>
        <w:t>приеме</w:t>
      </w:r>
      <w:proofErr w:type="gramEnd"/>
      <w:r>
        <w:rPr>
          <w:rFonts w:ascii="Arial" w:hAnsi="Arial" w:cs="Arial"/>
          <w:color w:val="000000"/>
          <w:sz w:val="19"/>
          <w:szCs w:val="19"/>
        </w:rPr>
        <w:t xml:space="preserve">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 для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w:t>
      </w:r>
      <w:proofErr w:type="gramEnd"/>
      <w:r>
        <w:rPr>
          <w:rFonts w:ascii="Arial" w:hAnsi="Arial" w:cs="Arial"/>
          <w:color w:val="000000"/>
          <w:sz w:val="19"/>
          <w:szCs w:val="19"/>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 настоящим Регламентом;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таких исправлений.</w:t>
      </w:r>
      <w:proofErr w:type="gramEnd"/>
      <w:r>
        <w:rPr>
          <w:rFonts w:ascii="Arial" w:hAnsi="Arial" w:cs="Arial"/>
          <w:color w:val="000000"/>
          <w:sz w:val="19"/>
          <w:szCs w:val="19"/>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 нарушение срока или порядка выдачи документов по результатам предоставления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Верхнеелюзанского сельсовета Городищенского района Пензенской области.</w:t>
      </w:r>
      <w:proofErr w:type="gramEnd"/>
      <w:r>
        <w:rPr>
          <w:rFonts w:ascii="Arial" w:hAnsi="Arial" w:cs="Arial"/>
          <w:color w:val="000000"/>
          <w:sz w:val="19"/>
          <w:szCs w:val="19"/>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Pr>
          <w:rFonts w:ascii="Arial" w:hAnsi="Arial" w:cs="Arial"/>
          <w:color w:val="000000"/>
          <w:sz w:val="19"/>
          <w:szCs w:val="19"/>
        </w:rPr>
        <w:t xml:space="preserve"> </w:t>
      </w:r>
      <w:proofErr w:type="gramStart"/>
      <w:r>
        <w:rPr>
          <w:rFonts w:ascii="Arial" w:hAnsi="Arial" w:cs="Arial"/>
          <w:color w:val="000000"/>
          <w:sz w:val="19"/>
          <w:szCs w:val="19"/>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Органы местного самоуправления и уполномоченные на рассмотрение жалобы должностные лица, которым может быть направлена жалоба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69.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70. Жалоба подается: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руководителю МФЦ, при обжаловании решений и действий (бездействия) работника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71.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72. Рассмотрение жалоб в </w:t>
      </w:r>
      <w:proofErr w:type="gramStart"/>
      <w:r>
        <w:rPr>
          <w:rFonts w:ascii="Arial" w:hAnsi="Arial" w:cs="Arial"/>
          <w:color w:val="000000"/>
          <w:sz w:val="19"/>
          <w:szCs w:val="19"/>
        </w:rPr>
        <w:t>отношении</w:t>
      </w:r>
      <w:proofErr w:type="gramEnd"/>
      <w:r>
        <w:rPr>
          <w:rFonts w:ascii="Arial" w:hAnsi="Arial" w:cs="Arial"/>
          <w:color w:val="000000"/>
          <w:sz w:val="19"/>
          <w:szCs w:val="19"/>
        </w:rPr>
        <w:t xml:space="preserve"> решений и действий (бездействия) МФЦ осуществляется учредителем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73. Рассмотрение жалоб в </w:t>
      </w:r>
      <w:proofErr w:type="gramStart"/>
      <w:r>
        <w:rPr>
          <w:rFonts w:ascii="Arial" w:hAnsi="Arial" w:cs="Arial"/>
          <w:color w:val="000000"/>
          <w:sz w:val="19"/>
          <w:szCs w:val="19"/>
        </w:rPr>
        <w:t>отношении</w:t>
      </w:r>
      <w:proofErr w:type="gramEnd"/>
      <w:r>
        <w:rPr>
          <w:rFonts w:ascii="Arial" w:hAnsi="Arial" w:cs="Arial"/>
          <w:color w:val="000000"/>
          <w:sz w:val="19"/>
          <w:szCs w:val="19"/>
        </w:rPr>
        <w:t xml:space="preserve"> решений и действий (бездействия) работника МФЦ осуществляется руководителем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74.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75. Орган, предоставляющий муниципальную услугу, МФЦ, учредитель МФЦ, перенаправившие жалобу, информируют о перенаправлении жалобы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76. Жалоба может быть подана заявителем через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Порядок подачи и рассмотрения жалобы</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Порядок подачи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77.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Жалоба в письменной форме может быть также направлена по почте.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78. Жалоба должна содержать: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Pr>
          <w:rFonts w:ascii="Arial" w:hAnsi="Arial" w:cs="Arial"/>
          <w:color w:val="000000"/>
          <w:sz w:val="19"/>
          <w:szCs w:val="19"/>
        </w:rPr>
        <w:t>пп</w:t>
      </w:r>
      <w:proofErr w:type="spellEnd"/>
      <w:r>
        <w:rPr>
          <w:rFonts w:ascii="Arial" w:hAnsi="Arial" w:cs="Arial"/>
          <w:color w:val="000000"/>
          <w:sz w:val="19"/>
          <w:szCs w:val="19"/>
        </w:rPr>
        <w:t>. "</w:t>
      </w:r>
      <w:proofErr w:type="spellStart"/>
      <w:r>
        <w:rPr>
          <w:rFonts w:ascii="Arial" w:hAnsi="Arial" w:cs="Arial"/>
          <w:color w:val="000000"/>
          <w:sz w:val="19"/>
          <w:szCs w:val="19"/>
        </w:rPr>
        <w:t>д</w:t>
      </w:r>
      <w:proofErr w:type="spellEnd"/>
      <w:r>
        <w:rPr>
          <w:rFonts w:ascii="Arial" w:hAnsi="Arial" w:cs="Arial"/>
          <w:color w:val="000000"/>
          <w:sz w:val="19"/>
          <w:szCs w:val="19"/>
        </w:rPr>
        <w:t>" п. 71. раздела 5 Регламента);</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79.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80.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Pr>
          <w:rFonts w:ascii="Arial" w:hAnsi="Arial" w:cs="Arial"/>
          <w:color w:val="000000"/>
          <w:sz w:val="19"/>
          <w:szCs w:val="19"/>
        </w:rPr>
        <w:t>представлена</w:t>
      </w:r>
      <w:proofErr w:type="gram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а) оформленная в </w:t>
      </w:r>
      <w:proofErr w:type="gramStart"/>
      <w:r>
        <w:rPr>
          <w:rFonts w:ascii="Arial" w:hAnsi="Arial" w:cs="Arial"/>
          <w:color w:val="000000"/>
          <w:sz w:val="19"/>
          <w:szCs w:val="19"/>
        </w:rPr>
        <w:t>соответствии</w:t>
      </w:r>
      <w:proofErr w:type="gramEnd"/>
      <w:r>
        <w:rPr>
          <w:rFonts w:ascii="Arial" w:hAnsi="Arial" w:cs="Arial"/>
          <w:color w:val="000000"/>
          <w:sz w:val="19"/>
          <w:szCs w:val="19"/>
        </w:rPr>
        <w:t xml:space="preserve"> с законодательством Российской Федерации доверенность (для физических лиц);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б) оформленная в </w:t>
      </w:r>
      <w:proofErr w:type="gramStart"/>
      <w:r>
        <w:rPr>
          <w:rFonts w:ascii="Arial" w:hAnsi="Arial" w:cs="Arial"/>
          <w:color w:val="000000"/>
          <w:sz w:val="19"/>
          <w:szCs w:val="19"/>
        </w:rPr>
        <w:t>соответствии</w:t>
      </w:r>
      <w:proofErr w:type="gramEnd"/>
      <w:r>
        <w:rPr>
          <w:rFonts w:ascii="Arial" w:hAnsi="Arial" w:cs="Arial"/>
          <w:color w:val="000000"/>
          <w:sz w:val="19"/>
          <w:szCs w:val="19"/>
        </w:rPr>
        <w:t xml:space="preserve">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81.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Время приема жалоб должно совпадать со временем предоставления муниципальных услуг.</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Прием жалоб в письменной форме осуществляется учредителем МФЦ в месте фактического нахождения учредителя.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Время приема жалоб учредителем МФЦ должно совпадать со временем работы учредителя.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82.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официального интернет-сайта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 электронной почты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Единого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г) Регионального портала;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spellStart"/>
      <w:r>
        <w:rPr>
          <w:rFonts w:ascii="Arial" w:hAnsi="Arial" w:cs="Arial"/>
          <w:color w:val="000000"/>
          <w:sz w:val="19"/>
          <w:szCs w:val="19"/>
        </w:rPr>
        <w:t>д</w:t>
      </w:r>
      <w:proofErr w:type="spellEnd"/>
      <w:r>
        <w:rPr>
          <w:rFonts w:ascii="Arial" w:hAnsi="Arial" w:cs="Arial"/>
          <w:color w:val="000000"/>
          <w:sz w:val="19"/>
          <w:szCs w:val="19"/>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83. В электронном виде жалоба на решения и действия (бездействие) МФЦ, работника МФЦ может быть подана заявителем посредством: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официального сайта МФЦ, учредителя МФЦ в информационно-телекоммуникационной сети "Интернет";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 электронной почты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84.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Перечень оснований для приостановления рассмотрения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85. Оснований для приостановления рассмотрения жалобы не имеется.</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Право заявителя на получение информации и документов, необходимых для обоснования и рассмотрения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86. Заявитель имеет право на получение информации и документов, необходимых для обоснования и рассмотрения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87. Орган, предоставляющий муниципальную услугу, МФЦ, учредитель МФЦ обеспечивают:</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заключение соглашений о взаимодействии в части осуществления МФЦ приема жалоб и выдачи заявителям результатов рассмотрения жалоб.</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Сроки рассмотрения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88.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89.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Результат досудебного (внесудебного) обжалования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90. По результатам рассмотрения жалобы принимается одно из следующих решений:</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gramStart"/>
      <w:r>
        <w:rPr>
          <w:rFonts w:ascii="Arial" w:hAnsi="Arial" w:cs="Arial"/>
          <w:color w:val="000000"/>
          <w:sz w:val="19"/>
          <w:szCs w:val="19"/>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2) в </w:t>
      </w:r>
      <w:proofErr w:type="gramStart"/>
      <w:r>
        <w:rPr>
          <w:rFonts w:ascii="Arial" w:hAnsi="Arial" w:cs="Arial"/>
          <w:color w:val="000000"/>
          <w:sz w:val="19"/>
          <w:szCs w:val="19"/>
        </w:rPr>
        <w:t>удовлетворении</w:t>
      </w:r>
      <w:proofErr w:type="gramEnd"/>
      <w:r>
        <w:rPr>
          <w:rFonts w:ascii="Arial" w:hAnsi="Arial" w:cs="Arial"/>
          <w:color w:val="000000"/>
          <w:sz w:val="19"/>
          <w:szCs w:val="19"/>
        </w:rPr>
        <w:t xml:space="preserve"> жалобы отказывается.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Указанное решение принимается в письменной форме уполномоченным на ее рассмотрение органом.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91.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92. Уполномоченный на рассмотрение жалобы орган, предоставляющий муниципальную услугу, МФЦ, учредитель МФЦ отказывают в </w:t>
      </w:r>
      <w:proofErr w:type="gramStart"/>
      <w:r>
        <w:rPr>
          <w:rFonts w:ascii="Arial" w:hAnsi="Arial" w:cs="Arial"/>
          <w:color w:val="000000"/>
          <w:sz w:val="19"/>
          <w:szCs w:val="19"/>
        </w:rPr>
        <w:t>удовлетворении</w:t>
      </w:r>
      <w:proofErr w:type="gramEnd"/>
      <w:r>
        <w:rPr>
          <w:rFonts w:ascii="Arial" w:hAnsi="Arial" w:cs="Arial"/>
          <w:color w:val="000000"/>
          <w:sz w:val="19"/>
          <w:szCs w:val="19"/>
        </w:rPr>
        <w:t xml:space="preserve"> жалобы в следующих случаях:</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наличие вступившего в законную силу решения суда, арбитражного суда по жалобе о том же предмете и по тем же основаниям;</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б) подача жалобы лицом, полномочия которого не подтверждены в </w:t>
      </w:r>
      <w:proofErr w:type="gramStart"/>
      <w:r>
        <w:rPr>
          <w:rFonts w:ascii="Arial" w:hAnsi="Arial" w:cs="Arial"/>
          <w:color w:val="000000"/>
          <w:sz w:val="19"/>
          <w:szCs w:val="19"/>
        </w:rPr>
        <w:t>порядке</w:t>
      </w:r>
      <w:proofErr w:type="gramEnd"/>
      <w:r>
        <w:rPr>
          <w:rFonts w:ascii="Arial" w:hAnsi="Arial" w:cs="Arial"/>
          <w:color w:val="000000"/>
          <w:sz w:val="19"/>
          <w:szCs w:val="19"/>
        </w:rPr>
        <w:t>, установленном законодательством Российской Федерации;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93. В случае установления в ходе или по результатам </w:t>
      </w:r>
      <w:proofErr w:type="gramStart"/>
      <w:r>
        <w:rPr>
          <w:rFonts w:ascii="Arial" w:hAnsi="Arial" w:cs="Arial"/>
          <w:color w:val="000000"/>
          <w:sz w:val="19"/>
          <w:szCs w:val="19"/>
        </w:rPr>
        <w:t>рассмотрения жалобы признаков состава административного правонарушения</w:t>
      </w:r>
      <w:proofErr w:type="gramEnd"/>
      <w:r>
        <w:rPr>
          <w:rFonts w:ascii="Arial" w:hAnsi="Arial" w:cs="Arial"/>
          <w:color w:val="000000"/>
          <w:sz w:val="19"/>
          <w:szCs w:val="19"/>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94. Уполномоченный на рассмотрение жалобы орган, предоставляющий муниципальную услугу, МФЦ, учредитель МФЦ вправе оставить жалобу без ответа в следующих </w:t>
      </w:r>
      <w:proofErr w:type="gramStart"/>
      <w:r>
        <w:rPr>
          <w:rFonts w:ascii="Arial" w:hAnsi="Arial" w:cs="Arial"/>
          <w:color w:val="000000"/>
          <w:sz w:val="19"/>
          <w:szCs w:val="19"/>
        </w:rPr>
        <w:t>случаях</w:t>
      </w:r>
      <w:proofErr w:type="gram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Порядок информирования заявителя о результатах рассмотрения жалобы</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95. Ответ по результатам рассмотрения жалобы направляется заявителю не позднее дня, следующего за днем принятия решения, в письменной форме.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96. В ответе по результатам рассмотрения жалобы указываются: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 номер, дата, место принятия решения, включая сведения о должностном лице, работнике, решение или действие (бездействие) которого обжалуется;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в) фамилия, имя, отчество (при наличии) или наименование заявителя;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г) основания для принятия решения по жалобе;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proofErr w:type="spellStart"/>
      <w:r>
        <w:rPr>
          <w:rFonts w:ascii="Arial" w:hAnsi="Arial" w:cs="Arial"/>
          <w:color w:val="000000"/>
          <w:sz w:val="19"/>
          <w:szCs w:val="19"/>
        </w:rPr>
        <w:t>д</w:t>
      </w:r>
      <w:proofErr w:type="spellEnd"/>
      <w:r>
        <w:rPr>
          <w:rFonts w:ascii="Arial" w:hAnsi="Arial" w:cs="Arial"/>
          <w:color w:val="000000"/>
          <w:sz w:val="19"/>
          <w:szCs w:val="19"/>
        </w:rPr>
        <w:t>) принятое по жалобе решение;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е) в </w:t>
      </w:r>
      <w:proofErr w:type="gramStart"/>
      <w:r>
        <w:rPr>
          <w:rFonts w:ascii="Arial" w:hAnsi="Arial" w:cs="Arial"/>
          <w:color w:val="000000"/>
          <w:sz w:val="19"/>
          <w:szCs w:val="19"/>
        </w:rPr>
        <w:t>случае</w:t>
      </w:r>
      <w:proofErr w:type="gramEnd"/>
      <w:r>
        <w:rPr>
          <w:rFonts w:ascii="Arial" w:hAnsi="Arial" w:cs="Arial"/>
          <w:color w:val="000000"/>
          <w:sz w:val="19"/>
          <w:szCs w:val="19"/>
        </w:rPr>
        <w:t>, если жалоба признана обоснованной, - сроки устранения выявленных нарушений, в том числе срок предоставления результата муниципальной услуги;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ж) сведения о порядке обжалования принятого по жалобе решения.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96.1. </w:t>
      </w:r>
      <w:proofErr w:type="gramStart"/>
      <w:r>
        <w:rPr>
          <w:rFonts w:ascii="Arial" w:hAnsi="Arial" w:cs="Arial"/>
          <w:color w:val="000000"/>
          <w:sz w:val="19"/>
          <w:szCs w:val="19"/>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96.2. В случае признания </w:t>
      </w:r>
      <w:proofErr w:type="gramStart"/>
      <w:r>
        <w:rPr>
          <w:rFonts w:ascii="Arial" w:hAnsi="Arial" w:cs="Arial"/>
          <w:color w:val="000000"/>
          <w:sz w:val="19"/>
          <w:szCs w:val="19"/>
        </w:rPr>
        <w:t>жалобы</w:t>
      </w:r>
      <w:proofErr w:type="gramEnd"/>
      <w:r>
        <w:rPr>
          <w:rFonts w:ascii="Arial" w:hAnsi="Arial" w:cs="Arial"/>
          <w:color w:val="000000"/>
          <w:sz w:val="19"/>
          <w:szCs w:val="19"/>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97.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98. </w:t>
      </w:r>
      <w:proofErr w:type="gramStart"/>
      <w:r>
        <w:rPr>
          <w:rFonts w:ascii="Arial" w:hAnsi="Arial" w:cs="Arial"/>
          <w:color w:val="000000"/>
          <w:sz w:val="19"/>
          <w:szCs w:val="19"/>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99. В случае если жалоба была направлена способом, указанным в </w:t>
      </w:r>
      <w:proofErr w:type="spellStart"/>
      <w:r>
        <w:rPr>
          <w:rFonts w:ascii="Arial" w:hAnsi="Arial" w:cs="Arial"/>
          <w:color w:val="000000"/>
          <w:sz w:val="19"/>
          <w:szCs w:val="19"/>
        </w:rPr>
        <w:t>пп</w:t>
      </w:r>
      <w:proofErr w:type="spellEnd"/>
      <w:r>
        <w:rPr>
          <w:rFonts w:ascii="Arial" w:hAnsi="Arial" w:cs="Arial"/>
          <w:color w:val="000000"/>
          <w:sz w:val="19"/>
          <w:szCs w:val="19"/>
        </w:rPr>
        <w:t>. "</w:t>
      </w:r>
      <w:proofErr w:type="spellStart"/>
      <w:r>
        <w:rPr>
          <w:rFonts w:ascii="Arial" w:hAnsi="Arial" w:cs="Arial"/>
          <w:color w:val="000000"/>
          <w:sz w:val="19"/>
          <w:szCs w:val="19"/>
        </w:rPr>
        <w:t>д</w:t>
      </w:r>
      <w:proofErr w:type="spellEnd"/>
      <w:r>
        <w:rPr>
          <w:rFonts w:ascii="Arial" w:hAnsi="Arial" w:cs="Arial"/>
          <w:color w:val="000000"/>
          <w:sz w:val="19"/>
          <w:szCs w:val="19"/>
        </w:rPr>
        <w:t>" п. 71. раздела 5 Регламента, ответ заявителю направляется посредством системы досудебного обжалования.</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Порядок обжалования решения по жалобе</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100.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101.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102. Решение по результатам рассмотрения жалобы заявитель вправе обжаловать в судебном </w:t>
      </w:r>
      <w:proofErr w:type="gramStart"/>
      <w:r>
        <w:rPr>
          <w:rFonts w:ascii="Arial" w:hAnsi="Arial" w:cs="Arial"/>
          <w:color w:val="000000"/>
          <w:sz w:val="19"/>
          <w:szCs w:val="19"/>
        </w:rPr>
        <w:t>порядке</w:t>
      </w:r>
      <w:proofErr w:type="gramEnd"/>
      <w:r>
        <w:rPr>
          <w:rFonts w:ascii="Arial" w:hAnsi="Arial" w:cs="Arial"/>
          <w:color w:val="000000"/>
          <w:sz w:val="19"/>
          <w:szCs w:val="19"/>
        </w:rPr>
        <w:t>.</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Приложение</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к административному регламенту,</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предоставления муниципальной услуги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«Предоставление недвижимого имущества,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proofErr w:type="gramStart"/>
      <w:r>
        <w:rPr>
          <w:rFonts w:ascii="Arial" w:hAnsi="Arial" w:cs="Arial"/>
          <w:color w:val="000000"/>
          <w:sz w:val="19"/>
          <w:szCs w:val="19"/>
        </w:rPr>
        <w:t>находящегося</w:t>
      </w:r>
      <w:proofErr w:type="gramEnd"/>
      <w:r>
        <w:rPr>
          <w:rFonts w:ascii="Arial" w:hAnsi="Arial" w:cs="Arial"/>
          <w:color w:val="000000"/>
          <w:sz w:val="19"/>
          <w:szCs w:val="19"/>
        </w:rPr>
        <w:t xml:space="preserve"> в муниципальной собственности,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арендуемого субъектами малого и среднего предпринимательства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при реализации ими преимущественного права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на приобретение арендуемого имущества,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в собственность»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ОБРАЗЕЦ</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заявления о предоставлении муниципальной услуги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Главе администрации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Верхнеелюзанского сельсовета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Городищенского района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Пензенской области</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_____________________________</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от____________________________________</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фамилия, имя и (при наличии) отчество, место жительства заявителя,</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реквизиты документа, удостоверяющего личность заявителя (для гражданина);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наименование и место нахождения заявителя (для юридического лица),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а также государственный регистрационный номер</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записи о государственной регистрации юридического лица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 xml:space="preserve">в едином государственном </w:t>
      </w:r>
      <w:proofErr w:type="gramStart"/>
      <w:r>
        <w:rPr>
          <w:rFonts w:ascii="Arial" w:hAnsi="Arial" w:cs="Arial"/>
          <w:color w:val="000000"/>
          <w:sz w:val="19"/>
          <w:szCs w:val="19"/>
        </w:rPr>
        <w:t>реестре</w:t>
      </w:r>
      <w:proofErr w:type="gramEnd"/>
      <w:r>
        <w:rPr>
          <w:rFonts w:ascii="Arial" w:hAnsi="Arial" w:cs="Arial"/>
          <w:color w:val="000000"/>
          <w:sz w:val="19"/>
          <w:szCs w:val="19"/>
        </w:rPr>
        <w:t xml:space="preserve"> юридических лиц</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и идентификационный номер налогоплательщика,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за исключением случаев, если заявителем является иностранное юридическое лицо</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контактный телефон ____________________</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center"/>
        <w:rPr>
          <w:rFonts w:ascii="Arial" w:hAnsi="Arial" w:cs="Arial"/>
          <w:color w:val="000000"/>
          <w:sz w:val="19"/>
          <w:szCs w:val="19"/>
        </w:rPr>
      </w:pPr>
      <w:r>
        <w:rPr>
          <w:rFonts w:ascii="Arial" w:hAnsi="Arial" w:cs="Arial"/>
          <w:b/>
          <w:bCs/>
          <w:color w:val="000000"/>
          <w:sz w:val="19"/>
          <w:szCs w:val="19"/>
        </w:rPr>
        <w:t>Заявление</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_______________________________________________________________ (Ф.И.О. физического лица, полное наименование организации или индивидуального предпринимателя) в лице _________________________________________________________________, (должность, Ф.И.О.) действующего на основании _________________________________________________________________,</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(устав, доверенность) направляет заявление о реализации преимущественного права на приобретение имущества __________________________________________________________________,</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(адрес, площадь, литеры) арендуемого в течение двух (трех) и более лет по договор</w:t>
      </w:r>
      <w:proofErr w:type="gramStart"/>
      <w:r>
        <w:rPr>
          <w:rFonts w:ascii="Arial" w:hAnsi="Arial" w:cs="Arial"/>
          <w:color w:val="000000"/>
          <w:sz w:val="19"/>
          <w:szCs w:val="19"/>
        </w:rPr>
        <w:t>у(</w:t>
      </w:r>
      <w:proofErr w:type="gramEnd"/>
      <w:r>
        <w:rPr>
          <w:rFonts w:ascii="Arial" w:hAnsi="Arial" w:cs="Arial"/>
          <w:color w:val="000000"/>
          <w:sz w:val="19"/>
          <w:szCs w:val="19"/>
        </w:rPr>
        <w:t>-</w:t>
      </w:r>
      <w:proofErr w:type="spellStart"/>
      <w:r>
        <w:rPr>
          <w:rFonts w:ascii="Arial" w:hAnsi="Arial" w:cs="Arial"/>
          <w:color w:val="000000"/>
          <w:sz w:val="19"/>
          <w:szCs w:val="19"/>
        </w:rPr>
        <w:t>ам</w:t>
      </w:r>
      <w:proofErr w:type="spellEnd"/>
      <w:r>
        <w:rPr>
          <w:rFonts w:ascii="Arial" w:hAnsi="Arial" w:cs="Arial"/>
          <w:color w:val="000000"/>
          <w:sz w:val="19"/>
          <w:szCs w:val="19"/>
        </w:rPr>
        <w:t>) _______________________________________________________________. (реквизиты документа)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Место государственной регистрации заявителя ______________________________.</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(индекс, город, улица, № дома)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Банковские реквизиты _______________________________________________________.</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xml:space="preserve">(ИНН, КПП, </w:t>
      </w:r>
      <w:proofErr w:type="spellStart"/>
      <w:proofErr w:type="gramStart"/>
      <w:r>
        <w:rPr>
          <w:rFonts w:ascii="Arial" w:hAnsi="Arial" w:cs="Arial"/>
          <w:color w:val="000000"/>
          <w:sz w:val="19"/>
          <w:szCs w:val="19"/>
        </w:rPr>
        <w:t>р</w:t>
      </w:r>
      <w:proofErr w:type="spellEnd"/>
      <w:proofErr w:type="gramEnd"/>
      <w:r>
        <w:rPr>
          <w:rFonts w:ascii="Arial" w:hAnsi="Arial" w:cs="Arial"/>
          <w:color w:val="000000"/>
          <w:sz w:val="19"/>
          <w:szCs w:val="19"/>
        </w:rPr>
        <w:t>/счет, банк, к/счет, БИК)</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______________________________</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(дата) (подпись уполномоченного лица, печать)</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roofErr w:type="gramStart"/>
      <w:r>
        <w:rPr>
          <w:rFonts w:ascii="Arial" w:hAnsi="Arial" w:cs="Arial"/>
          <w:color w:val="000000"/>
          <w:sz w:val="19"/>
          <w:szCs w:val="19"/>
        </w:rPr>
        <w:t>В отношении имущества, включенного в утвержденный в соответствии с частью 4 статьи 18 Федерального закона от 24 июля 2007 года № 209-ФЗ «О развитии малого и среднего предпринимательства в Российской Федерации» перечень государственного имущества или 21 муниципального имущества, предназначенного для передачи во владение и (или) в пользование субъектам малого и среднего предпринимательства.</w:t>
      </w:r>
      <w:proofErr w:type="gramEnd"/>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Pr>
          <w:rFonts w:ascii="Arial" w:hAnsi="Arial" w:cs="Arial"/>
          <w:color w:val="000000"/>
          <w:sz w:val="19"/>
          <w:szCs w:val="19"/>
        </w:rPr>
        <w:t>н(</w:t>
      </w:r>
      <w:proofErr w:type="gramEnd"/>
      <w:r>
        <w:rPr>
          <w:rFonts w:ascii="Arial" w:hAnsi="Arial" w:cs="Arial"/>
          <w:color w:val="000000"/>
          <w:sz w:val="19"/>
          <w:szCs w:val="19"/>
        </w:rPr>
        <w:t>на).</w:t>
      </w:r>
    </w:p>
    <w:p w:rsidR="003B74C3" w:rsidRDefault="003B74C3" w:rsidP="003B74C3">
      <w:pPr>
        <w:pStyle w:val="a3"/>
        <w:spacing w:before="0" w:beforeAutospacing="0" w:after="0" w:afterAutospacing="0"/>
        <w:ind w:firstLine="454"/>
        <w:jc w:val="both"/>
        <w:rPr>
          <w:rFonts w:ascii="Arial" w:hAnsi="Arial" w:cs="Arial"/>
          <w:color w:val="000000"/>
          <w:sz w:val="19"/>
          <w:szCs w:val="19"/>
        </w:rPr>
      </w:pPr>
      <w:r>
        <w:rPr>
          <w:rFonts w:ascii="Arial" w:hAnsi="Arial" w:cs="Arial"/>
          <w:color w:val="000000"/>
          <w:sz w:val="19"/>
          <w:szCs w:val="19"/>
        </w:rPr>
        <w:t> </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«___» ___________________20 __</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дата</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______________________</w:t>
      </w:r>
    </w:p>
    <w:p w:rsidR="003B74C3" w:rsidRDefault="003B74C3" w:rsidP="003B74C3">
      <w:pPr>
        <w:pStyle w:val="a3"/>
        <w:spacing w:before="0" w:beforeAutospacing="0" w:after="0" w:afterAutospacing="0"/>
        <w:ind w:firstLine="454"/>
        <w:jc w:val="right"/>
        <w:rPr>
          <w:rFonts w:ascii="Arial" w:hAnsi="Arial" w:cs="Arial"/>
          <w:color w:val="000000"/>
          <w:sz w:val="19"/>
          <w:szCs w:val="19"/>
        </w:rPr>
      </w:pPr>
      <w:r>
        <w:rPr>
          <w:rFonts w:ascii="Arial" w:hAnsi="Arial" w:cs="Arial"/>
          <w:color w:val="000000"/>
          <w:sz w:val="19"/>
          <w:szCs w:val="19"/>
        </w:rPr>
        <w:t> </w:t>
      </w:r>
    </w:p>
    <w:p w:rsidR="00B36BA5" w:rsidRDefault="00B36BA5"/>
    <w:sectPr w:rsidR="00B36BA5" w:rsidSect="00B36B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B74C3"/>
    <w:rsid w:val="003B74C3"/>
    <w:rsid w:val="00B36B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B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74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3B74C3"/>
  </w:style>
</w:styles>
</file>

<file path=word/webSettings.xml><?xml version="1.0" encoding="utf-8"?>
<w:webSettings xmlns:r="http://schemas.openxmlformats.org/officeDocument/2006/relationships" xmlns:w="http://schemas.openxmlformats.org/wordprocessingml/2006/main">
  <w:divs>
    <w:div w:id="177061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6EC1ACD4-C05E-4F72-80CA-E4FEFDE385B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ravo-search.minjust.ru/bigs/showDocument.html?id=6EC1ACD4-C05E-4F72-80CA-E4FEFDE385B8" TargetMode="External"/><Relationship Id="rId12" Type="http://schemas.openxmlformats.org/officeDocument/2006/relationships/hyperlink" Target="https://pravo-search.minjust.ru/bigs/showDocument.html?id=29D26CDE-FDD0-4FF6-AA33-78EB3ED2357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C1CC236C-5995-415C-A982-66157477184E" TargetMode="External"/><Relationship Id="rId11" Type="http://schemas.openxmlformats.org/officeDocument/2006/relationships/hyperlink" Target="https://pravo-search.minjust.ru/bigs/showDocument.html?id=FE53822F-0468-4181-88AA-FBCB51A038A9" TargetMode="External"/><Relationship Id="rId5" Type="http://schemas.openxmlformats.org/officeDocument/2006/relationships/hyperlink" Target="https://pravo-search.minjust.ru/bigs/showDocument.html?id=9467357C-15E2-4529-8053-E3809B2F0740" TargetMode="External"/><Relationship Id="rId10" Type="http://schemas.openxmlformats.org/officeDocument/2006/relationships/hyperlink" Target="https://pravo-search.minjust.ru/bigs/showDocument.html?id=9467357C-15E2-4529-8053-E3809B2F0740" TargetMode="External"/><Relationship Id="rId4" Type="http://schemas.openxmlformats.org/officeDocument/2006/relationships/hyperlink" Target="https://pravo-search.minjust.ru/bigs/showDocument.html?id=FE53822F-0468-4181-88AA-FBCB51A038A9" TargetMode="External"/><Relationship Id="rId9" Type="http://schemas.openxmlformats.org/officeDocument/2006/relationships/hyperlink" Target="https://pravo-search.minjust.ru/bigs/showDocument.html?id=C1CC236C-5995-415C-A982-66157477184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13591</Words>
  <Characters>77470</Characters>
  <Application>Microsoft Office Word</Application>
  <DocSecurity>0</DocSecurity>
  <Lines>645</Lines>
  <Paragraphs>181</Paragraphs>
  <ScaleCrop>false</ScaleCrop>
  <Company>Microsoft</Company>
  <LinksUpToDate>false</LinksUpToDate>
  <CharactersWithSpaces>90880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dcterms:created xsi:type="dcterms:W3CDTF">2025-10-28T06:04:00Z</dcterms:created>
  <dcterms:modified xsi:type="dcterms:W3CDTF">2025-10-28T06:05:00Z</dcterms:modified>
</cp:coreProperties>
</file>