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DAA" w:rsidRDefault="005B5541">
      <w:r>
        <w:rPr>
          <w:rFonts w:ascii="Tahoma" w:hAnsi="Tahoma" w:cs="Tahoma"/>
          <w:color w:val="4E7DAB"/>
          <w:sz w:val="27"/>
          <w:szCs w:val="27"/>
          <w:shd w:val="clear" w:color="auto" w:fill="FFFFFF"/>
        </w:rPr>
        <w:t>Документ, удостоверяющего принадлежность спортсмена к физкультурно-спортивной организации, организации, осуществляющей спортивную подготовку или образовательной организации, оформляется в произвольной форме.</w:t>
      </w:r>
    </w:p>
    <w:sectPr w:rsidR="007B1DAA" w:rsidSect="006F5CE8">
      <w:pgSz w:w="11905" w:h="16837"/>
      <w:pgMar w:top="567" w:right="567" w:bottom="426" w:left="426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5B5541"/>
    <w:rsid w:val="000D4F7E"/>
    <w:rsid w:val="005B5541"/>
    <w:rsid w:val="006F5CE8"/>
    <w:rsid w:val="007B1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2019-03-27T13:18:00Z</dcterms:created>
  <dcterms:modified xsi:type="dcterms:W3CDTF">2019-03-27T13:21:00Z</dcterms:modified>
</cp:coreProperties>
</file>