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D40259">
        <w:rPr>
          <w:sz w:val="24"/>
          <w:szCs w:val="24"/>
        </w:rPr>
        <w:t>сельского поселения А</w:t>
      </w:r>
      <w:bookmarkStart w:id="0" w:name="_GoBack"/>
      <w:bookmarkEnd w:id="0"/>
      <w:r w:rsidR="00D40259">
        <w:rPr>
          <w:sz w:val="24"/>
          <w:szCs w:val="24"/>
        </w:rPr>
        <w:t>лексеевский сельсовет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>
        <w:rPr>
          <w:bCs/>
          <w:sz w:val="24"/>
          <w:szCs w:val="24"/>
        </w:rPr>
        <w:t xml:space="preserve">Знаменского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D40259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C10089"/>
    <w:rsid w:val="00D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D47A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2</cp:revision>
  <dcterms:created xsi:type="dcterms:W3CDTF">2025-03-31T13:22:00Z</dcterms:created>
  <dcterms:modified xsi:type="dcterms:W3CDTF">2025-03-31T13:22:00Z</dcterms:modified>
</cp:coreProperties>
</file>