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FE" w:rsidRPr="00AA12FF" w:rsidRDefault="005C7BFE" w:rsidP="005C7BFE">
      <w:pPr>
        <w:pStyle w:val="ConsPlusNonformat"/>
        <w:tabs>
          <w:tab w:val="left" w:pos="1026"/>
        </w:tabs>
        <w:spacing w:line="0" w:lineRule="atLeast"/>
        <w:jc w:val="right"/>
        <w:rPr>
          <w:sz w:val="26"/>
          <w:szCs w:val="26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20"/>
        <w:gridCol w:w="280"/>
        <w:gridCol w:w="420"/>
        <w:gridCol w:w="6810"/>
        <w:gridCol w:w="50"/>
      </w:tblGrid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1"/>
              <w:rPr>
                <w:sz w:val="26"/>
                <w:szCs w:val="26"/>
              </w:rPr>
            </w:pPr>
            <w:r w:rsidRPr="00AA12FF">
              <w:rPr>
                <w:sz w:val="26"/>
                <w:szCs w:val="26"/>
              </w:rPr>
              <w:t>Ходатайство об изъятии земельных участков для муниципальных нужд Наровчатского района Пензенской области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</w:t>
            </w:r>
          </w:p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(наименование органа, принимающего решение об изъятии земельного участка для муниципальных нужд Наровчатского района Пензенской области)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Сведения о заявителе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 с ограниченной ответственностью "Перо"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ООО"Перо"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Государственное унитарное предприятие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2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Адрес (место нахождения)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Почтовый адрес (индекс, субъект Российской Федерации, населенный пункт, улица, дом)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400000,Пензенская область, с.Колхозное, ул.Домовая,д.2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Фактический адрес (индекс, субъект Российской Федерации, населенный пункт, улица, дом)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400000,Пензенская область, с.Колхозное, ул.Домовая,д.2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mvb</w:t>
            </w:r>
            <w:proofErr w:type="spellEnd"/>
            <w:r w:rsidRPr="005C7BFE">
              <w:rPr>
                <w:rFonts w:ascii="Times New Roman" w:hAnsi="Times New Roman" w:cs="Times New Roman"/>
                <w:sz w:val="26"/>
                <w:szCs w:val="26"/>
              </w:rPr>
              <w:t>_11@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5C7B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1112131415167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Дата внесения записи в ЕГРЮЛ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1.01.196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5000001415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Сведения о представителе заявителя: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Павел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Павлович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5C7BF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400000, Пензенская область, с.Колхозное, ул.Домовая,д.5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mvb</w:t>
            </w:r>
            <w:proofErr w:type="spellEnd"/>
            <w:r w:rsidRPr="005C7BFE">
              <w:rPr>
                <w:rFonts w:ascii="Times New Roman" w:hAnsi="Times New Roman" w:cs="Times New Roman"/>
                <w:sz w:val="26"/>
                <w:szCs w:val="26"/>
              </w:rPr>
              <w:t>_11@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5C7B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8(84161)55-55-55</w:t>
            </w:r>
          </w:p>
        </w:tc>
      </w:tr>
      <w:tr w:rsidR="005C7BFE" w:rsidRPr="00AA12FF" w:rsidTr="00AE5626"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3.5.1. Наименование и реквизиты документа, подтверждающего полномочия представителя заявителя</w:t>
            </w:r>
          </w:p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 xml:space="preserve">3.5.2. Номер основного документа, удостоверяющего </w:t>
            </w:r>
            <w:r w:rsidRPr="00AA1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личность представителя заявителя, сведения о дате выдачи указанного документа и выдавшем его органе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Доверенность выданная нотариусом г.Пензы</w:t>
            </w:r>
          </w:p>
          <w:p w:rsid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7BFE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5600 141416 ТП УФМС России по Пензенской области в с.Колхозное 14.01.1996 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ходатайства об изъятии земельного участка для муниципальных нужд Наровчатского района Пензенской области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 xml:space="preserve">Прошу изъять для муниципальных нужд Наровчатского 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районаПензенской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</w:tr>
      <w:tr w:rsidR="005C7BFE" w:rsidRPr="00AA12FF" w:rsidTr="00AE5626">
        <w:tc>
          <w:tcPr>
            <w:tcW w:w="2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Известные заявителю кадастровый(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(условный(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номер(а) земельного(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участка(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), предполагаемого(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к изъятию (за исключением случаев, когда земельный участок предстоит образовать) или их примерное местоположение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58:00:0000000:000</w:t>
            </w: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Известные заявителю кадастровый(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(условный(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номер(а) расположенного(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на земельном(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участке(ах) объекта(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недвижимого имущества)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2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Цель изъятия земельного участка для муниципальных нужд Наровчатского района Пензенской области (выбрать нужное)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51456C" w:rsidRDefault="0051456C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строительство, реконструкция объектов местного значения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работ, связанных с пользованием недрами, в том числе осуществляемых за счет средств 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недропользователя</w:t>
            </w:r>
            <w:proofErr w:type="spellEnd"/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снос или реконструкция многоквартирного дома, признанного аварийным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иные цели, предусмотренные федеральными законами (указать в случае выбора)</w:t>
            </w:r>
          </w:p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________________________________________________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Обоснование необходимости принятия решения об изъятии земельного участка для муниципальных нужд Наровчатского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Пензенской области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В случае строительства, реконструкции объектов государственного или местного значения (не заполняется в случае подачи ходатайства об изъятии по основаниям, установленным </w:t>
            </w:r>
            <w:hyperlink r:id="rId4" w:history="1">
              <w:r w:rsidRPr="00AA12FF">
                <w:rPr>
                  <w:rStyle w:val="a3"/>
                  <w:rFonts w:ascii="Times New Roman" w:hAnsi="Times New Roman"/>
                  <w:color w:val="0D0D0D" w:themeColor="text1" w:themeTint="F2"/>
                  <w:sz w:val="26"/>
                  <w:szCs w:val="26"/>
                </w:rPr>
                <w:t>пунктом 2 статьи 56.3</w:t>
              </w:r>
            </w:hyperlink>
            <w:r w:rsidRPr="00AA12FF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Земельного кодекса Российской Федерации, а также в случаях, предусмотренных </w:t>
            </w:r>
            <w:hyperlink r:id="rId5" w:history="1">
              <w:r w:rsidRPr="00AA12FF">
                <w:rPr>
                  <w:rStyle w:val="a3"/>
                  <w:rFonts w:ascii="Times New Roman" w:hAnsi="Times New Roman"/>
                  <w:color w:val="0D0D0D" w:themeColor="text1" w:themeTint="F2"/>
                  <w:sz w:val="26"/>
                  <w:szCs w:val="26"/>
                </w:rPr>
                <w:t>пунктом 4 статьи 26</w:t>
              </w:r>
            </w:hyperlink>
            <w:r w:rsidRPr="00AA12FF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 Федерального закона от 31 декабря 2014 г. N 499-ФЗ "О внесении изменений в Земельный кодекс Российской Федерации и отдельные законодательные акты Российской Федерации"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Утвержденный документ территориального планирования (соответствующей территории, на которой расположен(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предполагаемый(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к изъятию земельный(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участок(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(наименование)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Утвержденный проект планировки территории (соответствующей территории, на которой расположен(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предполагаемый(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к изъятию земельный(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 участок(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(наименование)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 xml:space="preserve">В случае проведения работ, связанных с пользованием недрами, в том числе осуществляемых за счет средств </w:t>
            </w:r>
            <w:proofErr w:type="spellStart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недропользователя</w:t>
            </w:r>
            <w:proofErr w:type="spellEnd"/>
            <w:r w:rsidRPr="00AA12FF">
              <w:rPr>
                <w:rFonts w:ascii="Times New Roman" w:hAnsi="Times New Roman" w:cs="Times New Roman"/>
                <w:sz w:val="26"/>
                <w:szCs w:val="26"/>
              </w:rPr>
              <w:t xml:space="preserve"> (не заполняется в случае подачи ходатайства об изъятии по иным основаниям)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(наименование органа, выдавшего лицензию на пользование недрами)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В случае сноса или реконструкции многоквартирного дома, признанного аварийным (в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реконструкции) (не заполняется в случае подачи ходатайства об изъятии по иным основаниям)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(стороны по договору о развитии застроенной территории)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Сведения о способах представления результатов рассмотрения ходатайства об изъятии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Документы, прилагаемые к заявлению: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 согласие на обработку персональных данных, указанных в настоящем ходатайстве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</w:t>
            </w:r>
            <w:r w:rsidRPr="00AA1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муниципальной услуги</w:t>
            </w:r>
          </w:p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Срок действия согласия субъекта персональных данных - 6 месяцев.</w:t>
            </w:r>
          </w:p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 xml:space="preserve">Способ отзыва согласия на обработку персональных данных - путем направления отзыва в письменном виде в орган, указанный в </w:t>
            </w:r>
            <w:hyperlink w:anchor="sub_1101" w:history="1">
              <w:r w:rsidRPr="00AA12FF">
                <w:rPr>
                  <w:rStyle w:val="a3"/>
                  <w:rFonts w:ascii="Times New Roman" w:hAnsi="Times New Roman"/>
                  <w:sz w:val="26"/>
                  <w:szCs w:val="26"/>
                </w:rPr>
                <w:t xml:space="preserve">пункте 1 </w:t>
              </w:r>
            </w:hyperlink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настоящего ходатайства</w:t>
            </w:r>
          </w:p>
        </w:tc>
      </w:tr>
      <w:tr w:rsidR="005C7BFE" w:rsidRPr="00AA12FF" w:rsidTr="00AE5626"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</w:p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7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  <w:p w:rsidR="005C7BFE" w:rsidRPr="00AA12FF" w:rsidRDefault="005C7BFE" w:rsidP="00AE56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</w:tr>
      <w:tr w:rsidR="005C7BFE" w:rsidRPr="00AA12FF" w:rsidTr="00AE5626">
        <w:trPr>
          <w:gridAfter w:val="1"/>
          <w:wAfter w:w="50" w:type="dxa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FE" w:rsidRPr="00AA12FF" w:rsidRDefault="005C7BFE" w:rsidP="00AE56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A12FF">
              <w:rPr>
                <w:rFonts w:ascii="Times New Roman" w:hAnsi="Times New Roman" w:cs="Times New Roman"/>
                <w:sz w:val="26"/>
                <w:szCs w:val="26"/>
              </w:rPr>
              <w:t>наименование или фамилию, имя, отчество и адрес оператора, получающего согласие субъекта персональных данных</w:t>
            </w:r>
          </w:p>
        </w:tc>
      </w:tr>
    </w:tbl>
    <w:p w:rsidR="005C7BFE" w:rsidRPr="00AA12FF" w:rsidRDefault="005C7BFE" w:rsidP="005C7BFE">
      <w:pPr>
        <w:rPr>
          <w:sz w:val="26"/>
          <w:szCs w:val="26"/>
        </w:rPr>
      </w:pPr>
    </w:p>
    <w:p w:rsidR="005C7BFE" w:rsidRPr="00AA12FF" w:rsidRDefault="005C7BFE" w:rsidP="005C7BFE">
      <w:pPr>
        <w:jc w:val="right"/>
        <w:rPr>
          <w:sz w:val="26"/>
          <w:szCs w:val="26"/>
        </w:rPr>
      </w:pPr>
    </w:p>
    <w:p w:rsidR="005C7BFE" w:rsidRDefault="005C7BFE" w:rsidP="005C7BFE">
      <w:pPr>
        <w:jc w:val="right"/>
        <w:rPr>
          <w:sz w:val="26"/>
          <w:szCs w:val="26"/>
        </w:rPr>
      </w:pPr>
    </w:p>
    <w:p w:rsidR="005C7BFE" w:rsidRDefault="005C7BFE" w:rsidP="005C7BFE">
      <w:pPr>
        <w:jc w:val="right"/>
        <w:rPr>
          <w:sz w:val="26"/>
          <w:szCs w:val="26"/>
        </w:rPr>
      </w:pPr>
    </w:p>
    <w:p w:rsidR="005C7BFE" w:rsidRDefault="005C7BFE" w:rsidP="005C7BFE">
      <w:pPr>
        <w:jc w:val="right"/>
        <w:rPr>
          <w:sz w:val="26"/>
          <w:szCs w:val="26"/>
        </w:rPr>
      </w:pPr>
    </w:p>
    <w:p w:rsidR="00AE3EA1" w:rsidRDefault="00AE3EA1"/>
    <w:sectPr w:rsidR="00AE3EA1" w:rsidSect="00AE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7BFE"/>
    <w:rsid w:val="0051456C"/>
    <w:rsid w:val="005C7BFE"/>
    <w:rsid w:val="00AE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E"/>
  </w:style>
  <w:style w:type="paragraph" w:styleId="1">
    <w:name w:val="heading 1"/>
    <w:basedOn w:val="a"/>
    <w:next w:val="a"/>
    <w:link w:val="10"/>
    <w:qFormat/>
    <w:rsid w:val="005C7BF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7B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5C7B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5C7BFE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5C7B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733160.264" TargetMode="External"/><Relationship Id="rId4" Type="http://schemas.openxmlformats.org/officeDocument/2006/relationships/hyperlink" Target="garantF1://12024624.5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Геннадьевна</dc:creator>
  <cp:lastModifiedBy>Мария Геннадьевна</cp:lastModifiedBy>
  <cp:revision>2</cp:revision>
  <dcterms:created xsi:type="dcterms:W3CDTF">2020-02-16T08:21:00Z</dcterms:created>
  <dcterms:modified xsi:type="dcterms:W3CDTF">2020-02-16T08:29:00Z</dcterms:modified>
</cp:coreProperties>
</file>