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ДОВЕРЕННОСТЬ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_____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285"/>
        <w:gridCol w:w="228"/>
        <w:gridCol w:w="222"/>
        <w:gridCol w:w="1080"/>
        <w:gridCol w:w="450"/>
        <w:gridCol w:w="176"/>
        <w:gridCol w:w="169"/>
        <w:gridCol w:w="255"/>
        <w:gridCol w:w="225"/>
        <w:gridCol w:w="30"/>
        <w:gridCol w:w="735"/>
        <w:gridCol w:w="405"/>
        <w:gridCol w:w="262"/>
        <w:gridCol w:w="113"/>
        <w:gridCol w:w="697"/>
        <w:gridCol w:w="848"/>
        <w:gridCol w:w="180"/>
        <w:gridCol w:w="735"/>
        <w:gridCol w:w="165"/>
        <w:gridCol w:w="165"/>
        <w:gridCol w:w="465"/>
        <w:gridCol w:w="334"/>
        <w:gridCol w:w="971"/>
      </w:tblGrid>
      <w:tr>
        <w:trPr/>
        <w:tc>
          <w:tcPr>
            <w:tcW w:w="963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711" w:type="dxa"/>
            <w:gridSpan w:val="20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Первого января две тысячи двадцать второго года</w:t>
            </w:r>
          </w:p>
        </w:tc>
        <w:tc>
          <w:tcPr>
            <w:tcW w:w="971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3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711" w:type="dxa"/>
            <w:gridSpan w:val="20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дата и место выдачи доверенности прописью) </w:t>
            </w:r>
            <w:r>
              <w:rPr>
                <w:rFonts w:ascii="Times New Roman" w:hAnsi="Times New Roman"/>
                <w:color w:val="F44336"/>
                <w:sz w:val="20"/>
                <w:szCs w:val="20"/>
                <w:lang w:val="ru-RU"/>
              </w:rPr>
              <w:t>&lt;</w:t>
            </w:r>
            <w:r>
              <w:rPr>
                <w:rFonts w:ascii="Times New Roman" w:hAnsi="Times New Roman"/>
                <w:color w:val="F44336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F44336"/>
                <w:sz w:val="20"/>
                <w:szCs w:val="20"/>
                <w:lang w:val="ru-RU"/>
              </w:rPr>
              <w:t>&gt;</w:t>
            </w:r>
          </w:p>
        </w:tc>
        <w:tc>
          <w:tcPr>
            <w:tcW w:w="971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05" w:type="dxa"/>
            <w:gridSpan w:val="12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Общество с ограниченной ответственностью</w:t>
            </w:r>
          </w:p>
        </w:tc>
        <w:tc>
          <w:tcPr>
            <w:tcW w:w="405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35" w:type="dxa"/>
            <w:gridSpan w:val="11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ООО «Пример»</w:t>
            </w:r>
          </w:p>
        </w:tc>
      </w:tr>
      <w:tr>
        <w:trPr/>
        <w:tc>
          <w:tcPr>
            <w:tcW w:w="4305" w:type="dxa"/>
            <w:gridSpan w:val="12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организационно-правовая форма)</w:t>
            </w:r>
          </w:p>
        </w:tc>
        <w:tc>
          <w:tcPr>
            <w:tcW w:w="405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935" w:type="dxa"/>
            <w:gridSpan w:val="11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наименование)</w:t>
            </w:r>
          </w:p>
        </w:tc>
      </w:tr>
      <w:tr>
        <w:trPr/>
        <w:tc>
          <w:tcPr>
            <w:tcW w:w="735" w:type="dxa"/>
            <w:gridSpan w:val="2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ОГРН</w:t>
            </w:r>
          </w:p>
        </w:tc>
        <w:tc>
          <w:tcPr>
            <w:tcW w:w="2156" w:type="dxa"/>
            <w:gridSpan w:val="5"/>
            <w:tcBorders>
              <w:bottom w:val="single" w:sz="4" w:space="0" w:color="000000"/>
            </w:tcBorders>
          </w:tcPr>
          <w:p>
            <w:pPr>
              <w:pStyle w:val="Style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679" w:type="dxa"/>
            <w:gridSpan w:val="4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2212" w:type="dxa"/>
            <w:gridSpan w:val="5"/>
            <w:tcBorders>
              <w:bottom w:val="single" w:sz="4" w:space="0" w:color="000000"/>
            </w:tcBorders>
          </w:tcPr>
          <w:p>
            <w:pPr>
              <w:pStyle w:val="Style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848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лице</w:t>
            </w:r>
          </w:p>
        </w:tc>
        <w:tc>
          <w:tcPr>
            <w:tcW w:w="3015" w:type="dxa"/>
            <w:gridSpan w:val="7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директора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</w:tc>
      </w:tr>
      <w:tr>
        <w:trPr/>
        <w:tc>
          <w:tcPr>
            <w:tcW w:w="3060" w:type="dxa"/>
            <w:gridSpan w:val="8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действующего на основании</w:t>
            </w:r>
          </w:p>
        </w:tc>
        <w:tc>
          <w:tcPr>
            <w:tcW w:w="5280" w:type="dxa"/>
            <w:gridSpan w:val="14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Устава от 01.01.2000</w:t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настоящей</w:t>
            </w:r>
          </w:p>
        </w:tc>
      </w:tr>
      <w:tr>
        <w:trPr/>
        <w:tc>
          <w:tcPr>
            <w:tcW w:w="963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2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59" w:type="dxa"/>
            <w:gridSpan w:val="17"/>
            <w:tcBorders/>
          </w:tcPr>
          <w:p>
            <w:pPr>
              <w:pStyle w:val="Normal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  <w:lang w:val="ru-RU"/>
              </w:rPr>
              <w:t>(Устава  от "__"___________ ____ г. (вариант: в ред. от            "__"___________ ____  г.),  доверенности,  вид документа,        удостоверяющего личность (указать реквизиты, кем и когда выдан))</w:t>
            </w:r>
          </w:p>
        </w:tc>
        <w:tc>
          <w:tcPr>
            <w:tcW w:w="971" w:type="dxa"/>
            <w:tcBorders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70" w:type="dxa"/>
            <w:gridSpan w:val="11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доверенностью уполномочивает</w:t>
            </w:r>
          </w:p>
        </w:tc>
        <w:tc>
          <w:tcPr>
            <w:tcW w:w="6075" w:type="dxa"/>
            <w:gridSpan w:val="13"/>
            <w:tcBorders>
              <w:bottom w:val="single" w:sz="4" w:space="0" w:color="000000"/>
            </w:tcBorders>
          </w:tcPr>
          <w:p>
            <w:pPr>
              <w:pStyle w:val="Style2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Иванову Марию Ивановну                      01.01.1990</w:t>
            </w:r>
          </w:p>
        </w:tc>
      </w:tr>
      <w:tr>
        <w:trPr/>
        <w:tc>
          <w:tcPr>
            <w:tcW w:w="963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2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9" w:type="dxa"/>
            <w:gridSpan w:val="4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gridSpan w:val="6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ФИО полностью)</w:t>
            </w:r>
          </w:p>
        </w:tc>
        <w:tc>
          <w:tcPr>
            <w:tcW w:w="180" w:type="dxa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gridSpan w:val="6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дата, год рождения)</w:t>
            </w:r>
          </w:p>
        </w:tc>
      </w:tr>
      <w:tr>
        <w:trPr/>
        <w:tc>
          <w:tcPr>
            <w:tcW w:w="2891" w:type="dxa"/>
            <w:gridSpan w:val="7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паспорт</w:t>
            </w:r>
          </w:p>
        </w:tc>
        <w:tc>
          <w:tcPr>
            <w:tcW w:w="3739" w:type="dxa"/>
            <w:gridSpan w:val="10"/>
            <w:tcBorders>
              <w:bottom w:val="single" w:sz="4" w:space="0" w:color="000000"/>
            </w:tcBorders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выдан</w:t>
            </w:r>
          </w:p>
        </w:tc>
        <w:tc>
          <w:tcPr>
            <w:tcW w:w="1935" w:type="dxa"/>
            <w:gridSpan w:val="4"/>
            <w:tcBorders>
              <w:bottom w:val="single" w:sz="4" w:space="0" w:color="000000"/>
            </w:tcBorders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91" w:type="dxa"/>
            <w:gridSpan w:val="7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вид документа, удостоверяющего личность)</w:t>
            </w:r>
          </w:p>
        </w:tc>
        <w:tc>
          <w:tcPr>
            <w:tcW w:w="3739" w:type="dxa"/>
            <w:gridSpan w:val="10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реквизиты документа, удостоверяющего личность)</w:t>
            </w:r>
          </w:p>
        </w:tc>
        <w:tc>
          <w:tcPr>
            <w:tcW w:w="915" w:type="dxa"/>
            <w:gridSpan w:val="2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00" w:type="dxa"/>
            <w:gridSpan w:val="5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дата выдачи)</w:t>
            </w:r>
          </w:p>
        </w:tc>
      </w:tr>
      <w:tr>
        <w:trPr/>
        <w:tc>
          <w:tcPr>
            <w:tcW w:w="6630" w:type="dxa"/>
            <w:gridSpan w:val="17"/>
            <w:tcBorders>
              <w:bottom w:val="single" w:sz="4" w:space="0" w:color="000000"/>
            </w:tcBorders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15" w:type="dxa"/>
            <w:gridSpan w:val="7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зарегистрирован___  </w:t>
            </w:r>
          </w:p>
        </w:tc>
      </w:tr>
      <w:tr>
        <w:trPr/>
        <w:tc>
          <w:tcPr>
            <w:tcW w:w="6630" w:type="dxa"/>
            <w:gridSpan w:val="17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органа, выдавшего документ, удостоверяющего личность)</w:t>
            </w:r>
          </w:p>
        </w:tc>
        <w:tc>
          <w:tcPr>
            <w:tcW w:w="1710" w:type="dxa"/>
            <w:gridSpan w:val="5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4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1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85" w:type="dxa"/>
            <w:gridSpan w:val="4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адресу:</w:t>
            </w:r>
          </w:p>
        </w:tc>
        <w:tc>
          <w:tcPr>
            <w:tcW w:w="5445" w:type="dxa"/>
            <w:gridSpan w:val="13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Пенза, ул Примерная 1</w:t>
            </w:r>
          </w:p>
        </w:tc>
        <w:tc>
          <w:tcPr>
            <w:tcW w:w="3015" w:type="dxa"/>
            <w:gridSpan w:val="7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вариант: состоящего(ую) в</w:t>
            </w:r>
          </w:p>
        </w:tc>
      </w:tr>
      <w:tr>
        <w:trPr/>
        <w:tc>
          <w:tcPr>
            <w:tcW w:w="2265" w:type="dxa"/>
            <w:gridSpan w:val="5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штате на должности</w:t>
            </w:r>
          </w:p>
        </w:tc>
        <w:tc>
          <w:tcPr>
            <w:tcW w:w="4365" w:type="dxa"/>
            <w:gridSpan w:val="12"/>
            <w:tcBorders>
              <w:bottom w:val="single" w:sz="4" w:space="0" w:color="000000"/>
            </w:tcBorders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245" w:type="dxa"/>
            <w:gridSpan w:val="4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Приказ №</w:t>
            </w:r>
          </w:p>
        </w:tc>
        <w:tc>
          <w:tcPr>
            <w:tcW w:w="1770" w:type="dxa"/>
            <w:gridSpan w:val="3"/>
            <w:tcBorders>
              <w:bottom w:val="single" w:sz="4" w:space="0" w:color="000000"/>
            </w:tcBorders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</w:p>
        </w:tc>
        <w:tc>
          <w:tcPr>
            <w:tcW w:w="3090" w:type="dxa"/>
            <w:gridSpan w:val="9"/>
            <w:tcBorders>
              <w:bottom w:val="single" w:sz="4" w:space="0" w:color="000000"/>
            </w:tcBorders>
          </w:tcPr>
          <w:p>
            <w:pPr>
              <w:pStyle w:val="Style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45" w:type="dxa"/>
            <w:gridSpan w:val="5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</w:t>
            </w:r>
          </w:p>
        </w:tc>
        <w:tc>
          <w:tcPr>
            <w:tcW w:w="4560" w:type="dxa"/>
            <w:gridSpan w:val="9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ООО «Пример»</w:t>
            </w:r>
          </w:p>
        </w:tc>
      </w:tr>
      <w:tr>
        <w:trPr/>
        <w:tc>
          <w:tcPr>
            <w:tcW w:w="3315" w:type="dxa"/>
            <w:gridSpan w:val="9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7" w:type="dxa"/>
            <w:gridSpan w:val="5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3" w:type="dxa"/>
            <w:gridSpan w:val="10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юридического лица)</w:t>
            </w:r>
          </w:p>
        </w:tc>
      </w:tr>
      <w:tr>
        <w:trPr/>
        <w:tc>
          <w:tcPr>
            <w:tcW w:w="9645" w:type="dxa"/>
            <w:gridSpan w:val="24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 всех государственных и иных организациях и учреждениях, в том числе в</w:t>
            </w:r>
          </w:p>
        </w:tc>
      </w:tr>
      <w:tr>
        <w:trPr/>
        <w:tc>
          <w:tcPr>
            <w:tcW w:w="4305" w:type="dxa"/>
            <w:gridSpan w:val="12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Минлесхозе Пензенской области</w:t>
            </w:r>
          </w:p>
        </w:tc>
        <w:tc>
          <w:tcPr>
            <w:tcW w:w="3405" w:type="dxa"/>
            <w:gridSpan w:val="8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всем вопросам, связанным с </w:t>
            </w:r>
          </w:p>
        </w:tc>
        <w:tc>
          <w:tcPr>
            <w:tcW w:w="1935" w:type="dxa"/>
            <w:gridSpan w:val="4"/>
            <w:tcBorders>
              <w:bottom w:val="single" w:sz="4" w:space="0" w:color="000000"/>
            </w:tcBorders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4305" w:type="dxa"/>
            <w:gridSpan w:val="12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указать конкретное поручение)</w:t>
            </w:r>
          </w:p>
        </w:tc>
        <w:tc>
          <w:tcPr>
            <w:tcW w:w="405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2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0" w:type="dxa"/>
            <w:gridSpan w:val="5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4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1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05" w:type="dxa"/>
            <w:gridSpan w:val="12"/>
            <w:tcBorders>
              <w:bottom w:val="single" w:sz="4" w:space="0" w:color="000000"/>
            </w:tcBorders>
          </w:tcPr>
          <w:p>
            <w:pPr>
              <w:pStyle w:val="Style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340" w:type="dxa"/>
            <w:gridSpan w:val="12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чего предоставляет право получать все</w:t>
            </w:r>
          </w:p>
        </w:tc>
      </w:tr>
      <w:tr>
        <w:trPr/>
        <w:tc>
          <w:tcPr>
            <w:tcW w:w="9645" w:type="dxa"/>
            <w:gridSpan w:val="24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еобходимые справки и документы от всех лиц, организаций и учреждений, подавать от</w:t>
            </w:r>
          </w:p>
        </w:tc>
      </w:tr>
      <w:tr>
        <w:trPr/>
        <w:tc>
          <w:tcPr>
            <w:tcW w:w="963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имени</w:t>
            </w:r>
          </w:p>
        </w:tc>
        <w:tc>
          <w:tcPr>
            <w:tcW w:w="3747" w:type="dxa"/>
            <w:gridSpan w:val="10"/>
            <w:tcBorders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ООО «Пример»</w:t>
            </w:r>
          </w:p>
        </w:tc>
        <w:tc>
          <w:tcPr>
            <w:tcW w:w="4935" w:type="dxa"/>
            <w:gridSpan w:val="11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заявления, запросы, документы, вносить</w:t>
            </w:r>
          </w:p>
        </w:tc>
      </w:tr>
      <w:tr>
        <w:trPr/>
        <w:tc>
          <w:tcPr>
            <w:tcW w:w="963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7" w:type="dxa"/>
            <w:gridSpan w:val="10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юридического лица)</w:t>
            </w:r>
          </w:p>
        </w:tc>
        <w:tc>
          <w:tcPr>
            <w:tcW w:w="1072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0" w:type="dxa"/>
            <w:gridSpan w:val="5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4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1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45" w:type="dxa"/>
            <w:gridSpan w:val="24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изменения и дополнения в документы, заверять копии, уплачивать обязательные сборы и пошлины, совершать все иные действия, связанные с выполнением данного поручения</w:t>
            </w:r>
            <w:r>
              <w:rPr>
                <w:rFonts w:ascii="Times New Roman" w:hAnsi="Times New Roman"/>
                <w:color w:val="F44336"/>
                <w:sz w:val="24"/>
                <w:szCs w:val="24"/>
                <w:lang w:val="ru-RU"/>
              </w:rPr>
              <w:t>&lt;</w:t>
            </w:r>
            <w:r>
              <w:rPr>
                <w:rFonts w:ascii="Times New Roman" w:hAnsi="Times New Roman"/>
                <w:color w:val="F44336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F44336"/>
                <w:sz w:val="24"/>
                <w:szCs w:val="24"/>
                <w:lang w:val="ru-RU"/>
              </w:rPr>
              <w:t>&gt;</w:t>
            </w:r>
          </w:p>
        </w:tc>
      </w:tr>
      <w:tr>
        <w:trPr/>
        <w:tc>
          <w:tcPr>
            <w:tcW w:w="963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7" w:type="dxa"/>
            <w:gridSpan w:val="10"/>
            <w:tcBorders/>
          </w:tcPr>
          <w:p>
            <w:pPr>
              <w:pStyle w:val="Style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2" w:type="dxa"/>
            <w:gridSpan w:val="3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0" w:type="dxa"/>
            <w:gridSpan w:val="5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4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1" w:type="dxa"/>
            <w:tcBorders/>
          </w:tcPr>
          <w:p>
            <w:pPr>
              <w:pStyle w:val="Style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Настоящая доверенность выдана сроком на ______ (__________) год(а) (лет) </w:t>
      </w:r>
      <w:hyperlink w:anchor="Par61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F44336"/>
            <w:sz w:val="24"/>
            <w:szCs w:val="24"/>
            <w:u w:val="none"/>
          </w:rPr>
          <w:t>&lt;3&gt;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 xml:space="preserve"> с правом (вариант: без права) передоверия </w:t>
      </w:r>
      <w:hyperlink w:anchor="Par62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F44336"/>
            <w:sz w:val="24"/>
            <w:szCs w:val="24"/>
            <w:u w:val="none"/>
          </w:rPr>
          <w:t>&lt;4&gt;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 xml:space="preserve"> (вариант, если право передоверия предусмотрено: с правом (вариант: без права) последующего передоверия полномочий другим лицам) </w:t>
      </w:r>
      <w:hyperlink w:anchor="Par63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F44336"/>
            <w:sz w:val="24"/>
            <w:szCs w:val="24"/>
            <w:u w:val="none"/>
          </w:rPr>
          <w:t>&lt;5&gt;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>.</w:t>
      </w:r>
    </w:p>
    <w:p>
      <w:pPr>
        <w:pStyle w:val="Normal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 xml:space="preserve">(Вариант, если доверенность безотзывная </w:t>
      </w:r>
      <w:hyperlink w:anchor="Par6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F44336"/>
            <w:sz w:val="24"/>
            <w:szCs w:val="24"/>
            <w:u w:val="none"/>
          </w:rPr>
          <w:t>&lt;6&gt;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>:</w:t>
      </w:r>
    </w:p>
    <w:p>
      <w:pPr>
        <w:pStyle w:val="Normal"/>
        <w:spacing w:before="200" w:after="0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Настоящая доверенность не может быть отменена до окончания срока ее действия либо может быть отменена только в предусмотренных в настоящей доверенности случаях (безотзывная доверенность).</w:t>
      </w:r>
    </w:p>
    <w:p>
      <w:pPr>
        <w:pStyle w:val="Normal"/>
        <w:spacing w:before="200" w:after="0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Настоящая доверенность может быть отменена в следующих случаях:</w:t>
      </w:r>
    </w:p>
    <w:p>
      <w:pPr>
        <w:pStyle w:val="Normal"/>
        <w:spacing w:before="200" w:after="0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1) _________________________________________;</w:t>
      </w:r>
    </w:p>
    <w:p>
      <w:pPr>
        <w:pStyle w:val="Normal"/>
        <w:spacing w:before="200" w:after="0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2) _________________________________________;</w:t>
      </w:r>
    </w:p>
    <w:p>
      <w:pPr>
        <w:pStyle w:val="Normal"/>
        <w:spacing w:before="200" w:after="0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3) _________________________________________.)</w:t>
      </w:r>
    </w:p>
    <w:p>
      <w:pPr>
        <w:pStyle w:val="Normal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Руководитель:</w:t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______________________/___________________________/</w:t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(подпись)                (Ф.И.О.)</w:t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(М.П. </w:t>
      </w:r>
      <w:hyperlink w:anchor="Par65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F44336"/>
            <w:sz w:val="24"/>
            <w:szCs w:val="24"/>
            <w:u w:val="none"/>
          </w:rPr>
          <w:t>&lt;7&gt;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)</w:t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(Вариант, если доверенность безотзывная:</w:t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Доверитель: _______________________________________________</w:t>
      </w:r>
    </w:p>
    <w:p>
      <w:pPr>
        <w:pStyle w:val="Normal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(фамилия, имя, отчество полностью, подпись)</w:t>
      </w:r>
    </w:p>
    <w:p>
      <w:pPr>
        <w:pStyle w:val="Normal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--------------------------------</w:t>
      </w:r>
    </w:p>
    <w:p>
      <w:pPr>
        <w:pStyle w:val="Normal"/>
        <w:spacing w:before="200" w:after="0"/>
        <w:ind w:left="0" w:right="0" w:firstLine="54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1"/>
          <w:szCs w:val="21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>Информация для сведения:</w:t>
      </w:r>
    </w:p>
    <w:p>
      <w:pPr>
        <w:pStyle w:val="Normal"/>
        <w:spacing w:before="200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>&lt;1&gt; Доверенность, в которой не указана дата ее совершения, ничтожна (</w:t>
      </w:r>
      <w:hyperlink r:id="rId2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абз. 2 п. 1 ст. 186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Гражданского кодекса Российской Федерации).</w:t>
      </w:r>
      <w:bookmarkStart w:id="0" w:name="Par57"/>
    </w:p>
    <w:p>
      <w:pPr>
        <w:pStyle w:val="Normal"/>
        <w:spacing w:before="200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&lt;2&gt; В соответствии с </w:t>
      </w:r>
      <w:hyperlink r:id="rId3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п. 1 ст. 185.1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Гражданского кодекса Российской Федерации доверенность на совершение сделок, требующих нотариальной формы, на подачу заявлений о государственной регистрации прав или сделок, а также на распоряжение зарегистрированными в государственных реестрах правами должна быть нотариально удостоверена, за исключением случаев, предусмотренных законом.</w:t>
      </w:r>
      <w:bookmarkStart w:id="1" w:name="Par58"/>
    </w:p>
    <w:p>
      <w:pPr>
        <w:pStyle w:val="Normal"/>
        <w:spacing w:before="200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Госпошлина за удостоверение прочих доверенностей, требующих нотариальной формы в соответствии с законодательством Российской Федерации, определяется в соответствии с </w:t>
      </w:r>
      <w:hyperlink r:id="rId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пп. 2 п. 1 ст. 333.24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Налогового кодекса Российской Федерации.</w:t>
      </w:r>
    </w:p>
    <w:p>
      <w:pPr>
        <w:pStyle w:val="Normal"/>
        <w:spacing w:before="200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Необходимо иметь в виду, что нотариусы имеют право согласно </w:t>
      </w:r>
      <w:hyperlink r:id="rId5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ст. 23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Основ законодательства Российской Федерации о нотариате взимать плату за оказание ими услуг правового и технического характера, которые могут оказываться при совершении нотариального действия. Такие услуги оплачиваются сверх госпошлины за совершение нотариального действия.</w:t>
      </w:r>
    </w:p>
    <w:p>
      <w:pPr>
        <w:pStyle w:val="Normal"/>
        <w:spacing w:before="200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&lt;3&gt; Согласно </w:t>
      </w:r>
      <w:hyperlink r:id="rId6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п. 1 ст. 186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Гражданского кодекса Российской Федерации, если в доверенности не указан срок ее действия, она сохраняет силу в течение года со дня ее совершения.</w:t>
      </w:r>
      <w:bookmarkStart w:id="2" w:name="Par61"/>
    </w:p>
    <w:p>
      <w:pPr>
        <w:pStyle w:val="Normal"/>
        <w:spacing w:before="200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&lt;4&gt; В соответствии со </w:t>
      </w:r>
      <w:hyperlink r:id="rId7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ст. 187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Гражданского кодекса Российской Федерации.</w:t>
      </w:r>
      <w:bookmarkStart w:id="3" w:name="Par62"/>
    </w:p>
    <w:p>
      <w:pPr>
        <w:pStyle w:val="Normal"/>
        <w:spacing w:before="200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&lt;5&gt; Согласно </w:t>
      </w:r>
      <w:hyperlink r:id="rId8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п. 7 ст. 187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Гражданского кодекса Российской Федерации 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  <w:bookmarkStart w:id="4" w:name="Par63"/>
    </w:p>
    <w:p>
      <w:pPr>
        <w:pStyle w:val="Normal"/>
        <w:spacing w:before="200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&lt;6&gt; Согласно </w:t>
      </w:r>
      <w:hyperlink r:id="rId9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п. 2 ст. 188.1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Гражданского кодекса Российской Федерации безотзывная доверенность должна быть нотариально удостоверена и содержать прямое указание на ограничение возможности ее отмены в соответствии с </w:t>
      </w:r>
      <w:hyperlink r:id="rId10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п. 1 ст. 188.1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Гражданского кодекса Российской Федерации.</w:t>
      </w:r>
      <w:bookmarkStart w:id="5" w:name="Par64"/>
    </w:p>
    <w:p>
      <w:pPr>
        <w:pStyle w:val="Normal"/>
        <w:spacing w:before="200" w:after="0"/>
        <w:ind w:left="0" w:righ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&lt;7&gt; С 07.04.2015 хозяйственные общества не обязаны иметь печать (Федеральный </w:t>
      </w:r>
      <w:hyperlink r:id="rId11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1"/>
            <w:szCs w:val="21"/>
            <w:u w:val="none"/>
          </w:rPr>
          <w:t>закон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1"/>
          <w:szCs w:val="21"/>
          <w:u w:val="none"/>
        </w:rPr>
        <w:t xml:space="preserve"> от 06.04.2015 N 82-ФЗ "О внесении изменений в отдельные законодательные акты Российской Федерации в части отмены обязательности печати хозяйственных обществ").</w:t>
      </w:r>
      <w:bookmarkStart w:id="6" w:name="Par65"/>
      <w:bookmarkEnd w:id="0"/>
      <w:bookmarkEnd w:id="1"/>
      <w:bookmarkEnd w:id="2"/>
      <w:bookmarkEnd w:id="3"/>
      <w:bookmarkEnd w:id="4"/>
      <w:bookmarkEnd w:id="5"/>
      <w:bookmarkEnd w:id="6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1A7A663D4A5A5874B9480E9036116FFACB9E6C13D00B1423D072F053274BAD3B7F0F570A840BB350F51FF1BB2DEB504E46E19FDD0067C58j7qDL" TargetMode="External"/><Relationship Id="rId3" Type="http://schemas.openxmlformats.org/officeDocument/2006/relationships/hyperlink" Target="consultantplus://offline/ref=61A7A663D4A5A5874B9480E9036116FFACB9E6C13D00B1423D072F053274BAD3B7F0F575AF45B0625F1EFE47F58AA606E56E1AFDCCj0q6L" TargetMode="External"/><Relationship Id="rId4" Type="http://schemas.openxmlformats.org/officeDocument/2006/relationships/hyperlink" Target="consultantplus://offline/ref=61A7A663D4A5A5874B9480E9036116FFACBAE4C33E02B1423D072F053274BAD3B7F0F579A040B0625F1EFE47F58AA606E56E1AFDCCj0q6L" TargetMode="External"/><Relationship Id="rId5" Type="http://schemas.openxmlformats.org/officeDocument/2006/relationships/hyperlink" Target="consultantplus://offline/ref=61A7A663D4A5A5874B9480E9036116FFACB9E5C33901B1423D072F053274BAD3B7F0F570A841BA370951FF1BB2DEB504E46E19FDD0067C58j7qDL" TargetMode="External"/><Relationship Id="rId6" Type="http://schemas.openxmlformats.org/officeDocument/2006/relationships/hyperlink" Target="consultantplus://offline/ref=61A7A663D4A5A5874B9480E9036116FFACB9E6C13D00B1423D072F053274BAD3B7F0F575A043B0625F1EFE47F58AA606E56E1AFDCCj0q6L" TargetMode="External"/><Relationship Id="rId7" Type="http://schemas.openxmlformats.org/officeDocument/2006/relationships/hyperlink" Target="consultantplus://offline/ref=61A7A663D4A5A5874B9480E9036116FFACB9E6C13D00B1423D072F053274BAD3B7F0F575A042B0625F1EFE47F58AA606E56E1AFDCCj0q6L" TargetMode="External"/><Relationship Id="rId8" Type="http://schemas.openxmlformats.org/officeDocument/2006/relationships/hyperlink" Target="consultantplus://offline/ref=61A7A663D4A5A5874B9480E9036116FFACB9E6C13D00B1423D072F053274BAD3B7F0F575A140B0625F1EFE47F58AA606E56E1AFDCCj0q6L" TargetMode="External"/><Relationship Id="rId9" Type="http://schemas.openxmlformats.org/officeDocument/2006/relationships/hyperlink" Target="consultantplus://offline/ref=61A7A663D4A5A5874B9480E9036116FFACB9E6C13D00B1423D072F053274BAD3B7F0F574A845B0625F1EFE47F58AA606E56E1AFDCCj0q6L" TargetMode="External"/><Relationship Id="rId10" Type="http://schemas.openxmlformats.org/officeDocument/2006/relationships/hyperlink" Target="consultantplus://offline/ref=61A7A663D4A5A5874B9480E9036116FFACB9E6C13D00B1423D072F053274BAD3B7F0F574A843B0625F1EFE47F58AA606E56E1AFDCCj0q6L" TargetMode="External"/><Relationship Id="rId11" Type="http://schemas.openxmlformats.org/officeDocument/2006/relationships/hyperlink" Target="consultantplus://offline/ref=61A7A663D4A5A5874B9480E9036116FFABB0EFC13401B1423D072F053274BAD3A5F0AD7CAB40A5370E44A94AF4j8q9L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2</Pages>
  <Words>564</Words>
  <Characters>4044</Characters>
  <CharactersWithSpaces>4689</CharactersWithSpaces>
  <Paragraphs>76</Paragraphs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2022-10-31T14:42:00Z</dcterms:created>
  <dc:creator/>
  <dc:description/>
  <dc:language>ru-RU</dc:language>
  <cp:lastModifiedBy/>
  <cp:lastPrinted>2022-10-31T15:37:51Z</cp:lastPrinted>
  <dcterms:modified xsi:type="dcterms:W3CDTF">2022-10-31T15:47:51Z</dcterms:modified>
  <cp:revision>4</cp:revision>
  <dc:subject/>
  <dc:title>Форма: Доверенность от юридического лица физическому лицу на совершение определенных действий(Подготовлен для системы КонсультантПлюс, 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