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BA8" w:rsidRPr="00D15BA8" w:rsidRDefault="00D15BA8" w:rsidP="00D15BA8">
      <w:pPr>
        <w:spacing w:after="0" w:line="240" w:lineRule="auto"/>
        <w:rPr>
          <w:rFonts w:ascii="Times New Roman" w:eastAsia="Times New Roman" w:hAnsi="Times New Roman" w:cs="Times New Roman"/>
          <w:sz w:val="24"/>
          <w:szCs w:val="24"/>
          <w:lang w:eastAsia="ru-RU"/>
        </w:rPr>
      </w:pPr>
      <w:r w:rsidRPr="00D15BA8">
        <w:rPr>
          <w:rFonts w:ascii="Arial" w:eastAsia="Times New Roman" w:hAnsi="Arial" w:cs="Arial"/>
          <w:color w:val="000000"/>
          <w:sz w:val="24"/>
          <w:szCs w:val="24"/>
          <w:lang w:eastAsia="ru-RU"/>
        </w:rPr>
        <w:t>﻿</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before="240" w:after="6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2"/>
          <w:szCs w:val="32"/>
          <w:lang w:eastAsia="ru-RU"/>
        </w:rPr>
        <w:t>АДМИНИСТРАЦИЯ ЕРМОЛОВСКОГО СЕЛЬСОВЕТА ПЕНЗЕНСКОГО РАЙОНА</w:t>
      </w:r>
    </w:p>
    <w:p w:rsidR="00D15BA8" w:rsidRPr="00D15BA8" w:rsidRDefault="00D15BA8" w:rsidP="00D15BA8">
      <w:pPr>
        <w:spacing w:before="240" w:after="6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2"/>
          <w:szCs w:val="32"/>
          <w:lang w:eastAsia="ru-RU"/>
        </w:rPr>
        <w:t>ПЕНЗЕНСКОЙ ОБЛАСТИ</w:t>
      </w:r>
    </w:p>
    <w:p w:rsidR="00D15BA8" w:rsidRPr="00D15BA8" w:rsidRDefault="00D15BA8" w:rsidP="00D15BA8">
      <w:pPr>
        <w:spacing w:before="240" w:after="6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2"/>
          <w:szCs w:val="32"/>
          <w:lang w:eastAsia="ru-RU"/>
        </w:rPr>
        <w:t>ПОСТАНОВЛЕНИЕ</w:t>
      </w:r>
    </w:p>
    <w:p w:rsidR="00D15BA8" w:rsidRPr="00D15BA8" w:rsidRDefault="00D15BA8" w:rsidP="00D15BA8">
      <w:pPr>
        <w:spacing w:before="240" w:after="6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2"/>
          <w:szCs w:val="32"/>
          <w:lang w:eastAsia="ru-RU"/>
        </w:rPr>
        <w:t>от 01.04.2019г № 33</w:t>
      </w:r>
    </w:p>
    <w:p w:rsidR="00D15BA8" w:rsidRPr="00D15BA8" w:rsidRDefault="00D15BA8" w:rsidP="00D15BA8">
      <w:pPr>
        <w:spacing w:before="240" w:after="6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Ермоловского сельсовета Пензенского района Пензенской области»</w:t>
      </w:r>
    </w:p>
    <w:p w:rsidR="00D15BA8" w:rsidRPr="00D15BA8" w:rsidRDefault="00D15BA8" w:rsidP="00D15BA8">
      <w:pPr>
        <w:spacing w:after="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color w:val="000000"/>
          <w:sz w:val="28"/>
          <w:szCs w:val="28"/>
          <w:lang w:eastAsia="ru-RU"/>
        </w:rPr>
        <w:t>(в ред. постановления администрации Ермоловского сельсовета Пензенского района Пензенской области </w:t>
      </w:r>
      <w:hyperlink r:id="rId4" w:tgtFrame="_blank" w:history="1">
        <w:r w:rsidRPr="00D15BA8">
          <w:rPr>
            <w:rFonts w:ascii="Arial" w:eastAsia="Times New Roman" w:hAnsi="Arial" w:cs="Arial"/>
            <w:color w:val="0000FF"/>
            <w:sz w:val="28"/>
            <w:szCs w:val="28"/>
            <w:lang w:eastAsia="ru-RU"/>
          </w:rPr>
          <w:t>от 29.06.2020 №90</w:t>
        </w:r>
      </w:hyperlink>
      <w:r w:rsidRPr="00D15BA8">
        <w:rPr>
          <w:rFonts w:ascii="Arial" w:eastAsia="Times New Roman" w:hAnsi="Arial" w:cs="Arial"/>
          <w:color w:val="0000FF"/>
          <w:sz w:val="28"/>
          <w:szCs w:val="28"/>
          <w:lang w:eastAsia="ru-RU"/>
        </w:rPr>
        <w:t>)</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b/>
          <w:bCs/>
          <w:color w:val="000000"/>
          <w:sz w:val="24"/>
          <w:szCs w:val="24"/>
          <w:lang w:eastAsia="ru-RU"/>
        </w:rPr>
        <w:t> </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D15BA8">
          <w:rPr>
            <w:rFonts w:ascii="Arial" w:eastAsia="Times New Roman" w:hAnsi="Arial" w:cs="Arial"/>
            <w:color w:val="0000FF"/>
            <w:sz w:val="24"/>
            <w:szCs w:val="24"/>
            <w:lang w:eastAsia="ru-RU"/>
          </w:rPr>
          <w:t>Уставом Пензенского района Пензенской области</w:t>
        </w:r>
      </w:hyperlink>
      <w:r w:rsidRPr="00D15BA8">
        <w:rPr>
          <w:rFonts w:ascii="Arial" w:eastAsia="Times New Roman" w:hAnsi="Arial" w:cs="Arial"/>
          <w:color w:val="000000"/>
          <w:sz w:val="24"/>
          <w:szCs w:val="24"/>
          <w:lang w:eastAsia="ru-RU"/>
        </w:rPr>
        <w:t>, постановлением администрации Пензенского района Пензенской области от 24.01.2019 № 7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D15BA8" w:rsidRPr="00D15BA8" w:rsidRDefault="00D15BA8" w:rsidP="00D15BA8">
      <w:pPr>
        <w:spacing w:after="12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b/>
          <w:bCs/>
          <w:color w:val="000000"/>
          <w:sz w:val="24"/>
          <w:szCs w:val="24"/>
          <w:lang w:eastAsia="ru-RU"/>
        </w:rPr>
        <w:t> </w:t>
      </w:r>
    </w:p>
    <w:p w:rsidR="00D15BA8" w:rsidRPr="00D15BA8" w:rsidRDefault="00D15BA8" w:rsidP="00D15BA8">
      <w:pPr>
        <w:spacing w:after="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администрация Ермоловского сельсовета Пензенского района Пензенской области постановляет:</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«Предварительное согласование предоставления земельного участка,</w:t>
      </w:r>
      <w:r w:rsidRPr="00D15BA8">
        <w:rPr>
          <w:rFonts w:ascii="Arial" w:eastAsia="Times New Roman" w:hAnsi="Arial" w:cs="Arial"/>
          <w:b/>
          <w:bCs/>
          <w:color w:val="000000"/>
          <w:sz w:val="24"/>
          <w:szCs w:val="24"/>
          <w:lang w:eastAsia="ru-RU"/>
        </w:rPr>
        <w:t> </w:t>
      </w:r>
      <w:r w:rsidRPr="00D15BA8">
        <w:rPr>
          <w:rFonts w:ascii="Arial" w:eastAsia="Times New Roman" w:hAnsi="Arial" w:cs="Arial"/>
          <w:color w:val="000000"/>
          <w:sz w:val="24"/>
          <w:szCs w:val="24"/>
          <w:lang w:eastAsia="ru-RU"/>
        </w:rPr>
        <w:t>находящегося в муниципальной собственности Ермоловского сельсовета Пензенского района Пензенской области</w:t>
      </w:r>
      <w:r w:rsidRPr="00D15BA8">
        <w:rPr>
          <w:rFonts w:ascii="Arial" w:eastAsia="Times New Roman" w:hAnsi="Arial" w:cs="Arial"/>
          <w:b/>
          <w:bCs/>
          <w:color w:val="000000"/>
          <w:sz w:val="24"/>
          <w:szCs w:val="24"/>
          <w:lang w:eastAsia="ru-RU"/>
        </w:rPr>
        <w:t>»</w:t>
      </w:r>
      <w:r w:rsidRPr="00D15BA8">
        <w:rPr>
          <w:rFonts w:ascii="Arial" w:eastAsia="Times New Roman" w:hAnsi="Arial" w:cs="Arial"/>
          <w:color w:val="000000"/>
          <w:sz w:val="24"/>
          <w:szCs w:val="24"/>
          <w:lang w:eastAsia="ru-RU"/>
        </w:rPr>
        <w:t> в соответствии с приложением к настоящему постановлению.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 Признать утратившими силу:</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 Постановление </w:t>
      </w:r>
      <w:hyperlink r:id="rId6" w:tgtFrame="_blank" w:history="1">
        <w:r w:rsidRPr="00D15BA8">
          <w:rPr>
            <w:rFonts w:ascii="Arial" w:eastAsia="Times New Roman" w:hAnsi="Arial" w:cs="Arial"/>
            <w:color w:val="0000FF"/>
            <w:sz w:val="24"/>
            <w:szCs w:val="24"/>
            <w:lang w:eastAsia="ru-RU"/>
          </w:rPr>
          <w:t>от 26.12.2016 г № 184</w:t>
        </w:r>
      </w:hyperlink>
      <w:r w:rsidRPr="00D15BA8">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администрацией Ермоловского сельсовета Пензенского района Пензенской области»;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2.2. постановление </w:t>
      </w:r>
      <w:hyperlink r:id="rId7" w:tgtFrame="_blank" w:history="1">
        <w:r w:rsidRPr="00D15BA8">
          <w:rPr>
            <w:rFonts w:ascii="Arial" w:eastAsia="Times New Roman" w:hAnsi="Arial" w:cs="Arial"/>
            <w:color w:val="0000FF"/>
            <w:sz w:val="24"/>
            <w:szCs w:val="24"/>
            <w:lang w:eastAsia="ru-RU"/>
          </w:rPr>
          <w:t>от 09.04.2018 г № 37</w:t>
        </w:r>
      </w:hyperlink>
      <w:r w:rsidRPr="00D15BA8">
        <w:rPr>
          <w:rFonts w:ascii="Arial" w:eastAsia="Times New Roman" w:hAnsi="Arial" w:cs="Arial"/>
          <w:color w:val="000000"/>
          <w:sz w:val="24"/>
          <w:szCs w:val="24"/>
          <w:lang w:eastAsia="ru-RU"/>
        </w:rPr>
        <w:t xml:space="preserve"> «О внесении изменений в постановление администрации Ермоловского сельсовета Пензенского района от 26.12.2016г №184 «Об утверждении административных регламентов </w:t>
      </w:r>
      <w:r w:rsidRPr="00D15BA8">
        <w:rPr>
          <w:rFonts w:ascii="Arial" w:eastAsia="Times New Roman" w:hAnsi="Arial" w:cs="Arial"/>
          <w:color w:val="000000"/>
          <w:sz w:val="24"/>
          <w:szCs w:val="24"/>
          <w:lang w:eastAsia="ru-RU"/>
        </w:rPr>
        <w:lastRenderedPageBreak/>
        <w:t>предоставления муниципальных услуг Ермоловского сельсовета Пензенского района Пензенской области «</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 Настоящее постановление опубликовать в информационном бюллетене Ермоловского сельсовета Пензенского района «Ермоловские вести ».</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4. </w:t>
      </w:r>
      <w:r w:rsidRPr="00D15BA8">
        <w:rPr>
          <w:rFonts w:ascii="Arial" w:eastAsia="Times New Roman" w:hAnsi="Arial" w:cs="Arial"/>
          <w:color w:val="000000"/>
          <w:spacing w:val="5"/>
          <w:sz w:val="24"/>
          <w:szCs w:val="24"/>
          <w:lang w:eastAsia="ru-RU"/>
        </w:rPr>
        <w:t>Контроль</w:t>
      </w:r>
      <w:r w:rsidRPr="00D15BA8">
        <w:rPr>
          <w:rFonts w:ascii="Arial" w:eastAsia="Times New Roman" w:hAnsi="Arial" w:cs="Arial"/>
          <w:color w:val="000000"/>
          <w:sz w:val="24"/>
          <w:szCs w:val="24"/>
          <w:lang w:eastAsia="ru-RU"/>
        </w:rPr>
        <w:t> за исполнением настоящего постановления возложить на главу администрации Ермоловского сельсовета Пензенского района Пензенской области</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Глава администрации</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Л.Н.Можаева</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Приложение</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к постановлению администрации</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Ермоловского сельсовета</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Пензенского района Пензенской области</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от 01.04.2019г. №33</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УЧАСТКА,НАХОДЯЩЕГОСЯ В МУНИЦИПАЛЬНОЙ СОБСТВЕННОСТИ ЕРМОЛОВСКОГО СЕЛЬСОВЕТА ПЕНЗЕНСКОГО РАЙОНА ПЕНЗЕНСКОЙ ОБЛАСТИ</w:t>
      </w:r>
    </w:p>
    <w:p w:rsidR="00D15BA8" w:rsidRPr="00D15BA8" w:rsidRDefault="00D15BA8" w:rsidP="00D15BA8">
      <w:pPr>
        <w:spacing w:after="0" w:line="240" w:lineRule="auto"/>
        <w:ind w:firstLine="567"/>
        <w:jc w:val="both"/>
        <w:rPr>
          <w:rFonts w:ascii="Calibri" w:eastAsia="Times New Roman" w:hAnsi="Calibri" w:cs="Arial"/>
          <w:b/>
          <w:bCs/>
          <w:color w:val="000000"/>
          <w:lang w:eastAsia="ru-RU"/>
        </w:rPr>
      </w:pPr>
      <w:r w:rsidRPr="00D15BA8">
        <w:rPr>
          <w:rFonts w:ascii="Arial" w:eastAsia="Times New Roman" w:hAnsi="Arial" w:cs="Arial"/>
          <w:b/>
          <w:bCs/>
          <w:color w:val="000000"/>
          <w:sz w:val="24"/>
          <w:szCs w:val="24"/>
          <w:lang w:eastAsia="ru-RU"/>
        </w:rPr>
        <w:t> </w:t>
      </w:r>
    </w:p>
    <w:p w:rsidR="00D15BA8" w:rsidRPr="00D15BA8" w:rsidRDefault="00D15BA8" w:rsidP="00D15BA8">
      <w:pPr>
        <w:spacing w:after="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0"/>
          <w:szCs w:val="30"/>
          <w:lang w:eastAsia="ru-RU"/>
        </w:rPr>
        <w:t>Раздел I. Общие положения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bookmarkStart w:id="0" w:name="sub_11"/>
      <w:r w:rsidRPr="00D15BA8">
        <w:rPr>
          <w:rFonts w:ascii="Arial" w:eastAsia="Times New Roman" w:hAnsi="Arial" w:cs="Arial"/>
          <w:color w:val="000000"/>
          <w:sz w:val="24"/>
          <w:szCs w:val="24"/>
          <w:lang w:eastAsia="ru-RU"/>
        </w:rPr>
        <w:t>1.1.Предмет регулирования регламента</w:t>
      </w:r>
      <w:bookmarkEnd w:id="0"/>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Ермоловского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Ермоловского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1.2. Круг заявителей: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Ермоловского сельсовета Пензенского района Пензенской области (далее – Администрация).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D15BA8">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D15BA8">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 о принятии решения по конкретному заявлению;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 о документах, необходимых для получения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 о требованиях к заверению документов, прилагаемых к заявлению.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D15BA8">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1.3.4. Справочная информация (место нахождения и график работы органов местного самоуправления Пензенского района Пензенской области, </w:t>
      </w:r>
      <w:r w:rsidRPr="00D15BA8">
        <w:rPr>
          <w:rFonts w:ascii="Arial" w:eastAsia="Times New Roman" w:hAnsi="Arial" w:cs="Arial"/>
          <w:color w:val="000000"/>
          <w:sz w:val="24"/>
          <w:szCs w:val="24"/>
          <w:lang w:eastAsia="ru-RU"/>
        </w:rPr>
        <w:lastRenderedPageBreak/>
        <w:t>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 круг заявителей;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 срок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Ермоловского сельсовета Пензенского района Пензенской области;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посредством размещения на информационных стендах.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0"/>
          <w:szCs w:val="30"/>
          <w:lang w:eastAsia="ru-RU"/>
        </w:rPr>
        <w:t>Раздел II. Стандарт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 Наименование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Ермоловского сельсовета Пензенского района Пензенской области».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2.2.2. В предоставлении муниципальной услуги участвуют:</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4" w:name="sub_223"/>
      <w:r w:rsidRPr="00D15BA8">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2.3. Результат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2.3.1. Результатом предоставления муниципальной услуги является: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Ермоловского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w:t>
      </w:r>
      <w:r w:rsidRPr="00D15BA8">
        <w:rPr>
          <w:rFonts w:ascii="Arial" w:eastAsia="Times New Roman" w:hAnsi="Arial" w:cs="Arial"/>
          <w:color w:val="000000"/>
          <w:sz w:val="24"/>
          <w:szCs w:val="24"/>
          <w:lang w:eastAsia="ru-RU"/>
        </w:rPr>
        <w:lastRenderedPageBreak/>
        <w:t>рассмотрения заявления о предварительном согласовании предоставления земельного участка уполномоченный орган уведомляет заявителя.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2.4. Срок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2.5. Правовые основания для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5" w:name="sub_26"/>
      <w:r w:rsidRPr="00D15BA8">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6" w:name="sub_2611"/>
      <w:r w:rsidRPr="00D15BA8">
        <w:rPr>
          <w:rFonts w:ascii="Arial" w:eastAsia="Times New Roman" w:hAnsi="Arial" w:cs="Arial"/>
          <w:color w:val="000000"/>
          <w:sz w:val="24"/>
          <w:szCs w:val="24"/>
          <w:lang w:eastAsia="ru-RU"/>
        </w:rPr>
        <w:t>2.6.1</w:t>
      </w:r>
      <w:bookmarkEnd w:id="6"/>
      <w:r w:rsidRPr="00D15BA8">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8) цель использования земельного участка;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D15BA8">
        <w:rPr>
          <w:rFonts w:ascii="Arial" w:eastAsia="Times New Roman" w:hAnsi="Arial" w:cs="Arial"/>
          <w:color w:val="000000"/>
          <w:sz w:val="24"/>
          <w:szCs w:val="24"/>
          <w:lang w:eastAsia="ru-RU"/>
        </w:rPr>
        <w:lastRenderedPageBreak/>
        <w:t>взамен земельного участка, изымаемого для государственных или муниципальных нужд;</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2.6.2.1. В заявлении о предоставлении земельного участка указываются: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 кадастровый номер испрашиваемого земельного участка;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7) цель использования земельного участка;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7" w:name="P139"/>
      <w:bookmarkEnd w:id="7"/>
      <w:r w:rsidRPr="00D15BA8">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2.7.1.  Заявитель вправе представить следующие документы:</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8" w:name="sub_271"/>
      <w:r w:rsidRPr="00D15BA8">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8"/>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9" w:name="sub_272"/>
      <w:r w:rsidRPr="00D15BA8">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9"/>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10" w:name="sub_28"/>
      <w:r w:rsidRPr="00D15BA8">
        <w:rPr>
          <w:rFonts w:ascii="Arial" w:eastAsia="Times New Roman" w:hAnsi="Arial" w:cs="Arial"/>
          <w:color w:val="000000"/>
          <w:sz w:val="24"/>
          <w:szCs w:val="24"/>
          <w:lang w:eastAsia="ru-RU"/>
        </w:rPr>
        <w:t>2.7.4 </w:t>
      </w:r>
      <w:bookmarkEnd w:id="10"/>
      <w:r w:rsidRPr="00D15BA8">
        <w:rPr>
          <w:rFonts w:ascii="Arial" w:eastAsia="Times New Roman" w:hAnsi="Arial" w:cs="Arial"/>
          <w:color w:val="000000"/>
          <w:sz w:val="24"/>
          <w:szCs w:val="24"/>
          <w:lang w:eastAsia="ru-RU"/>
        </w:rPr>
        <w:t>Запрещено требовать от заявителя: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D15BA8">
        <w:rPr>
          <w:rFonts w:ascii="Arial" w:eastAsia="Times New Roman" w:hAnsi="Arial" w:cs="Arial"/>
          <w:color w:val="000000"/>
          <w:sz w:val="24"/>
          <w:szCs w:val="24"/>
          <w:lang w:eastAsia="ru-RU"/>
        </w:rPr>
        <w:lastRenderedPageBreak/>
        <w:t>правовыми актами, регулирующими отношения, возникающие в связи с предоставлением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2.7.7. При формировании заявления обеспечивается: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w:t>
      </w:r>
      <w:r w:rsidRPr="00D15BA8">
        <w:rPr>
          <w:rFonts w:ascii="Arial" w:eastAsia="Times New Roman" w:hAnsi="Arial" w:cs="Arial"/>
          <w:color w:val="000000"/>
          <w:sz w:val="24"/>
          <w:szCs w:val="24"/>
          <w:lang w:eastAsia="ru-RU"/>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2.8.1. Основания для отказа в приеме документов: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2.8.3. Основания для отказа в предоставлении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Муниципальная услуга предоставляется бесплатно.</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11" w:name="sub_2131"/>
      <w:r w:rsidRPr="00D15BA8">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1"/>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12" w:name="sub_214"/>
      <w:r w:rsidRPr="00D15BA8">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2"/>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13" w:name="sub_2141"/>
      <w:r w:rsidRPr="00D15BA8">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3"/>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14" w:name="sub_2142"/>
      <w:r w:rsidRPr="00D15BA8">
        <w:rPr>
          <w:rFonts w:ascii="Arial" w:eastAsia="Times New Roman" w:hAnsi="Arial" w:cs="Arial"/>
          <w:color w:val="000000"/>
          <w:sz w:val="24"/>
          <w:szCs w:val="24"/>
          <w:lang w:eastAsia="ru-RU"/>
        </w:rPr>
        <w:t>2.11.2. </w:t>
      </w:r>
      <w:bookmarkStart w:id="15" w:name="sub_2143"/>
      <w:bookmarkEnd w:id="14"/>
      <w:r w:rsidRPr="00D15BA8">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16" w:name="sub_216"/>
      <w:r w:rsidRPr="00D15BA8">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стульями и столами для возможности оформления документов.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номера кабинета;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фамилии, имени, отчества и должности специалиста.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(в ред. постановления администрации Ермоловского сельсовета Пензенского района Пензенской области </w:t>
      </w:r>
      <w:hyperlink r:id="rId8" w:tgtFrame="_blank" w:history="1">
        <w:r w:rsidRPr="00D15BA8">
          <w:rPr>
            <w:rFonts w:ascii="Arial" w:eastAsia="Times New Roman" w:hAnsi="Arial" w:cs="Arial"/>
            <w:color w:val="0000FF"/>
            <w:sz w:val="24"/>
            <w:szCs w:val="24"/>
            <w:lang w:eastAsia="ru-RU"/>
          </w:rPr>
          <w:t>от 29.06.2020 №90</w:t>
        </w:r>
      </w:hyperlink>
      <w:r w:rsidRPr="00D15BA8">
        <w:rPr>
          <w:rFonts w:ascii="Arial" w:eastAsia="Times New Roman" w:hAnsi="Arial" w:cs="Arial"/>
          <w:color w:val="0000FF"/>
          <w:sz w:val="24"/>
          <w:szCs w:val="24"/>
          <w:lang w:eastAsia="ru-RU"/>
        </w:rPr>
        <w:t>)</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9" w:tgtFrame="_blank" w:history="1">
        <w:r w:rsidRPr="00D15BA8">
          <w:rPr>
            <w:rFonts w:ascii="Arial" w:eastAsia="Times New Roman" w:hAnsi="Arial" w:cs="Arial"/>
            <w:color w:val="0000FF"/>
            <w:sz w:val="24"/>
            <w:szCs w:val="24"/>
            <w:lang w:eastAsia="ru-RU"/>
          </w:rPr>
          <w:t>от 29.06.2020 №90</w:t>
        </w:r>
      </w:hyperlink>
      <w:r w:rsidRPr="00D15BA8">
        <w:rPr>
          <w:rFonts w:ascii="Arial" w:eastAsia="Times New Roman" w:hAnsi="Arial" w:cs="Arial"/>
          <w:color w:val="0000FF"/>
          <w:sz w:val="24"/>
          <w:szCs w:val="24"/>
          <w:lang w:eastAsia="ru-RU"/>
        </w:rPr>
        <w:t>)</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2.13.2. транспортная или пешая доступность к местам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2.13.5. соблюдение сроков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2.13.10. при подаче документов для получения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2.13.11. при получении результата оказания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17" w:name="sub_217"/>
      <w:r w:rsidRPr="00D15BA8">
        <w:rPr>
          <w:rFonts w:ascii="Arial" w:eastAsia="Times New Roman" w:hAnsi="Arial" w:cs="Arial"/>
          <w:color w:val="000000"/>
          <w:sz w:val="24"/>
          <w:szCs w:val="24"/>
          <w:lang w:eastAsia="ru-RU"/>
        </w:rPr>
        <w:t>2.14. </w:t>
      </w:r>
      <w:bookmarkStart w:id="18" w:name="sub_2171"/>
      <w:bookmarkEnd w:id="17"/>
      <w:r w:rsidRPr="00D15BA8">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w:t>
      </w:r>
      <w:r w:rsidRPr="00D15BA8">
        <w:rPr>
          <w:rFonts w:ascii="Arial" w:eastAsia="Times New Roman" w:hAnsi="Arial" w:cs="Arial"/>
          <w:color w:val="000000"/>
          <w:sz w:val="24"/>
          <w:szCs w:val="24"/>
          <w:lang w:eastAsia="ru-RU"/>
        </w:rPr>
        <w:lastRenderedPageBreak/>
        <w:t>электронной подписью, соответствующей одному из следующих классов средств электронной подписи: КС1, КС2, КС3.</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а) получение информации о порядке и сроках предоставления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формирование заявления о предоставлении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е) получение результата предоставления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ж) получение сведений о ходе выполнения заявления;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з) осуществление оценки качества предоставления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0"/>
          <w:szCs w:val="30"/>
          <w:lang w:eastAsia="ru-RU"/>
        </w:rPr>
        <w:t>Раздел III. </w:t>
      </w:r>
      <w:bookmarkStart w:id="19" w:name="sub_300"/>
      <w:bookmarkEnd w:id="19"/>
      <w:r w:rsidRPr="00D15BA8">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Исчерпывающий перечень административных процедур:</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Рассмотрение заявления главой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Рассмотрение заявления специалистом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Рассмотрение заявления и принятие решения;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Выдача результата муниципальной услуги заявителю;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20" w:name="sub_311"/>
      <w:r w:rsidRPr="00D15BA8">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20"/>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21" w:name="sub_312"/>
      <w:r w:rsidRPr="00D15BA8">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1"/>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2" w:name="sub_314"/>
      <w:r w:rsidRPr="00D15BA8">
        <w:rPr>
          <w:rFonts w:ascii="Arial" w:eastAsia="Times New Roman" w:hAnsi="Arial" w:cs="Arial"/>
          <w:color w:val="000000"/>
          <w:sz w:val="24"/>
          <w:szCs w:val="24"/>
          <w:lang w:eastAsia="ru-RU"/>
        </w:rPr>
        <w:t>.</w:t>
      </w:r>
      <w:bookmarkEnd w:id="22"/>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w:t>
      </w:r>
      <w:r w:rsidRPr="00D15BA8">
        <w:rPr>
          <w:rFonts w:ascii="Arial" w:eastAsia="Times New Roman" w:hAnsi="Arial" w:cs="Arial"/>
          <w:color w:val="000000"/>
          <w:sz w:val="24"/>
          <w:szCs w:val="24"/>
          <w:lang w:eastAsia="ru-RU"/>
        </w:rPr>
        <w:lastRenderedPageBreak/>
        <w:t>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Максимальный срок: 1 (один) день.</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проверяет комплектность представленных заявителем документов;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23" w:name="sub_32"/>
      <w:r w:rsidRPr="00D15BA8">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3"/>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24" w:name="sub_322"/>
      <w:r w:rsidRPr="00D15BA8">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4"/>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3.3. Административная процедура - рассмотрение заявления специалистом ответственным за предоставление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25" w:name="sub_332"/>
      <w:r w:rsidRPr="00D15BA8">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5"/>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26" w:name="sub_333"/>
      <w:r w:rsidRPr="00D15BA8">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6"/>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27" w:name="sub_334"/>
      <w:r w:rsidRPr="00D15BA8">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7"/>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28" w:name="sub_335"/>
      <w:r w:rsidRPr="00D15BA8">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8"/>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29" w:name="sub_34"/>
      <w:r w:rsidRPr="00D15BA8">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9"/>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30" w:name="sub_341"/>
      <w:r w:rsidRPr="00D15BA8">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30"/>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31" w:name="sub_342"/>
      <w:r w:rsidRPr="00D15BA8">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1"/>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32" w:name="sub_344"/>
      <w:r w:rsidRPr="00D15BA8">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2"/>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3.4.5. Время выполнения административной процедуры - 6 (шесть) дней.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33" w:name="sub_345"/>
      <w:r w:rsidRPr="00D15BA8">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3"/>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w:t>
      </w:r>
      <w:r w:rsidRPr="00D15BA8">
        <w:rPr>
          <w:rFonts w:ascii="Arial" w:eastAsia="Times New Roman" w:hAnsi="Arial" w:cs="Arial"/>
          <w:color w:val="000000"/>
          <w:sz w:val="24"/>
          <w:szCs w:val="24"/>
          <w:lang w:eastAsia="ru-RU"/>
        </w:rPr>
        <w:lastRenderedPageBreak/>
        <w:t>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Ермоловского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Ермоловского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Ермоловского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3.6.1.</w:t>
      </w:r>
      <w:bookmarkStart w:id="34" w:name="sub_371"/>
      <w:r w:rsidRPr="00D15BA8">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4"/>
      <w:r w:rsidRPr="00D15BA8">
        <w:rPr>
          <w:rFonts w:ascii="Arial" w:eastAsia="Times New Roman" w:hAnsi="Arial" w:cs="Arial"/>
          <w:color w:val="000000"/>
          <w:sz w:val="24"/>
          <w:szCs w:val="24"/>
          <w:lang w:eastAsia="ru-RU"/>
        </w:rPr>
        <w:t> результата оказания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w:t>
      </w:r>
      <w:r w:rsidRPr="00D15BA8">
        <w:rPr>
          <w:rFonts w:ascii="Arial" w:eastAsia="Times New Roman" w:hAnsi="Arial" w:cs="Arial"/>
          <w:color w:val="000000"/>
          <w:sz w:val="24"/>
          <w:szCs w:val="24"/>
          <w:lang w:eastAsia="ru-RU"/>
        </w:rPr>
        <w:lastRenderedPageBreak/>
        <w:t>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Ермоловского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3.6.3. Время выполнения административной процедуры -1 (один) день.</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заявление об исправлении технической ошибки;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3.7.7. В случае отсутствия технической ошибки в выданном в результате предоставления муниципальной услуги документе специалист готовит </w:t>
      </w:r>
      <w:r w:rsidRPr="00D15BA8">
        <w:rPr>
          <w:rFonts w:ascii="Arial" w:eastAsia="Times New Roman" w:hAnsi="Arial" w:cs="Arial"/>
          <w:color w:val="000000"/>
          <w:sz w:val="24"/>
          <w:szCs w:val="24"/>
          <w:lang w:eastAsia="ru-RU"/>
        </w:rPr>
        <w:lastRenderedPageBreak/>
        <w:t>уведомление об отсутствии технической ошибки в выданном в результате предоставления муниципальной услуги документе.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5.2. Предмет досудебного (внесудебного) обжалования: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D15BA8">
        <w:rPr>
          <w:rFonts w:ascii="Arial" w:eastAsia="Times New Roman" w:hAnsi="Arial" w:cs="Arial"/>
          <w:color w:val="000000"/>
          <w:sz w:val="24"/>
          <w:szCs w:val="24"/>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35" w:name="sub_110109"/>
      <w:r w:rsidRPr="00D15BA8">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D15BA8">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bookmarkEnd w:id="35"/>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Порядок рассмотрения жалобы:</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r w:rsidRPr="00D15BA8">
        <w:rPr>
          <w:rFonts w:ascii="Arial" w:eastAsia="Times New Roman" w:hAnsi="Arial" w:cs="Arial"/>
          <w:color w:val="000000"/>
          <w:sz w:val="24"/>
          <w:szCs w:val="24"/>
          <w:lang w:eastAsia="ru-RU"/>
        </w:rPr>
        <w:lastRenderedPageBreak/>
        <w:t>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www.rpenz.pnzreg.ru;</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5.5. Жалоба должна содержать:</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bookmarkStart w:id="36" w:name="sub_110252"/>
      <w:r w:rsidRPr="00D15BA8">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6"/>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D15BA8">
        <w:rPr>
          <w:rFonts w:ascii="Arial" w:eastAsia="Times New Roman" w:hAnsi="Arial" w:cs="Arial"/>
          <w:color w:val="000000"/>
          <w:sz w:val="24"/>
          <w:szCs w:val="24"/>
          <w:lang w:eastAsia="ru-RU"/>
        </w:rPr>
        <w:lastRenderedPageBreak/>
        <w:t>16 Федерального закона, их работников. Заявителем могут быть представлены документы (при наличии), подтверждающие доводы заявителя, либо их копии.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5.6. Сроки и порядок рассмотрения жалобы:</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Жалоба заявителя направляется на имя главы Администрации.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2) в удовлетворении жалобы отказывается.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Приложение к регламенту «Предварительное согласование предоставления земельного участка находящегося в муниципальной собственности Ермоловского сельсовета Пензенского района Пензенской области»</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(наименование органа местного самоуправления)</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от_____________________________________________________________________</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Место жительства заявителя (место нахождения юридического лица)</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регистрации юридического лица в ЕГРЮЛ</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____________________________________________________________</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ИНН налогоплательщика ______________________________________</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Реквизиты документа, удостоверяющего личность заявителя</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(для гражданина)</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Почтовый адрес и (или) адрес электронной почты_________________</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____________________________________________________________</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0"/>
          <w:szCs w:val="30"/>
          <w:lang w:eastAsia="ru-RU"/>
        </w:rPr>
        <w:t>Заявление о предварительном согласовании предоставления земельного участка</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 площадью__________________________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lastRenderedPageBreak/>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__________________________________________________________________________________________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К заявлению прилагаются:____________________________________________________________________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Заявитель: _______________________________________ _________________</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(Ф.И.О., наименование организации) ( подпись)</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"___"_______________ 20_____ г.</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Приложение к заявлению</w:t>
      </w:r>
    </w:p>
    <w:p w:rsidR="00D15BA8" w:rsidRPr="00D15BA8" w:rsidRDefault="00D15BA8" w:rsidP="00D15BA8">
      <w:pPr>
        <w:spacing w:after="0" w:line="240" w:lineRule="auto"/>
        <w:ind w:firstLine="567"/>
        <w:jc w:val="right"/>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D15BA8" w:rsidRPr="00D15BA8" w:rsidRDefault="00D15BA8" w:rsidP="00D15BA8">
      <w:pPr>
        <w:spacing w:after="0" w:line="240" w:lineRule="auto"/>
        <w:ind w:firstLine="567"/>
        <w:jc w:val="center"/>
        <w:rPr>
          <w:rFonts w:ascii="Arial" w:eastAsia="Times New Roman" w:hAnsi="Arial" w:cs="Arial"/>
          <w:color w:val="000000"/>
          <w:sz w:val="24"/>
          <w:szCs w:val="24"/>
          <w:lang w:eastAsia="ru-RU"/>
        </w:rPr>
      </w:pPr>
      <w:r w:rsidRPr="00D15BA8">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tbl>
      <w:tblPr>
        <w:tblW w:w="18307" w:type="dxa"/>
        <w:tblCellMar>
          <w:left w:w="0" w:type="dxa"/>
          <w:right w:w="0" w:type="dxa"/>
        </w:tblCellMar>
        <w:tblLook w:val="04A0" w:firstRow="1" w:lastRow="0" w:firstColumn="1" w:lastColumn="0" w:noHBand="0" w:noVBand="1"/>
      </w:tblPr>
      <w:tblGrid>
        <w:gridCol w:w="3529"/>
        <w:gridCol w:w="11849"/>
        <w:gridCol w:w="2929"/>
      </w:tblGrid>
      <w:tr w:rsidR="00D15BA8" w:rsidRPr="00D15BA8" w:rsidTr="00D15BA8">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lastRenderedPageBreak/>
              <w:t>______________________________________________________________________________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______________________________________________________________________________</w:t>
            </w:r>
          </w:p>
        </w:tc>
      </w:tr>
      <w:tr w:rsidR="00D15BA8" w:rsidRPr="00D15BA8" w:rsidTr="00D15BA8">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_____________________________________________________________________________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Цель обработки персональных данных __________________________________________________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__________________________________________________________________________________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 </w:t>
            </w:r>
          </w:p>
        </w:tc>
      </w:tr>
      <w:tr w:rsidR="00D15BA8" w:rsidRPr="00D15BA8" w:rsidTr="00D15BA8">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СОГЛАСИЕ НА ОБРАБОТКУ ПЕРСОНАЛЬНЫХ ДАННЫХ</w:t>
            </w:r>
          </w:p>
        </w:tc>
      </w:tr>
      <w:tr w:rsidR="00D15BA8" w:rsidRPr="00D15BA8" w:rsidTr="00D15BA8">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 </w:t>
            </w:r>
          </w:p>
        </w:tc>
      </w:tr>
      <w:tr w:rsidR="00D15BA8" w:rsidRPr="00D15BA8" w:rsidTr="00D15BA8">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D15BA8" w:rsidRPr="00D15BA8" w:rsidTr="00D15BA8">
        <w:tc>
          <w:tcPr>
            <w:tcW w:w="2668" w:type="dxa"/>
            <w:tcBorders>
              <w:left w:val="single" w:sz="6" w:space="0" w:color="000000"/>
              <w:bottom w:val="single" w:sz="6" w:space="0" w:color="000000"/>
            </w:tcBorders>
            <w:tcMar>
              <w:top w:w="102" w:type="dxa"/>
              <w:left w:w="62" w:type="dxa"/>
              <w:bottom w:w="102" w:type="dxa"/>
              <w:right w:w="62" w:type="dxa"/>
            </w:tcMar>
            <w:hideMark/>
          </w:tcPr>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Подпись</w:t>
            </w:r>
          </w:p>
        </w:tc>
        <w:tc>
          <w:tcPr>
            <w:tcW w:w="11849" w:type="dxa"/>
            <w:tcBorders>
              <w:bottom w:val="single" w:sz="6" w:space="0" w:color="000000"/>
            </w:tcBorders>
            <w:tcMar>
              <w:top w:w="102" w:type="dxa"/>
              <w:left w:w="62" w:type="dxa"/>
              <w:bottom w:w="102" w:type="dxa"/>
              <w:right w:w="62" w:type="dxa"/>
            </w:tcMar>
            <w:hideMark/>
          </w:tcPr>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_____________________________________________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 </w:t>
            </w:r>
          </w:p>
        </w:tc>
        <w:tc>
          <w:tcPr>
            <w:tcW w:w="3389" w:type="dxa"/>
            <w:tcBorders>
              <w:bottom w:val="single" w:sz="6" w:space="0" w:color="000000"/>
              <w:right w:val="single" w:sz="6" w:space="0" w:color="000000"/>
            </w:tcBorders>
            <w:tcMar>
              <w:top w:w="102" w:type="dxa"/>
              <w:left w:w="62" w:type="dxa"/>
              <w:bottom w:w="102" w:type="dxa"/>
              <w:right w:w="62" w:type="dxa"/>
            </w:tcMar>
            <w:hideMark/>
          </w:tcPr>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Дата _____________</w:t>
            </w:r>
          </w:p>
          <w:p w:rsidR="00D15BA8" w:rsidRPr="00D15BA8" w:rsidRDefault="00D15BA8" w:rsidP="00D15BA8">
            <w:pPr>
              <w:spacing w:after="0" w:line="240" w:lineRule="auto"/>
              <w:ind w:firstLine="567"/>
              <w:jc w:val="both"/>
              <w:rPr>
                <w:rFonts w:ascii="Times New Roman" w:eastAsia="Times New Roman" w:hAnsi="Times New Roman" w:cs="Times New Roman"/>
                <w:sz w:val="24"/>
                <w:szCs w:val="24"/>
                <w:lang w:eastAsia="ru-RU"/>
              </w:rPr>
            </w:pPr>
            <w:r w:rsidRPr="00D15BA8">
              <w:rPr>
                <w:rFonts w:ascii="Arial" w:eastAsia="Times New Roman" w:hAnsi="Arial" w:cs="Arial"/>
                <w:sz w:val="24"/>
                <w:szCs w:val="24"/>
                <w:lang w:eastAsia="ru-RU"/>
              </w:rPr>
              <w:t> </w:t>
            </w:r>
          </w:p>
        </w:tc>
      </w:tr>
    </w:tbl>
    <w:p w:rsidR="00D15BA8" w:rsidRPr="00D15BA8" w:rsidRDefault="00D15BA8" w:rsidP="00D15BA8">
      <w:pPr>
        <w:spacing w:after="0" w:line="240" w:lineRule="auto"/>
        <w:ind w:firstLine="567"/>
        <w:jc w:val="both"/>
        <w:rPr>
          <w:rFonts w:ascii="Arial" w:eastAsia="Times New Roman" w:hAnsi="Arial" w:cs="Arial"/>
          <w:color w:val="000000"/>
          <w:sz w:val="24"/>
          <w:szCs w:val="24"/>
          <w:lang w:eastAsia="ru-RU"/>
        </w:rPr>
      </w:pPr>
      <w:r w:rsidRPr="00D15BA8">
        <w:rPr>
          <w:rFonts w:ascii="Arial" w:eastAsia="Times New Roman" w:hAnsi="Arial" w:cs="Arial"/>
          <w:color w:val="000000"/>
          <w:sz w:val="24"/>
          <w:szCs w:val="24"/>
          <w:lang w:eastAsia="ru-RU"/>
        </w:rPr>
        <w:t> </w:t>
      </w:r>
    </w:p>
    <w:p w:rsidR="00E42AFF" w:rsidRDefault="00E42AFF">
      <w:bookmarkStart w:id="37" w:name="_GoBack"/>
      <w:bookmarkEnd w:id="37"/>
    </w:p>
    <w:sectPr w:rsidR="00E42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A8"/>
    <w:rsid w:val="00D15BA8"/>
    <w:rsid w:val="00E42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0CC06-450D-41CF-AE83-38C89BE7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D15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15BA8"/>
  </w:style>
  <w:style w:type="paragraph" w:styleId="a3">
    <w:name w:val="Normal (Web)"/>
    <w:basedOn w:val="a"/>
    <w:uiPriority w:val="99"/>
    <w:semiHidden/>
    <w:unhideWhenUsed/>
    <w:rsid w:val="00D15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15BA8"/>
  </w:style>
  <w:style w:type="paragraph" w:customStyle="1" w:styleId="bodytext">
    <w:name w:val="bodytext"/>
    <w:basedOn w:val="a"/>
    <w:rsid w:val="00D15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D15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D15B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40656">
      <w:bodyDiv w:val="1"/>
      <w:marLeft w:val="0"/>
      <w:marRight w:val="0"/>
      <w:marTop w:val="0"/>
      <w:marBottom w:val="0"/>
      <w:divBdr>
        <w:top w:val="none" w:sz="0" w:space="0" w:color="auto"/>
        <w:left w:val="none" w:sz="0" w:space="0" w:color="auto"/>
        <w:bottom w:val="none" w:sz="0" w:space="0" w:color="auto"/>
        <w:right w:val="none" w:sz="0" w:space="0" w:color="auto"/>
      </w:divBdr>
      <w:divsChild>
        <w:div w:id="661930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EE38F7B-6897-4545-AF8E-88065B4AAAA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257E369D-4A7F-467B-A319-A347BE5201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40ABE577-6245-4E7E-8EC6-C437E367DAF0" TargetMode="External"/><Relationship Id="rId11" Type="http://schemas.openxmlformats.org/officeDocument/2006/relationships/theme" Target="theme/theme1.xml"/><Relationship Id="rId5" Type="http://schemas.openxmlformats.org/officeDocument/2006/relationships/hyperlink" Target="https://pravo-search.minjust.ru/bigs/showDocument.html?id=8010A4FE-0952-4369-A5AD-F710AFD73A11" TargetMode="External"/><Relationship Id="rId10" Type="http://schemas.openxmlformats.org/officeDocument/2006/relationships/fontTable" Target="fontTable.xml"/><Relationship Id="rId4" Type="http://schemas.openxmlformats.org/officeDocument/2006/relationships/hyperlink" Target="https://pravo-search.minjust.ru/bigs/showDocument.html?id=FEE38F7B-6897-4545-AF8E-88065B4AAAAE" TargetMode="External"/><Relationship Id="rId9" Type="http://schemas.openxmlformats.org/officeDocument/2006/relationships/hyperlink" Target="https://pravo-search.minjust.ru/bigs/showDocument.html?id=FEE38F7B-6897-4545-AF8E-88065B4AAA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12598</Words>
  <Characters>71813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2024-04-22T08:35:00Z</dcterms:created>
  <dcterms:modified xsi:type="dcterms:W3CDTF">2024-04-22T08:35:00Z</dcterms:modified>
</cp:coreProperties>
</file>