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84" w:rsidRDefault="00630684" w:rsidP="00536D5C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630684" w:rsidRDefault="00254DBE" w:rsidP="00536D5C">
      <w:pP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3in;margin-top:-27pt;width:57pt;height:75pt;z-index:251658240;visibility:visible">
            <v:imagedata r:id="rId5" o:title=""/>
            <w10:wrap type="square" side="left"/>
          </v:shape>
        </w:pict>
      </w:r>
    </w:p>
    <w:p w:rsidR="00630684" w:rsidRDefault="00630684" w:rsidP="00536D5C">
      <w:pPr>
        <w:pStyle w:val="ConsPlusNormal"/>
        <w:ind w:left="5386"/>
        <w:rPr>
          <w:rFonts w:ascii="Times New Roman" w:hAnsi="Times New Roman"/>
          <w:b/>
          <w:color w:val="000000"/>
          <w:sz w:val="24"/>
        </w:rPr>
      </w:pPr>
    </w:p>
    <w:p w:rsidR="00630684" w:rsidRDefault="00630684" w:rsidP="00536D5C">
      <w:pPr>
        <w:pStyle w:val="ConsPlusNormal"/>
        <w:ind w:left="5386"/>
        <w:rPr>
          <w:rFonts w:ascii="Times New Roman" w:hAnsi="Times New Roman"/>
          <w:b/>
          <w:color w:val="000000"/>
          <w:sz w:val="24"/>
        </w:rPr>
      </w:pPr>
      <w:r w:rsidRPr="00DB0480">
        <w:t xml:space="preserve">                          </w:t>
      </w:r>
    </w:p>
    <w:tbl>
      <w:tblPr>
        <w:tblpPr w:leftFromText="180" w:rightFromText="180" w:vertAnchor="text" w:horzAnchor="margin" w:tblpX="-828" w:tblpY="496"/>
        <w:tblW w:w="10944" w:type="dxa"/>
        <w:tblLook w:val="01E0" w:firstRow="1" w:lastRow="1" w:firstColumn="1" w:lastColumn="1" w:noHBand="0" w:noVBand="0"/>
      </w:tblPr>
      <w:tblGrid>
        <w:gridCol w:w="3316"/>
        <w:gridCol w:w="3640"/>
        <w:gridCol w:w="560"/>
        <w:gridCol w:w="840"/>
        <w:gridCol w:w="2588"/>
      </w:tblGrid>
      <w:tr w:rsidR="00630684" w:rsidRPr="00DE43FF" w:rsidTr="00765619">
        <w:tc>
          <w:tcPr>
            <w:tcW w:w="10944" w:type="dxa"/>
            <w:gridSpan w:val="5"/>
          </w:tcPr>
          <w:p w:rsidR="00630684" w:rsidRPr="00DE43FF" w:rsidRDefault="00630684" w:rsidP="00765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А</w:t>
            </w:r>
            <w:r w:rsidRPr="00DE43FF">
              <w:rPr>
                <w:rFonts w:ascii="Times New Roman" w:hAnsi="Times New Roman"/>
                <w:b/>
                <w:sz w:val="36"/>
              </w:rPr>
              <w:t>ДМИНИСТРАЦИЯ ЛЕРМОНТОВСКОГО СЕЛЬСОВЕТА  БЕЛИНСКОГО РАЙОНА  ПЕНЗЕНСКОЙ ОБЛАСТИ</w:t>
            </w:r>
          </w:p>
        </w:tc>
      </w:tr>
      <w:tr w:rsidR="00630684" w:rsidRPr="00DE43FF" w:rsidTr="00765619">
        <w:tc>
          <w:tcPr>
            <w:tcW w:w="10944" w:type="dxa"/>
            <w:gridSpan w:val="5"/>
          </w:tcPr>
          <w:p w:rsidR="00630684" w:rsidRPr="00DE43FF" w:rsidRDefault="00630684" w:rsidP="007656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0684" w:rsidRPr="00DE43FF" w:rsidTr="00765619">
        <w:tc>
          <w:tcPr>
            <w:tcW w:w="10944" w:type="dxa"/>
            <w:gridSpan w:val="5"/>
          </w:tcPr>
          <w:p w:rsidR="00630684" w:rsidRPr="00DE43FF" w:rsidRDefault="00630684" w:rsidP="00765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DE43FF">
              <w:rPr>
                <w:rFonts w:ascii="Times New Roman" w:hAnsi="Times New Roman"/>
                <w:b/>
                <w:sz w:val="28"/>
              </w:rPr>
              <w:t xml:space="preserve">         ПОСТАНОВЛЕНИЕ                                  </w:t>
            </w:r>
          </w:p>
          <w:p w:rsidR="00630684" w:rsidRPr="00DE43FF" w:rsidRDefault="00630684" w:rsidP="00765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630684" w:rsidRPr="00DE43FF" w:rsidTr="00765619">
        <w:tc>
          <w:tcPr>
            <w:tcW w:w="3316" w:type="dxa"/>
          </w:tcPr>
          <w:p w:rsidR="00630684" w:rsidRPr="00DE43FF" w:rsidRDefault="00630684" w:rsidP="007656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DE43FF"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684" w:rsidRPr="00DE43FF" w:rsidRDefault="00630684" w:rsidP="00765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01.03.2022</w:t>
            </w:r>
          </w:p>
        </w:tc>
        <w:tc>
          <w:tcPr>
            <w:tcW w:w="560" w:type="dxa"/>
          </w:tcPr>
          <w:p w:rsidR="00630684" w:rsidRPr="00DE43FF" w:rsidRDefault="00630684" w:rsidP="007656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E43FF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684" w:rsidRPr="00DE43FF" w:rsidRDefault="00630684" w:rsidP="007656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588" w:type="dxa"/>
          </w:tcPr>
          <w:p w:rsidR="00630684" w:rsidRPr="00DE43FF" w:rsidRDefault="00630684" w:rsidP="007656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30684" w:rsidRPr="00DE43FF" w:rsidTr="00765619">
        <w:tc>
          <w:tcPr>
            <w:tcW w:w="3316" w:type="dxa"/>
          </w:tcPr>
          <w:p w:rsidR="00630684" w:rsidRPr="00DE43FF" w:rsidRDefault="00630684" w:rsidP="007656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684" w:rsidRPr="00DE43FF" w:rsidRDefault="00630684" w:rsidP="00765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43FF"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 w:rsidRPr="00DE43FF">
              <w:rPr>
                <w:rFonts w:ascii="Times New Roman" w:hAnsi="Times New Roman"/>
                <w:sz w:val="24"/>
              </w:rPr>
              <w:t>Лермонтово</w:t>
            </w:r>
            <w:proofErr w:type="spellEnd"/>
          </w:p>
        </w:tc>
        <w:tc>
          <w:tcPr>
            <w:tcW w:w="560" w:type="dxa"/>
          </w:tcPr>
          <w:p w:rsidR="00630684" w:rsidRPr="00DE43FF" w:rsidRDefault="00630684" w:rsidP="007656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684" w:rsidRPr="00DE43FF" w:rsidRDefault="00630684" w:rsidP="007656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88" w:type="dxa"/>
          </w:tcPr>
          <w:p w:rsidR="00630684" w:rsidRPr="00DE43FF" w:rsidRDefault="00630684" w:rsidP="007656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630684" w:rsidRPr="0093680F" w:rsidRDefault="00630684" w:rsidP="00A774C2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bookmarkStart w:id="0" w:name="_GoBack"/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</w:t>
      </w:r>
      <w:bookmarkEnd w:id="0"/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A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A"/>
          <w:sz w:val="28"/>
          <w:szCs w:val="28"/>
          <w:lang w:eastAsia="ru-RU"/>
        </w:rPr>
        <w:t> </w:t>
      </w:r>
    </w:p>
    <w:p w:rsidR="00630684" w:rsidRPr="0093680F" w:rsidRDefault="00630684" w:rsidP="001972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ипальных услуг»,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руководствуясь</w:t>
      </w:r>
      <w:r w:rsidRPr="00E549C9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постановлениями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549C9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 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Лермонтовского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сельсовета </w:t>
      </w:r>
      <w:r w:rsidRPr="00E549C9">
        <w:rPr>
          <w:rFonts w:ascii="Times New Roman" w:hAnsi="Times New Roman"/>
          <w:color w:val="000000"/>
          <w:sz w:val="28"/>
          <w:szCs w:val="28"/>
          <w:lang w:eastAsia="ru-RU"/>
        </w:rPr>
        <w:t>Белинского района</w:t>
      </w:r>
      <w:r w:rsidRPr="00E549C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E549C9">
        <w:rPr>
          <w:rFonts w:ascii="Times New Roman" w:hAnsi="Times New Roman"/>
          <w:color w:val="000000"/>
          <w:sz w:val="28"/>
          <w:szCs w:val="28"/>
          <w:lang w:eastAsia="ru-RU"/>
        </w:rPr>
        <w:t>от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12.03.2021 № 26 </w:t>
      </w:r>
      <w:r w:rsidRPr="00E549C9">
        <w:rPr>
          <w:rFonts w:ascii="Times New Roman" w:hAnsi="Times New Roman"/>
          <w:color w:val="000000"/>
          <w:sz w:val="28"/>
          <w:szCs w:val="28"/>
          <w:lang w:eastAsia="ru-RU"/>
        </w:rPr>
        <w:t> «О разработке и утверждении административных регламентов предоставления муниципальных услуг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549C9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Администрацией _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Лермонтовского</w:t>
      </w:r>
      <w:proofErr w:type="spellEnd"/>
      <w:r w:rsidRPr="00E549C9">
        <w:rPr>
          <w:rFonts w:ascii="Times New Roman" w:hAnsi="Times New Roman"/>
          <w:color w:val="000000"/>
          <w:sz w:val="28"/>
          <w:szCs w:val="28"/>
          <w:lang w:eastAsia="ru-RU"/>
        </w:rPr>
        <w:t> сельсовета Белинского района Пензенской области»,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E549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17.09.2012</w:t>
      </w:r>
      <w:r w:rsidRPr="00E549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85</w:t>
      </w:r>
      <w:r w:rsidRPr="00E549C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93680F">
        <w:rPr>
          <w:rFonts w:ascii="Times New Roman" w:hAnsi="Times New Roman"/>
          <w:sz w:val="28"/>
          <w:szCs w:val="28"/>
          <w:lang w:eastAsia="ru-RU"/>
        </w:rPr>
        <w:t xml:space="preserve"> «Об утверждении Реестра муниципальных услуг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Лермонтовского</w:t>
      </w:r>
      <w:proofErr w:type="spellEnd"/>
      <w:r w:rsidRPr="0093680F">
        <w:rPr>
          <w:rFonts w:ascii="Times New Roman" w:hAnsi="Times New Roman"/>
          <w:sz w:val="28"/>
          <w:szCs w:val="28"/>
          <w:lang w:eastAsia="ru-RU"/>
        </w:rPr>
        <w:t xml:space="preserve"> сельсовета Белинского района пензенской области»,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hyperlink r:id="rId6" w:tgtFrame="_blank" w:history="1">
        <w:r w:rsidRPr="0093680F">
          <w:rPr>
            <w:rFonts w:ascii="Times New Roman" w:hAnsi="Times New Roman"/>
            <w:sz w:val="28"/>
            <w:szCs w:val="28"/>
            <w:lang w:eastAsia="ru-RU"/>
          </w:rPr>
          <w:t xml:space="preserve">Уставом </w:t>
        </w:r>
        <w:proofErr w:type="spellStart"/>
        <w:r>
          <w:rPr>
            <w:rFonts w:ascii="Times New Roman" w:hAnsi="Times New Roman"/>
            <w:sz w:val="28"/>
            <w:szCs w:val="28"/>
            <w:lang w:eastAsia="ru-RU"/>
          </w:rPr>
          <w:t>Лермонтовского</w:t>
        </w:r>
        <w:proofErr w:type="spellEnd"/>
        <w:r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Pr="0093680F">
          <w:rPr>
            <w:rFonts w:ascii="Times New Roman" w:hAnsi="Times New Roman"/>
            <w:sz w:val="28"/>
            <w:szCs w:val="28"/>
            <w:lang w:eastAsia="ru-RU"/>
          </w:rPr>
          <w:t>сельсовета Белинского района Пензенской</w:t>
        </w:r>
        <w:proofErr w:type="gramEnd"/>
        <w:r w:rsidRPr="0093680F">
          <w:rPr>
            <w:rFonts w:ascii="Times New Roman" w:hAnsi="Times New Roman"/>
            <w:sz w:val="28"/>
            <w:szCs w:val="28"/>
            <w:lang w:eastAsia="ru-RU"/>
          </w:rPr>
          <w:t xml:space="preserve"> области</w:t>
        </w:r>
      </w:hyperlink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630684" w:rsidRPr="0093680F" w:rsidRDefault="00630684" w:rsidP="00EB291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Администрация </w:t>
      </w:r>
      <w:proofErr w:type="spellStart"/>
      <w:r w:rsidRPr="00536D5C">
        <w:rPr>
          <w:rFonts w:ascii="Times New Roman" w:hAnsi="Times New Roman"/>
          <w:color w:val="000000"/>
          <w:sz w:val="28"/>
          <w:szCs w:val="28"/>
          <w:lang w:eastAsia="ru-RU"/>
        </w:rPr>
        <w:t>Лермонтовского</w:t>
      </w:r>
      <w:proofErr w:type="spell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Белинского района Пензенской области постановляет: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93680F">
        <w:rPr>
          <w:rFonts w:ascii="Times New Roman" w:hAnsi="Times New Roman"/>
          <w:color w:val="00000A"/>
          <w:sz w:val="28"/>
          <w:szCs w:val="28"/>
          <w:lang w:eastAsia="ru-RU"/>
        </w:rPr>
        <w:t>1. Утвердить прилагаемый административный регламент по предоставлению муниципальной услуги «Согласование создания места (площадки) накопления твердых коммунальных отходов».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A"/>
          <w:sz w:val="28"/>
          <w:szCs w:val="28"/>
          <w:lang w:eastAsia="ru-RU"/>
        </w:rPr>
      </w:pPr>
      <w:r w:rsidRPr="0093680F">
        <w:rPr>
          <w:rFonts w:ascii="Times New Roman" w:hAnsi="Times New Roman"/>
          <w:bCs/>
          <w:color w:val="00000A"/>
          <w:sz w:val="28"/>
          <w:szCs w:val="28"/>
          <w:lang w:eastAsia="ru-RU"/>
        </w:rPr>
        <w:t>2. Признать утратившим силу постановление администрации</w:t>
      </w:r>
      <w:r>
        <w:rPr>
          <w:rFonts w:ascii="Times New Roman" w:hAnsi="Times New Roman"/>
          <w:bCs/>
          <w:color w:val="00000A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color w:val="00000A"/>
          <w:sz w:val="28"/>
          <w:szCs w:val="28"/>
          <w:lang w:eastAsia="ru-RU"/>
        </w:rPr>
        <w:t>Лермонтовского</w:t>
      </w:r>
      <w:proofErr w:type="spellEnd"/>
      <w:r w:rsidRPr="0093680F">
        <w:rPr>
          <w:rFonts w:ascii="Times New Roman" w:hAnsi="Times New Roman"/>
          <w:bCs/>
          <w:color w:val="00000A"/>
          <w:sz w:val="28"/>
          <w:szCs w:val="28"/>
          <w:lang w:eastAsia="ru-RU"/>
        </w:rPr>
        <w:t xml:space="preserve"> сельсовета Белинско</w:t>
      </w:r>
      <w:r>
        <w:rPr>
          <w:rFonts w:ascii="Times New Roman" w:hAnsi="Times New Roman"/>
          <w:bCs/>
          <w:color w:val="00000A"/>
          <w:sz w:val="28"/>
          <w:szCs w:val="28"/>
          <w:lang w:eastAsia="ru-RU"/>
        </w:rPr>
        <w:t xml:space="preserve">го района Пензенской области от 14.10.2020 </w:t>
      </w:r>
      <w:r w:rsidRPr="0093680F">
        <w:rPr>
          <w:rFonts w:ascii="Times New Roman" w:hAnsi="Times New Roman"/>
          <w:bCs/>
          <w:color w:val="00000A"/>
          <w:sz w:val="28"/>
          <w:szCs w:val="28"/>
          <w:lang w:eastAsia="ru-RU"/>
        </w:rPr>
        <w:t>№</w:t>
      </w:r>
      <w:r>
        <w:rPr>
          <w:rFonts w:ascii="Times New Roman" w:hAnsi="Times New Roman"/>
          <w:bCs/>
          <w:color w:val="00000A"/>
          <w:sz w:val="28"/>
          <w:szCs w:val="28"/>
          <w:lang w:eastAsia="ru-RU"/>
        </w:rPr>
        <w:t xml:space="preserve"> 77</w:t>
      </w:r>
      <w:r w:rsidRPr="0093680F">
        <w:rPr>
          <w:rFonts w:ascii="Times New Roman" w:hAnsi="Times New Roman"/>
          <w:bCs/>
          <w:color w:val="00000A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Опубликовать настоящее постановление в информационном бюллетене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Лермонтовские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новости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 и на официальном сайте администрации </w:t>
      </w:r>
      <w:proofErr w:type="spellStart"/>
      <w:r w:rsidRPr="00947D69">
        <w:rPr>
          <w:rFonts w:ascii="Times New Roman" w:hAnsi="Times New Roman"/>
          <w:color w:val="000000"/>
          <w:sz w:val="28"/>
          <w:szCs w:val="28"/>
          <w:lang w:eastAsia="ru-RU"/>
        </w:rPr>
        <w:t>Лермонтовского</w:t>
      </w:r>
      <w:proofErr w:type="spellEnd"/>
      <w:r w:rsidRPr="00947D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сельсовета Белинского района Пензенской области в информационно-телекоммуникационной сети «Интернет».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position w:val="-2"/>
          <w:sz w:val="28"/>
          <w:szCs w:val="28"/>
          <w:lang w:eastAsia="ru-RU"/>
        </w:rPr>
        <w:t>4 Настоящее постановление вступает в силу на следующий день после дня его официального опубликования.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главу </w:t>
      </w:r>
      <w:proofErr w:type="spellStart"/>
      <w:r w:rsidRPr="00947D69">
        <w:rPr>
          <w:rFonts w:ascii="Times New Roman" w:hAnsi="Times New Roman"/>
          <w:color w:val="000000"/>
          <w:sz w:val="28"/>
          <w:szCs w:val="28"/>
          <w:lang w:eastAsia="ru-RU"/>
        </w:rPr>
        <w:t>Лермонтовского</w:t>
      </w:r>
      <w:proofErr w:type="spell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Белинского района Пензенской области.</w:t>
      </w:r>
    </w:p>
    <w:p w:rsidR="00630684" w:rsidRDefault="00630684" w:rsidP="007E2BEC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30684" w:rsidRDefault="00630684" w:rsidP="00EB291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Глава администрации</w:t>
      </w:r>
      <w:r w:rsidRPr="00947D69">
        <w:t xml:space="preserve"> </w:t>
      </w:r>
      <w: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Н.В.Ручкина</w:t>
      </w:r>
      <w:proofErr w:type="spellEnd"/>
    </w:p>
    <w:p w:rsidR="00630684" w:rsidRDefault="00630684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30684" w:rsidRPr="001B2407" w:rsidRDefault="00630684" w:rsidP="00A774C2">
      <w:pPr>
        <w:spacing w:after="0" w:line="240" w:lineRule="auto"/>
        <w:ind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B240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630684" w:rsidRPr="001B2407" w:rsidRDefault="00630684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407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630684" w:rsidRPr="001B2407" w:rsidRDefault="00630684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947D69">
        <w:rPr>
          <w:rFonts w:ascii="Times New Roman" w:hAnsi="Times New Roman"/>
          <w:color w:val="000000"/>
          <w:sz w:val="28"/>
          <w:szCs w:val="28"/>
          <w:lang w:eastAsia="ru-RU"/>
        </w:rPr>
        <w:t>Лермонтовского</w:t>
      </w:r>
      <w:proofErr w:type="spellEnd"/>
      <w:r w:rsidRPr="00947D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B2407">
        <w:rPr>
          <w:rFonts w:ascii="Times New Roman" w:hAnsi="Times New Roman"/>
          <w:color w:val="000000"/>
          <w:sz w:val="28"/>
          <w:szCs w:val="28"/>
          <w:lang w:eastAsia="ru-RU"/>
        </w:rPr>
        <w:t>сельсовета Белинского района</w:t>
      </w:r>
    </w:p>
    <w:p w:rsidR="00630684" w:rsidRPr="001B2407" w:rsidRDefault="00630684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407">
        <w:rPr>
          <w:rFonts w:ascii="Times New Roman" w:hAnsi="Times New Roman"/>
          <w:color w:val="000000"/>
          <w:sz w:val="28"/>
          <w:szCs w:val="28"/>
          <w:lang w:eastAsia="ru-RU"/>
        </w:rPr>
        <w:t>Пензенской области</w:t>
      </w:r>
    </w:p>
    <w:p w:rsidR="00630684" w:rsidRPr="001B2407" w:rsidRDefault="00630684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407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01.03.2022</w:t>
      </w:r>
      <w:r w:rsidRPr="001B24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11</w:t>
      </w:r>
    </w:p>
    <w:p w:rsidR="00630684" w:rsidRPr="0093680F" w:rsidRDefault="00630684" w:rsidP="00A774C2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1B2407">
      <w:pPr>
        <w:spacing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1" w:name="P29"/>
      <w:bookmarkEnd w:id="1"/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Административный регламент</w:t>
      </w:r>
    </w:p>
    <w:p w:rsidR="00630684" w:rsidRPr="0093680F" w:rsidRDefault="00630684" w:rsidP="001B2407">
      <w:pPr>
        <w:spacing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630684" w:rsidRPr="0093680F" w:rsidRDefault="00630684" w:rsidP="001B2407">
      <w:pPr>
        <w:spacing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630684" w:rsidRPr="0093680F" w:rsidRDefault="00630684" w:rsidP="00A774C2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Предмет регулирования</w:t>
      </w:r>
    </w:p>
    <w:p w:rsidR="00630684" w:rsidRPr="0093680F" w:rsidRDefault="00630684" w:rsidP="00A774C2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A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A"/>
          <w:sz w:val="28"/>
          <w:szCs w:val="28"/>
          <w:lang w:eastAsia="ru-RU"/>
        </w:rPr>
        <w:t xml:space="preserve">1.1. </w:t>
      </w:r>
      <w:proofErr w:type="gramStart"/>
      <w:r w:rsidRPr="0093680F">
        <w:rPr>
          <w:rFonts w:ascii="Times New Roman" w:hAnsi="Times New Roman"/>
          <w:color w:val="00000A"/>
          <w:sz w:val="28"/>
          <w:szCs w:val="28"/>
          <w:lang w:eastAsia="ru-RU"/>
        </w:rPr>
        <w:t xml:space="preserve">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 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920F48">
        <w:rPr>
          <w:rFonts w:ascii="Times New Roman" w:hAnsi="Times New Roman"/>
          <w:color w:val="00000A"/>
          <w:sz w:val="28"/>
          <w:szCs w:val="28"/>
          <w:lang w:eastAsia="ru-RU"/>
        </w:rPr>
        <w:t>Лермонтовского</w:t>
      </w:r>
      <w:proofErr w:type="spellEnd"/>
      <w:r w:rsidRPr="0093680F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сельсовета</w:t>
      </w:r>
      <w:r w:rsidRPr="0093680F">
        <w:rPr>
          <w:rFonts w:ascii="Times New Roman" w:hAnsi="Times New Roman"/>
          <w:i/>
          <w:iCs/>
          <w:color w:val="00000A"/>
          <w:sz w:val="28"/>
          <w:szCs w:val="28"/>
          <w:lang w:eastAsia="ru-RU"/>
        </w:rPr>
        <w:t> </w:t>
      </w:r>
      <w:r w:rsidRPr="0093680F">
        <w:rPr>
          <w:rFonts w:ascii="Times New Roman" w:hAnsi="Times New Roman"/>
          <w:color w:val="00000A"/>
          <w:sz w:val="28"/>
          <w:szCs w:val="28"/>
          <w:lang w:eastAsia="ru-RU"/>
        </w:rPr>
        <w:t>(далее - Администрация) при предоставлении муниципальной услуги.</w:t>
      </w:r>
      <w:proofErr w:type="gramEnd"/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Круг заявителей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" w:name="P45"/>
      <w:bookmarkEnd w:id="2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1.2. 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A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Требования к порядку информирования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 предоставлении муниципальной услуги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1.3. Информирование заявителя о предоставлении муниципальной услуги осуществляется: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Требования к информационным стендам Администрации установлены пунктом 2.23 Административного регламента.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Администрация обеспечивает размещение и актуализацию справочной информации на информационных стендах, официальном сайте 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Администрации в информационно-телекоммуникационной сети «Интернет» 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государственной информационной системе « Комплексная система предоставления государственных и муниципальных услуг Пензенской области»  (gosuslugi.pnzreg.ru) (далее - далее - КСПГМУ ПО).</w:t>
      </w:r>
      <w:proofErr w:type="gramEnd"/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2) Посредством размещения информации на официальном сайте Администрации, на Едином портале и (или) КСПГМУ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3) Посредством использования телефонной, почтовой связи, а также электронной почты.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4)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Требования к информационным стендам МФЦ установлены пунктом 2.23 Административного регламента.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а) при личном обращении заявителя;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в) по телефону.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Заявитель имеет право на получение информации о предоставлении муниципальной услуги посредством Единого портала и КСПГМУ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1.5. Информация по вопросам предоставления муниципальной услуги включает в себя следующие сведения: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2) круг заявителей, которым предоставляется муниципальная услуга;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4) срок предоставления муниципальной услуги;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Pr="00920F48">
        <w:t xml:space="preserve"> </w:t>
      </w:r>
      <w:proofErr w:type="spellStart"/>
      <w:r w:rsidRPr="00920F48">
        <w:rPr>
          <w:rFonts w:ascii="Times New Roman" w:hAnsi="Times New Roman"/>
          <w:color w:val="000000"/>
          <w:sz w:val="28"/>
          <w:szCs w:val="28"/>
          <w:lang w:eastAsia="ru-RU"/>
        </w:rPr>
        <w:t>Лермонтовского</w:t>
      </w:r>
      <w:proofErr w:type="spell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Белинского района Пензенской области;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1.6.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Едином портале, КСПГМУ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официальном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сайте Администрации размещается информация по вопросам предоставления муниципальной услуги, предусмотренная пунктом 1.5 Административного регламента.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1.8.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1.9.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Порядок, форма, место размещения и способы получения справочной информации.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место нахождения и график работы Администрации, а также МФЦ;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адреса официальных сайтов Администрации, МФЦ, адреса их электронной почты.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1.10.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КСПГМУ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II. Стандарт предоставления муниципальной услуги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Наименование муниципальной услуги, краткое наименование муниципальной услуги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Наименование органа местного самоуправления,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gramStart"/>
      <w:r w:rsidRPr="0093680F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предоставляющего</w:t>
      </w:r>
      <w:proofErr w:type="gramEnd"/>
      <w:r w:rsidRPr="0093680F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муниципальную услугу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2.2. 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Предоставление муниципальной 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услуги 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ос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уществляет 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Администрация.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Результат предоставления муниципальной услуги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24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получение заявителем постановления Администрации о согласовании создания места (площадки) накопления твердых коммунальных отходов;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получение заявителем уведомления об отказе в согласовании создания места (площадки) накопления твердых коммунальных отходов.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A"/>
          <w:sz w:val="28"/>
          <w:szCs w:val="28"/>
          <w:lang w:eastAsia="ru-RU"/>
        </w:rPr>
        <w:t> </w:t>
      </w:r>
    </w:p>
    <w:p w:rsidR="00630684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30684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Срок предоставления муниципальной услуги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2.4. Срок предоставления муниципальной услуги не позднее  10 календарных дней со дня предоставления документов, указанных в пункте 2.6. Административного регламента.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 случае направления запроса в Управление Федеральной службы по надзору в сфере защиты прав потребителей и благополучия человека по Пензенской области, срок предоставления муниципальной услуги может быть увеличен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заявки и документов, указанных в пункте 2.6 раздела 2 Административного регламента, в Администрацию.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A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 на Едином портале, КСПГМУ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официальном сайте Администрации, информационных стендах Администрации, МФЦ.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Специалисты Администрации, обеспечивают размещение и актуализацию перечня нормативных правовых актов, регулирующих предоставление муниципальной услуги, на Едином портале, КСПГМУ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официальном сайте Администрации и информационных стендах Администрации.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Специалисты МФЦ обеспечивают размещение и актуализацию перечня нормативных правовых актов, регулирующих предоставление муниципальной услуги, на информационных стендах МФЦ.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  <w:proofErr w:type="gramEnd"/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A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" w:name="P148"/>
      <w:bookmarkEnd w:id="3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2.6.1. Заявка о согласовании создания места (площадки) накопления твердых коммунальных отходов по форме согласно приложению 1 к настоящему Административному регламенту.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 заявке должно быть указано: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е) адрес земельного участка (или иное описание местоположения земельного участка);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з) срок использования земель или земельных участков в связи с созданием места (площадки) накопления твердых коммунальных отходов;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и) срок проведения работ по созданию места (площадки) накопления твердых коммунальных отходов;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  <w:proofErr w:type="gramEnd"/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м) способ получения результата муниципальной услуги.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2.6.2. Копия паспорта или иного документа, удостоверяющего личность заявителя (представителя заявителя).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2.8. В случае если заявка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заявке,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2.9. Заявитель (представитель заявителя) может подать заявку и документы, необходимые для предоставления муниципальной услуги, следующими способами: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а) лично на бумажном носителе по местонахождению Администрации;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б) посредством почтовой связи по местонахождению Администрации;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Исчерпывающий перечень документов,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2.10.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2.11. Оснований для отказа в приеме документов законодательством Российской Федерации не предусмотрено.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2.12. Основанием для отказа в предоставлении муниципальной услуги является: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несоответствие заявки форме, установленной приложением 1 к Административному регламенту.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несоответствие места (площадки) накопления твердых коммунальных отходов требованиям Правил благоустройства </w:t>
      </w:r>
      <w:proofErr w:type="spellStart"/>
      <w:r w:rsidRPr="00920F48">
        <w:rPr>
          <w:rFonts w:ascii="Times New Roman" w:hAnsi="Times New Roman"/>
          <w:color w:val="000000"/>
          <w:sz w:val="28"/>
          <w:szCs w:val="28"/>
          <w:lang w:eastAsia="ru-RU"/>
        </w:rPr>
        <w:t>Лермонтовского</w:t>
      </w:r>
      <w:proofErr w:type="spell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Белинского района Пензенской области,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A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Исчерпывающий перечень оснований для приостановления предоставления муниципальной услуги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24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2.13. Оснований для приостановления предоставления муниципальной услуги не предусмотрено.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A"/>
          <w:spacing w:val="2"/>
          <w:sz w:val="28"/>
          <w:szCs w:val="28"/>
          <w:lang w:eastAsia="ru-RU"/>
        </w:rPr>
        <w:t>2.14. Для предоставления муниципальной услуги не требуется предоставления иных государственных или муниципальных услуг.</w:t>
      </w:r>
    </w:p>
    <w:p w:rsidR="00630684" w:rsidRPr="0093680F" w:rsidRDefault="00630684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A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нормативн</w:t>
      </w:r>
      <w:proofErr w:type="gramStart"/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о-</w:t>
      </w:r>
      <w:proofErr w:type="gramEnd"/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правовыми актами </w:t>
      </w:r>
      <w:proofErr w:type="spellStart"/>
      <w:r w:rsidRPr="00920F4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Лермонтовского</w:t>
      </w:r>
      <w:proofErr w:type="spellEnd"/>
      <w:r w:rsidRPr="00920F4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 Белинского района Пензенской области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A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2.15. Муниципальная услуга предоставляется бесплатно.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2.16. Время ожидания в очереди не должно превышать: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при подаче заявки и документов - 15 минут;</w:t>
      </w:r>
    </w:p>
    <w:p w:rsidR="00630684" w:rsidRPr="0093680F" w:rsidRDefault="00630684" w:rsidP="00CF549E">
      <w:pPr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 регистрации заявки заявителя о предоставлении муниципальной услуги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2.17. Регистрация заявки заявителя о предоставлении муниципальной услуги составляет один календарный день со дня ее получения.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Заявка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</w:t>
      </w: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соответствии с законодательством Российской Федерации о социальной защите инвалидов</w:t>
      </w:r>
      <w:proofErr w:type="gramEnd"/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 xml:space="preserve">2.18. </w:t>
      </w:r>
      <w:proofErr w:type="gramStart"/>
      <w:r w:rsidRPr="0093680F">
        <w:rPr>
          <w:color w:val="000000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 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630684" w:rsidRPr="0093680F" w:rsidRDefault="00630684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2.18.1.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630684" w:rsidRPr="0093680F" w:rsidRDefault="00630684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630684" w:rsidRPr="0093680F" w:rsidRDefault="00630684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630684" w:rsidRPr="0093680F" w:rsidRDefault="00630684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государственной услуги.</w:t>
      </w:r>
    </w:p>
    <w:p w:rsidR="00630684" w:rsidRPr="0093680F" w:rsidRDefault="00630684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93680F">
        <w:rPr>
          <w:color w:val="000000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 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</w:t>
      </w:r>
      <w:proofErr w:type="gramEnd"/>
      <w:r w:rsidRPr="0093680F">
        <w:rPr>
          <w:color w:val="000000"/>
          <w:sz w:val="28"/>
          <w:szCs w:val="28"/>
        </w:rPr>
        <w:t xml:space="preserve"> Федерации о социальной защите инвалидов.</w:t>
      </w:r>
    </w:p>
    <w:p w:rsidR="00630684" w:rsidRPr="0093680F" w:rsidRDefault="00630684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630684" w:rsidRPr="0093680F" w:rsidRDefault="00630684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630684" w:rsidRPr="0093680F" w:rsidRDefault="00630684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lastRenderedPageBreak/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630684" w:rsidRPr="0093680F" w:rsidRDefault="00630684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2.18.2.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N 798/</w:t>
      </w:r>
      <w:proofErr w:type="spellStart"/>
      <w:proofErr w:type="gramStart"/>
      <w:r w:rsidRPr="0093680F">
        <w:rPr>
          <w:color w:val="000000"/>
          <w:sz w:val="28"/>
          <w:szCs w:val="28"/>
        </w:rPr>
        <w:t>пр</w:t>
      </w:r>
      <w:proofErr w:type="spellEnd"/>
      <w:proofErr w:type="gramEnd"/>
      <w:r w:rsidRPr="0093680F">
        <w:rPr>
          <w:color w:val="000000"/>
          <w:sz w:val="28"/>
          <w:szCs w:val="28"/>
        </w:rPr>
        <w:t> ««Об утверждении СП 59.13330 «СНиП 35-01-2001 Доступность зданий и сооружений для маломобильных групп населения».</w:t>
      </w:r>
    </w:p>
    <w:p w:rsidR="00630684" w:rsidRPr="0093680F" w:rsidRDefault="00630684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630684" w:rsidRPr="0093680F" w:rsidRDefault="00630684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630684" w:rsidRPr="0093680F" w:rsidRDefault="00630684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630684" w:rsidRPr="0093680F" w:rsidRDefault="00630684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630684" w:rsidRPr="0093680F" w:rsidRDefault="00630684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630684" w:rsidRPr="0093680F" w:rsidRDefault="00630684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630684" w:rsidRPr="0093680F" w:rsidRDefault="00630684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630684" w:rsidRPr="0093680F" w:rsidRDefault="00630684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</w:t>
      </w:r>
    </w:p>
    <w:p w:rsidR="00630684" w:rsidRPr="0093680F" w:rsidRDefault="00630684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630684" w:rsidRPr="0093680F" w:rsidRDefault="00630684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 xml:space="preserve"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93680F">
        <w:rPr>
          <w:color w:val="000000"/>
          <w:sz w:val="28"/>
          <w:szCs w:val="28"/>
        </w:rPr>
        <w:t>слабовидящих</w:t>
      </w:r>
      <w:proofErr w:type="gramEnd"/>
      <w:r w:rsidRPr="0093680F">
        <w:rPr>
          <w:color w:val="000000"/>
          <w:sz w:val="28"/>
          <w:szCs w:val="28"/>
        </w:rPr>
        <w:t xml:space="preserve"> с крупным шрифтом;</w:t>
      </w:r>
    </w:p>
    <w:p w:rsidR="00630684" w:rsidRPr="0093680F" w:rsidRDefault="00630684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 xml:space="preserve">- по окончании предоставления муниципальной услуги сотрудник уполномоченного органа, осуществляющий прием, помогает гражданину </w:t>
      </w:r>
      <w:r w:rsidRPr="0093680F">
        <w:rPr>
          <w:color w:val="000000"/>
          <w:sz w:val="28"/>
          <w:szCs w:val="28"/>
        </w:rPr>
        <w:lastRenderedPageBreak/>
        <w:t>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630684" w:rsidRPr="0093680F" w:rsidRDefault="00630684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630684" w:rsidRPr="0093680F" w:rsidRDefault="00630684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93680F">
        <w:rPr>
          <w:color w:val="000000"/>
          <w:sz w:val="28"/>
          <w:szCs w:val="28"/>
        </w:rPr>
        <w:t>сурдопереводчика</w:t>
      </w:r>
      <w:proofErr w:type="spellEnd"/>
      <w:r w:rsidRPr="0093680F">
        <w:rPr>
          <w:color w:val="000000"/>
          <w:sz w:val="28"/>
          <w:szCs w:val="28"/>
        </w:rPr>
        <w:t>);</w:t>
      </w:r>
    </w:p>
    <w:p w:rsidR="00630684" w:rsidRPr="0093680F" w:rsidRDefault="00630684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630684" w:rsidRPr="0093680F" w:rsidRDefault="00630684" w:rsidP="002A178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номера кабинета;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текст административного регламента;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краткое описание порядка предоставления муниципальной услуги;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образцы заявлений;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справочная информация.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2.26. На территории, прилегающей к зданию</w:t>
      </w:r>
      <w:r w:rsidRPr="0093680F">
        <w:rPr>
          <w:rFonts w:ascii="Times New Roman" w:hAnsi="Times New Roman"/>
          <w:color w:val="000000"/>
          <w:position w:val="-2"/>
          <w:sz w:val="28"/>
          <w:szCs w:val="28"/>
          <w:lang w:eastAsia="ru-RU"/>
        </w:rPr>
        <w:t> Администрации и МФЦ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position w:val="-2"/>
          <w:sz w:val="28"/>
          <w:szCs w:val="28"/>
          <w:lang w:eastAsia="ru-RU"/>
        </w:rPr>
        <w:t>2.27.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муниципальных услуг наравне с другими лицами.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93680F">
        <w:rPr>
          <w:rFonts w:ascii="Times New Roman" w:hAnsi="Times New Roman"/>
          <w:color w:val="FF0000"/>
          <w:sz w:val="28"/>
          <w:szCs w:val="28"/>
          <w:lang w:eastAsia="ru-RU"/>
        </w:rPr>
        <w:t>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брелками</w:t>
      </w:r>
      <w:proofErr w:type="spell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-коммуникаторами).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Специалисты Администрации, МФЦ обеспечиваются личными нагрудными карточками (</w:t>
      </w:r>
      <w:proofErr w:type="spell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бейджами</w:t>
      </w:r>
      <w:proofErr w:type="spell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2.28. Показатели доступности и качества предоставления муниципальной услуги.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2.28.1. Показателями доступности предоставления муниципальной услуги являются: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размещение информации о порядке предоставления муниципальной услуги на официальном сайте Администрации, на Едином портале и КСПГМУ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2.28.2. Показателями качества предоставления муниципальной услуги являются отсутствие: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2.29. Для получения муниципальной услуги заявителю предоставляется возможность представить заявку в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 МФЦ осуществляются прием и выдача документов только при личном обращении заявителя (представителя заявителя).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запросом.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2.30.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2.31. При предоставлении муниципальной услуги в электронной форме заявителю (представителю заявителя) посредством КСПГМУ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обеспечивается: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1) получение информации о порядке и сроках предоставления муниципальной услуги;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3.1.1.Прием и регистрация заявки и документов, необходимых для предоставления муниципальной услуги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Основанием для начала административной процедуры является подача заявки и документов заявителем (представителем заявителя) для предоставления муниципальной услуги в Администрацию, МФЦ.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приеме заявки и документов специалист Администрации, ответственный за прием и регистрацию документов по предоставлению муниципальной услуги, проверяет: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правильность оформления заявки;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полноту и правильность оформления прилагаемых к заявке документов, указанных в пункте 2.6. Административного регламента.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Поступившая заявка и документы регистрируются с присвоением входящего номера и указанием даты получения.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Если заявка заявителем представляется в Администрацию лично, то заявителю выдается копия заявки с отметкой о получении.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 случае если заявка и документы представлены в Администрацию посредством почтового отправления, копия заявки с отметкой о получении направляется Администрацией заявителю посредством почтового отправления.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Зарегистрированные в течение дня заявка и документы специалистом Администрации, ответственным за прием документов, передаются на рассмотрение главе Администрации, который определяет исполнителя, ответственного за работу с поступившими заявкой и документами (далее – ответственный исполнитель).</w:t>
      </w:r>
    </w:p>
    <w:p w:rsidR="00630684" w:rsidRPr="0093680F" w:rsidRDefault="00630684" w:rsidP="005C74B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Критерием для приема и регистрации заявки и документов, необходимых для предоставления муниципальной услуги, является поступление таких заявки и документов в Администрацию.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Результатом административной процедуры является прием и регистрация поступившей заявки и документов, определение ответственного исполнителя.</w:t>
      </w:r>
    </w:p>
    <w:p w:rsidR="00630684" w:rsidRPr="0093680F" w:rsidRDefault="00630684" w:rsidP="005C74B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услуги.</w:t>
      </w:r>
      <w:proofErr w:type="gramEnd"/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Продолжительность административной процедуры (максимальный срок ее выполнения) не должен превышать 1 дня со дня поступления заявки и документов в Администрацию.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3.1.2. Рассмотрение заявки и документов, необходимых для предоставления муниципальной услуги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3.1.2.1 Основанием для начала административной процедуры является поступление зарегистрированных заявки и документов ответственному исполнителю.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3.1.2.2. Ответственный исполнитель при рассмотрении заявки и документов проверяет сведения, предоставленные в заявке и документах, приложенных к заявке.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3.1.2.3. 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 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 Пензенской области и при необходимости готовит проект постановления Администрации о продлении срока рассмотрения заявки и документов.</w:t>
      </w:r>
      <w:proofErr w:type="gramEnd"/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Глава администрации принимает решение о продлении срока рассмотрения заявки и документов посредством подписания постановления Администрации.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О принятом решении ответственный специалист уведомляет заявителя почтовым отправлением не позднее 1 календарного дня со дня его принятия.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3.1.2.4. Критерием для рассмотрения заявки и документов, необходимых для предоставления муниципальной услуги является поступление документов, указанных в пункте 2.6 Административного регламента.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3.1.2.5.Результатом административной процедуры является направление запроса в Управление Федеральной службы по надзору 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 сфере защиты прав потребителей и благополучия человека по Пензенской области, принятие решения о продлении срока рассмотрения заявки и документов и уведомление об этом заявителя.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3.1.2.6. Способом фиксации результата выполнения административной процедуры является запрос в Управление Федеральной службы по надзору в сфере защиты прав потребителей и благополучия человека по Пензенской области, постановление Администрации продлении срока рассмотрения заявки и документов, отметка в журнале регистрации о направлении уведомления почтовым отправлением.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3.1.2.7. Продолжительность административной процедуры (максимальный срок ее выполнения) составляет 1 календарный день со дня поступления заявки и представленных документов ответственному исполнителю, при принятии решения о продлении срока рассмотрения заявки и документов - 2 календарных дня со дня поступления заявки и представленных документов ответственному исполнителю.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3.1.3.Принятие решения о согласовании создания места (площадки) накопления твердых коммунальных отходов либо об отказе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3.1.3.1.Основанием для начала административной процедуры является завершение проверки заявления и документов, необходимых для предоставления муниципальной услуги, получение заключения Управления Федеральной службы по надзору в сфере защиты прав потребителей и благополучия человека по Пензенской области.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3.1.3.2. По результатам рассмотрения заявки и документов ответственный исполнитель готовит проект постановления Администрации о согласовании 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3.1.3.3. Проект постановления Администрации о согласовании создания места (площадки) накопления твердых коммунальных отходов оформляется ответственным исполнителем, согласовывается в установленном в Администрации порядке и подписывается главой Администрации.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3.1.3.4. При наличии 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3.1.3.5.Указанное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 об отказе в согласовании создания места (площадки) накопления твердых коммунальных отходов подписывается главой Администрации.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3.1.3.6. 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3.1.3.7. Ответственный исполнитель в течение одного календарного дня со дня оформления документов, указанных в пунктах 3.18., 3.19. Административного регламента: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осуществляет регистрацию документов по правилам делопроизводства;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 письменно 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3.1.3.8. Критерием для принятия решения о согласовании создания места (площадки) накопления твердых коммунальных отходов либо об отказе является отсутствие оснований, указанных в пункте 2.12 Административного регламента.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3.1.3.9. Результатом административной процедуры является подписанное главой Администрации постановление Администрации о согласовании или 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уведомление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 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3.1.3.10.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уведомление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 отказе в согласовании создания места (площадки) накопления твердых коммунальных отходов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3.1.3.11. Срок выполнения административной процедуры – до 5 календарных дней со дня рассмотрения заявки и представленных документов, при принятии решения о продлении срока рассмотрения заявки и документов - до 14 календарных дней со дня рассмотрения заявки и представленных документов.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3.1.4.Выдача (направление) результата предоставления муниципальной услуги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3.1.4.1. Основанием для начала административной процедуры является подписанные главой Администрации и зарегистрированные постановление о согласовании или 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уведомление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 отказе в согласовании создания места (площадки) накопления твердых коммунальных отходов.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3.1.4.2. Заявитель (представитель заявителя), получает постановление Администрации о согласовании создания места (площадки) накопления твердых коммунальных отходов или уведомление об отказе в согласовании создания места (площадки) накопления твердых коммунальных отходов обратившись лично в Администрацию после предъявления документов, удостоверяющих его личность.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3.1.4.3. В случае если в заявке указан способ получения результата муниципальной услуги по почте, то постановление Администрации о согласовании создания места (площадки) накопления твердых коммунальных отходов или уведомление об отказе в согласовании создания мест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 (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площадки) 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накопления твердых 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коммунальных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ходов направляется заявителю почтовым отправлением ответственным исполнителем, на адрес, указанный в заявке.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3.1.4.4. Критерием принятия решения о выдаче (направление) результата предоставления муниципальной услуги: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 отсутствии оснований, указанных в пункте 2.12. Административного регламента - выдача (направление) заявителю постановления Администрации о согласовании создания места (площадки) накопления твердых коммунальных отходов;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При наличии оснований, указанных в пункте 2.12. Административного регламента - выдача (направление) заявителю уведомления об отказе в согласовании создания места (площадки) накопления твердых коммунальных отходов.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3.1.4.5. Результатом административной процедуры является выдача (направление) заявителю постановления Администрации о согласовании или уведомления об отказе в согласовании создания места (площадки) накопления твердых коммунальных отходов.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3.1.4.6 Способом фиксации результата выполнения административной процедуры являются 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3.1.4.7. Срок выполнения административной процедуры – 3 календарных 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 Исправление допущенных опечаток и ошибок в выданных в результате предоставления муниципальной услуги документах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3.1.5.1.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3.1.5.2. При обращении об исправлении технической ошибки заявитель представляет: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заявление об исправлении технической ошибки;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3.1.5.3.Заявление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3.1.5.4.В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3.1.5.5.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3.1.5.6.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3.1.5.7.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3.1.5.8.Способ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предоставления муниципальной услуги в МФЦ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3.1.5.9. Заявка может быть подана через МФЦ в соответствии с соглашением о взаимодействии, заключенным между МФЦ и Администрацией, предоставляющим муниципальную услугу, со дня вступления в силу соглашения о взаимодействии.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3.1.5.10. В случае если муниципальная услуга оказывается на базе МФЦ, специалист МФЦ: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принимает от заявителя заявку и документы, регистрирует заявку в соответствии с документооборотом МФЦ;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проверяет правильность заполнения заявки;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выдает расписку о принятии заявки и документов с описью представленных документов и указанием срока получения результата муниципальной услуги.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3.1.5.11. Передача документов заявителя из МФЦ в Администрацию осуществляется не позднее одного рабочего дня, следующего за днем регистрации заявки и принятых документов, указанных в пункте 2.6. Административного регламента.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3.1.5.12.Передача документов заявителя из МФЦ в Администрацию осуществляется специалистом, ответственным за доставку документов МФЦ, в закрытом конверте под роспись специалисту Администрации, ответственному за прием документов заявителя, в сопроводительной ведомости.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3.5.13. В срок получения результата специалист МФЦ, ответственный за доставку документов, получает в Администрации 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3.1.5.14. Полученные специалистом МФЦ документы регистрируются в установленном МФЦ порядке.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3.1.5.15.Специалист 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3.1.5.16.Заявитель может получить 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 лично, обратившись в МФЦ после предъявления документов, удостоверяющих его личность.</w:t>
      </w:r>
    </w:p>
    <w:p w:rsidR="00630684" w:rsidRPr="0093680F" w:rsidRDefault="00630684" w:rsidP="00C204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Прием и регистрация заявки и документов, необходимых для предоставления муниципальной услуги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3.2. Основанием для начала административной процедуры является подача заявки и документов заявителем (представителем заявителя) для предоставления муниципальной услуги в Администрацию, МФЦ.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3.3. При приеме заявки и документов специалист Администрации,</w:t>
      </w:r>
      <w:r w:rsidRPr="0093680F">
        <w:rPr>
          <w:rFonts w:ascii="Times New Roman" w:hAnsi="Times New Roman"/>
          <w:color w:val="000000"/>
          <w:position w:val="2"/>
          <w:sz w:val="28"/>
          <w:szCs w:val="28"/>
          <w:lang w:eastAsia="ru-RU"/>
        </w:rPr>
        <w:t> ответственный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за прием и регистрацию документов по предоставлению муниципальной услуги, проверяет: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правильность оформления заявки;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полноту и правильность оформления прилагаемых к заявке документов, указанных в пункте 2.6. Административного регламента.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3.4. Поступившая заявка и документы регистрируются с присвоением входящего номера и указанием даты получения.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3.5. Если заявка заявителем представляется в Администрацию лично, то заявителю выдается копия заявки с отметкой о получении.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 случае если заявка и документы представлены в Администрацию посредством почтового отправления, копия заявки с отметкой о получении направляется Администрацией заявителю посредством почтового отправления.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3.6. Зарегистрированные в течение дня заявка и документы специалистом Администрации, ответственным за прием документов, передаются на рассмотрение главе Администрации, который определяет исполнителя, ответственного за работу с поступившими заявкой и документами (далее – ответственный исполнитель).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3.7. Результатом административной процедуры является прием и регистрация поступившей заявки и документов, определение ответственного исполнителя.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3.8.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услуги.</w:t>
      </w:r>
      <w:proofErr w:type="gramEnd"/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3.9. Продолжительность административной процедуры (максимальный срок ее выполнения) составляет 1 календарный день со дня поступления заявки и документов в Администрацию.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Рассмотрение заявки и документов, необходимых для предоставления муниципальной услуги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3.10. Основанием для начала административной процедуры является поступление зарегистрированных заявки и документов ответственному исполнителю.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3.11. Ответственный исполнитель при рассмотрении заявки и документов проверяет сведения, предоставленные в заявке и документах, приложенных к заявке.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3.12.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 исполнитель 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направляет запрос в Управление Федеральной службы по надзору в сфере защиты прав потребителей и благополучия человека по Пензенской области и при необходимости готовит проект постановления Администрации о продлении срока рассмотрения заявки и документов.</w:t>
      </w:r>
      <w:proofErr w:type="gramEnd"/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Глава администрации принимает решение о продлении срока рассмотрения заявки и документов посредством подписания постановления Администрации.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3.13. Результатом административной процедуры является направление запроса в Управление Федеральной службы по надзору в сфере защиты прав потребителей и благополучия человека по Пензенской области, принятие решения о продлении срока рассмотрения заявки и документов и уведомление об этом заявителя.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3.14. Способом фиксации результата выполнения административной процедуры является запрос в Управление Федеральной службы по надзору в сфере защиты прав потребителей и благополучия человека по Пензенской области, постановление Администрации продлении срока рассмотрения заявки и документов, отметка в журнале регистрации о направлении уведомления почтовым отправлением.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3.15. Продолжительность административной процедуры (максимальный срок ее выполнения) составляет 1 календарный день со дня поступления заявки 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 заявки и представленных документов ответственному исполнителю.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Принятие решения о согласовании создания места (площадки)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накопления твердых коммунальных отходов либо об отказе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3.16. Основанием для начала административной процедуры является завершение проверки заявления и документов, необходимых для предоставления муниципальной услуги, получение заключения Управления Федеральной службы по надзору в сфере защиты прав потребителей и благополучия человека по Пензенской области.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3.17. По результатам рассмотрения заявки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3.18. Проект постановления Администрации о согласовании создания места (площадки) накопления твердых коммунальных отходов оформляется ответственным исполнителем, согласовывается в установленном в Администрации порядке и подписывается главой Администрации.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3.19. При наличии 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 об отказе в согласовании создания места (площадки) накопления твердых коммунальных отходов подписывается главой Администрации.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3.20.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3.21. Ответственный исполнитель в течение одного календарного дня со дня оформления документов, указанных в пунктах 3.18., 3.19. Административного регламента: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осуществляет регистрацию документов по правилам делопроизводства;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3.22. Результатом административной процедуры является подписанное главой Администрации постановление Администрации о согласовании или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уведомление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 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3.23.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уведомление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 отказе в согласовании создания места (площадки) накопления твердых коммунальных отходов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3.24. Срок выполнения административной процедуры – до 5 календарных дней со дня рассмотрения заявки и представленных документов, при принятии решения о продлении срока рассмотрения заявления и документов - до 14 календарных дней со дня рассмотрения заявки и представленных документов.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Выдача (направление) результата предоставления муниципальной услуги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3.25. Основанием для начала административной процедуры является подписанные главой Администрации и зарегистрированные постановление о согласовании или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уведомление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 отказе в согласовании создания места (площадки) накопления твердых коммунальных отходов.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3.26. Заявитель (представитель заявителя), получает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обратившись лично в Администрацию после предъявления документов, удостоверяющих его личность.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3.27. В случае если в заявке указан способ получения результата муниципальной услуги по почте, то постановление Администрации о согласовании создания места (площадки) накопления твердых коммунальных 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отходов или уведомление об отказе в согласовании создания места (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площадки) 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накопления твердых коммунальных отходов направляется заявителю почтовым отправлением ответственным исполнителем, на адрес, указанный в заявке.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3.28. Результатом административной процедуры является выдача (направление) заявителю постановления Администрации о согласовании или уведомления об отказе в согласовании создания места (площадки) накопления твердых коммунальных отходов.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3.29.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3.30. Срок выполнения административной процедуры – 3 календарных 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3.31.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3.32. При обращении об исправлении технической ошибки заявитель представляет: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заявление об исправлении технической ошибки;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3.33.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3.35.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3.36.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3.37.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3.38.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3.39.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3.40. В случае если муниципальная услуга оказывается на базе МФЦ, специалист МФЦ: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принимает от заявителя заявку и документы, регистрирует заявку в соответствии с документооборотом МФЦ;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проверяет правильность заполнения заявки;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выдает расписку о принятии заявки и документов с описью представленных документов и указанием срока получения результата услуги.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3.41. Передача документов заявителя из МФЦ в Администрацию осуществляется не позднее одного рабочего дня, следующего за днем регистрации заявки и принятых документов, указанных в пункте 2.6. Административного регламента.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3.42. Передача документов заявителя из МФЦ в Администрацию осуществляется специалистом, ответственным за доставку документов МФЦ,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3.43. В срок получения результата специалист МФЦ, ответственный за доставку документов, получает в</w:t>
      </w:r>
      <w:r w:rsidRPr="0093680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</w:t>
      </w:r>
      <w:r w:rsidRPr="0093680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3.44. Полученные специалистом МФЦ документы регистрируются в установленном МФЦ порядке.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3.45. Специалист 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3.46. Заявитель может получить 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лично, обратившись в МФЦ после предъявления документов, удостоверяющих его личность.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A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IV. Формы </w:t>
      </w:r>
      <w:proofErr w:type="gramStart"/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4.1.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</w:t>
      </w:r>
      <w:r w:rsidRPr="0093680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</w:t>
      </w:r>
      <w:r w:rsidRPr="00920F48">
        <w:t xml:space="preserve"> </w:t>
      </w:r>
      <w:proofErr w:type="spellStart"/>
      <w:r w:rsidRPr="00920F48">
        <w:rPr>
          <w:rFonts w:ascii="Times New Roman" w:hAnsi="Times New Roman"/>
          <w:color w:val="000000"/>
          <w:sz w:val="28"/>
          <w:szCs w:val="28"/>
          <w:lang w:eastAsia="ru-RU"/>
        </w:rPr>
        <w:t>Лермонтовского</w:t>
      </w:r>
      <w:proofErr w:type="spell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Белинского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Текущий контроль осуществляется путем проведения проверок</w:t>
      </w:r>
      <w:r w:rsidRPr="0093680F">
        <w:rPr>
          <w:rFonts w:ascii="Times New Roman" w:hAnsi="Times New Roman"/>
          <w:color w:val="92D050"/>
          <w:sz w:val="28"/>
          <w:szCs w:val="28"/>
          <w:lang w:eastAsia="ru-RU"/>
        </w:rPr>
        <w:t>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V. </w:t>
      </w:r>
      <w:proofErr w:type="gramStart"/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Start w:id="4" w:name="_ftnref1"/>
      <w:bookmarkEnd w:id="4"/>
      <w:proofErr w:type="gramEnd"/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5.3. В случае установления в ходе или по результатам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5.4. В случае признания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жалобы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</w:t>
      </w: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5.9.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КСПГМУ ПО, а также в устной и (или) письменной форме.</w:t>
      </w:r>
      <w:proofErr w:type="gramEnd"/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ФЗ № 210-ФЗ;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постановление Администрации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Лермонтовского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Белинского района Пензенской области </w:t>
      </w:r>
      <w:r w:rsidRPr="00920F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920F48">
        <w:rPr>
          <w:rFonts w:ascii="Times New Roman" w:hAnsi="Times New Roman"/>
          <w:sz w:val="28"/>
          <w:szCs w:val="28"/>
          <w:lang w:eastAsia="ru-RU"/>
        </w:rPr>
        <w:t>1</w:t>
      </w:r>
      <w:r w:rsidR="00254DBE">
        <w:rPr>
          <w:rFonts w:ascii="Times New Roman" w:hAnsi="Times New Roman"/>
          <w:sz w:val="28"/>
          <w:szCs w:val="28"/>
          <w:lang w:eastAsia="ru-RU"/>
        </w:rPr>
        <w:t>8</w:t>
      </w:r>
      <w:r w:rsidRPr="00920F48">
        <w:rPr>
          <w:rFonts w:ascii="Times New Roman" w:hAnsi="Times New Roman"/>
          <w:sz w:val="28"/>
          <w:szCs w:val="28"/>
          <w:lang w:eastAsia="ru-RU"/>
        </w:rPr>
        <w:t xml:space="preserve">.09.2018  </w:t>
      </w:r>
      <w:hyperlink r:id="rId7" w:tgtFrame="_blank" w:history="1">
        <w:r w:rsidRPr="00920F48">
          <w:rPr>
            <w:rFonts w:ascii="Times New Roman" w:hAnsi="Times New Roman"/>
            <w:sz w:val="28"/>
            <w:szCs w:val="28"/>
            <w:lang w:eastAsia="ru-RU"/>
          </w:rPr>
          <w:t xml:space="preserve"> № </w:t>
        </w:r>
      </w:hyperlink>
      <w:r w:rsidR="00254DBE">
        <w:rPr>
          <w:rFonts w:ascii="Times New Roman" w:hAnsi="Times New Roman"/>
          <w:sz w:val="28"/>
          <w:szCs w:val="28"/>
          <w:lang w:eastAsia="ru-RU"/>
        </w:rPr>
        <w:t>66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« Об утверждении Порядка подачи и рассмотрения жалоб на решения и действия (бездействие) администрации </w:t>
      </w:r>
      <w:proofErr w:type="spellStart"/>
      <w:r w:rsidRPr="00920F48">
        <w:rPr>
          <w:rFonts w:ascii="Times New Roman" w:hAnsi="Times New Roman"/>
          <w:color w:val="000000"/>
          <w:sz w:val="28"/>
          <w:szCs w:val="28"/>
          <w:lang w:eastAsia="ru-RU"/>
        </w:rPr>
        <w:t>Лермонтовского</w:t>
      </w:r>
      <w:proofErr w:type="spell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Белинского района Пензенской области</w:t>
      </w:r>
      <w:r w:rsidRPr="0093680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должностных лиц, муниципальных служащих администрации </w:t>
      </w:r>
      <w:proofErr w:type="spellStart"/>
      <w:r w:rsidRPr="00920F48">
        <w:rPr>
          <w:rFonts w:ascii="Times New Roman" w:hAnsi="Times New Roman"/>
          <w:color w:val="000000"/>
          <w:sz w:val="28"/>
          <w:szCs w:val="28"/>
          <w:lang w:eastAsia="ru-RU"/>
        </w:rPr>
        <w:t>Лермонтовского</w:t>
      </w:r>
      <w:proofErr w:type="spell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Белинского района Пензенской области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предоставлении муниципальных услуг»;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254DBE" w:rsidRDefault="00254DBE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DBE" w:rsidRDefault="00254DBE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DBE" w:rsidRDefault="00254DBE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DBE" w:rsidRDefault="00254DBE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DBE" w:rsidRDefault="00254DBE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DBE" w:rsidRDefault="00254DBE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DBE" w:rsidRDefault="00254DBE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DBE" w:rsidRDefault="00254DBE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DBE" w:rsidRDefault="00254DBE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DBE" w:rsidRDefault="00254DBE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DBE" w:rsidRDefault="00254DBE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DBE" w:rsidRDefault="00254DBE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DBE" w:rsidRDefault="00254DBE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30684" w:rsidRPr="0093680F" w:rsidRDefault="00630684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630684" w:rsidRPr="0093680F" w:rsidRDefault="00630684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630684" w:rsidRPr="0093680F" w:rsidRDefault="00630684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предоставлению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муниципальной</w:t>
      </w:r>
      <w:proofErr w:type="gramEnd"/>
    </w:p>
    <w:p w:rsidR="00630684" w:rsidRPr="0093680F" w:rsidRDefault="00630684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услуги «Согласование создания места</w:t>
      </w:r>
    </w:p>
    <w:p w:rsidR="00630684" w:rsidRPr="0093680F" w:rsidRDefault="00630684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(площадки) накопления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твердых</w:t>
      </w:r>
      <w:proofErr w:type="gramEnd"/>
    </w:p>
    <w:p w:rsidR="00630684" w:rsidRPr="0093680F" w:rsidRDefault="00630684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коммунальных отходов»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Форма</w:t>
      </w:r>
    </w:p>
    <w:p w:rsidR="00630684" w:rsidRPr="0093680F" w:rsidRDefault="00630684" w:rsidP="00A774C2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заявки на предоставление муниципальной услуги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A"/>
          <w:sz w:val="28"/>
          <w:szCs w:val="28"/>
          <w:lang w:eastAsia="ru-RU"/>
        </w:rPr>
        <w:t> </w:t>
      </w:r>
    </w:p>
    <w:p w:rsidR="00630684" w:rsidRPr="00C17542" w:rsidRDefault="00630684" w:rsidP="00C17542">
      <w:pPr>
        <w:spacing w:after="0" w:line="240" w:lineRule="auto"/>
        <w:ind w:firstLine="567"/>
        <w:jc w:val="right"/>
        <w:rPr>
          <w:rFonts w:ascii="Times New Roman" w:hAnsi="Times New Roman"/>
          <w:color w:val="00000A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A"/>
          <w:sz w:val="20"/>
          <w:szCs w:val="28"/>
          <w:lang w:eastAsia="ru-RU"/>
        </w:rPr>
        <w:t>Главе администрации</w:t>
      </w:r>
    </w:p>
    <w:p w:rsidR="00630684" w:rsidRPr="00C17542" w:rsidRDefault="00630684" w:rsidP="00C17542">
      <w:pPr>
        <w:spacing w:after="0" w:line="240" w:lineRule="auto"/>
        <w:ind w:firstLine="567"/>
        <w:jc w:val="right"/>
        <w:rPr>
          <w:rFonts w:ascii="Times New Roman" w:hAnsi="Times New Roman"/>
          <w:i/>
          <w:iCs/>
          <w:color w:val="00000A"/>
          <w:sz w:val="20"/>
          <w:szCs w:val="28"/>
          <w:lang w:eastAsia="ru-RU"/>
        </w:rPr>
      </w:pPr>
      <w:r w:rsidRPr="00C17542">
        <w:rPr>
          <w:rFonts w:ascii="Times New Roman" w:hAnsi="Times New Roman"/>
          <w:i/>
          <w:iCs/>
          <w:color w:val="00000A"/>
          <w:sz w:val="20"/>
          <w:szCs w:val="28"/>
          <w:lang w:eastAsia="ru-RU"/>
        </w:rPr>
        <w:t xml:space="preserve">___________ сельсовета </w:t>
      </w:r>
    </w:p>
    <w:p w:rsidR="00630684" w:rsidRPr="00C17542" w:rsidRDefault="00630684" w:rsidP="00C17542">
      <w:pPr>
        <w:spacing w:after="0" w:line="240" w:lineRule="auto"/>
        <w:ind w:firstLine="567"/>
        <w:jc w:val="right"/>
        <w:rPr>
          <w:rFonts w:ascii="Times New Roman" w:hAnsi="Times New Roman"/>
          <w:color w:val="00000A"/>
          <w:sz w:val="20"/>
          <w:szCs w:val="28"/>
          <w:lang w:eastAsia="ru-RU"/>
        </w:rPr>
      </w:pPr>
      <w:r w:rsidRPr="00C17542">
        <w:rPr>
          <w:rFonts w:ascii="Times New Roman" w:hAnsi="Times New Roman"/>
          <w:i/>
          <w:iCs/>
          <w:color w:val="00000A"/>
          <w:sz w:val="20"/>
          <w:szCs w:val="28"/>
          <w:lang w:eastAsia="ru-RU"/>
        </w:rPr>
        <w:t>Белинского района Пензенской области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от ________________________________________________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         (Ф.И.О.(отчество при наличии) полностью заявителя физического лица)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Паспорт: серия _____________ номер __________________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 xml:space="preserve">                         Кем </w:t>
      </w:r>
      <w:proofErr w:type="gramStart"/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выдан</w:t>
      </w:r>
      <w:proofErr w:type="gramEnd"/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 xml:space="preserve"> __________________________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Когда выдан ________________________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Почтовый адрес: ________________________________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___________________________________________________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(Ф.И.О..(отчество при наличии) представителя заявителя, реквизиты документа, подтверждающие его полномочия)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Данные для связи с заявителем: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proofErr w:type="gramStart"/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(указываются почтовый адрес и (или) адрес электронной</w:t>
      </w:r>
      <w:proofErr w:type="gramEnd"/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5" w:name="_ftnref2"/>
      <w:bookmarkEnd w:id="5"/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begin"/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"_ftn2" </w:instrText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separate"/>
      </w:r>
      <w:r w:rsidRPr="00C17542">
        <w:rPr>
          <w:rFonts w:ascii="Times New Roman" w:hAnsi="Times New Roman"/>
          <w:color w:val="0000FF"/>
          <w:sz w:val="20"/>
          <w:szCs w:val="28"/>
          <w:u w:val="single"/>
          <w:lang w:eastAsia="ru-RU"/>
        </w:rPr>
        <w:t>[2]</w:t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end"/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от _______________________________________________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          (наименование юридического лица)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Сведения из ЕГРЮЛ, _____________________________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Адрес: ____________________________________________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Данные для связи с заявителем: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</w:t>
      </w:r>
      <w:proofErr w:type="gramStart"/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(указываются почтовый адрес и (или) адрес электронной</w:t>
      </w:r>
      <w:proofErr w:type="gramEnd"/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6" w:name="_ftnref3"/>
      <w:bookmarkEnd w:id="6"/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begin"/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"_ftn3" </w:instrText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separate"/>
      </w:r>
      <w:r w:rsidRPr="00C17542">
        <w:rPr>
          <w:rFonts w:ascii="Times New Roman" w:hAnsi="Times New Roman"/>
          <w:color w:val="0000FF"/>
          <w:sz w:val="20"/>
          <w:szCs w:val="28"/>
          <w:u w:val="single"/>
          <w:lang w:eastAsia="ru-RU"/>
        </w:rPr>
        <w:t>[3]</w:t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end"/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от ________________________________________________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(</w:t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t>Ф.И.О.</w:t>
      </w: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.(отчество при наличии) индивидуального предпринимателя)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t>ОГРН в ЕГРИП ___________________________________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Почтовый адрес: _________________________________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Данные для связи с заявителем: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_________________________________________________</w:t>
      </w:r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proofErr w:type="gramStart"/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(указываются почтовый адрес и (или) адрес электронной</w:t>
      </w:r>
      <w:proofErr w:type="gramEnd"/>
    </w:p>
    <w:p w:rsidR="00630684" w:rsidRPr="00C17542" w:rsidRDefault="00630684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7" w:name="_ftnref4"/>
      <w:bookmarkEnd w:id="7"/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begin"/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"_ftn4" </w:instrText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separate"/>
      </w:r>
      <w:r w:rsidRPr="00C17542">
        <w:rPr>
          <w:rFonts w:ascii="Times New Roman" w:hAnsi="Times New Roman"/>
          <w:color w:val="0000FF"/>
          <w:sz w:val="20"/>
          <w:szCs w:val="28"/>
          <w:u w:val="single"/>
          <w:lang w:eastAsia="ru-RU"/>
        </w:rPr>
        <w:t>[4]</w:t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end"/>
      </w:r>
    </w:p>
    <w:p w:rsidR="00630684" w:rsidRPr="00C17542" w:rsidRDefault="00630684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</w:t>
      </w:r>
    </w:p>
    <w:p w:rsidR="00630684" w:rsidRPr="0093680F" w:rsidRDefault="00630684" w:rsidP="00A774C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630684" w:rsidRPr="0093680F" w:rsidRDefault="00630684" w:rsidP="00A774C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 согласовании создания места (площадки) накопления твердых коммунальных отходов</w:t>
      </w:r>
    </w:p>
    <w:p w:rsidR="00630684" w:rsidRPr="0093680F" w:rsidRDefault="00630684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 </w:t>
      </w:r>
    </w:p>
    <w:p w:rsidR="00630684" w:rsidRPr="0093680F" w:rsidRDefault="00630684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630684" w:rsidRPr="0093680F" w:rsidRDefault="00630684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__________________________________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</w:t>
      </w:r>
    </w:p>
    <w:p w:rsidR="00630684" w:rsidRPr="0093680F" w:rsidRDefault="00630684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_______________________________________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_____;</w:t>
      </w:r>
    </w:p>
    <w:p w:rsidR="00630684" w:rsidRPr="0093680F" w:rsidRDefault="00630684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lastRenderedPageBreak/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630684" w:rsidRPr="0093680F" w:rsidRDefault="00630684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</w:t>
      </w:r>
      <w:proofErr w:type="gramStart"/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-  адрес земельного участка (или при отсутствии адреса земельного</w:t>
      </w:r>
      <w:proofErr w:type="gramEnd"/>
    </w:p>
    <w:p w:rsidR="00630684" w:rsidRPr="0093680F" w:rsidRDefault="00630684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участка иное описание местоположения зе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мельного участка</w:t>
      </w:r>
      <w:proofErr w:type="gramStart"/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) - _____________________________________________________________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_;</w:t>
      </w:r>
      <w:proofErr w:type="gramEnd"/>
    </w:p>
    <w:p w:rsidR="00630684" w:rsidRPr="0093680F" w:rsidRDefault="00630684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</w:t>
      </w:r>
      <w:proofErr w:type="gramStart"/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-   кадастровый   номер земельного участка (или кадастровые номера</w:t>
      </w:r>
      <w:proofErr w:type="gramEnd"/>
    </w:p>
    <w:p w:rsidR="00630684" w:rsidRPr="0093680F" w:rsidRDefault="00630684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земельных участков) в случае наличия</w:t>
      </w:r>
      <w:proofErr w:type="gramStart"/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- ___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_;</w:t>
      </w:r>
      <w:proofErr w:type="gramEnd"/>
    </w:p>
    <w:p w:rsidR="00630684" w:rsidRPr="0093680F" w:rsidRDefault="00630684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-   срок   использования земель или земельных участков в связи с размещением объекта</w:t>
      </w:r>
      <w:proofErr w:type="gramStart"/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- _____________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__;</w:t>
      </w:r>
      <w:proofErr w:type="gramEnd"/>
    </w:p>
    <w:p w:rsidR="00630684" w:rsidRPr="0093680F" w:rsidRDefault="00630684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-   срок проведения работ по размещению места (площадки) накопления твердых коммунальных отходов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__________________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-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 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  <w:proofErr w:type="gramEnd"/>
    </w:p>
    <w:p w:rsidR="00630684" w:rsidRPr="0093680F" w:rsidRDefault="00630684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Способ получения результата муниципальной услу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ги: ____________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__</w:t>
      </w:r>
    </w:p>
    <w:p w:rsidR="00630684" w:rsidRPr="0093680F" w:rsidRDefault="00630684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Прилагаемые документы:</w:t>
      </w:r>
    </w:p>
    <w:p w:rsidR="00630684" w:rsidRPr="0093680F" w:rsidRDefault="00630684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1. 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_____________________________</w:t>
      </w:r>
    </w:p>
    <w:p w:rsidR="00630684" w:rsidRPr="0093680F" w:rsidRDefault="00630684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2.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__________________________________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</w:t>
      </w:r>
    </w:p>
    <w:p w:rsidR="00630684" w:rsidRPr="0093680F" w:rsidRDefault="00630684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3. 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__________________________________________________</w:t>
      </w:r>
    </w:p>
    <w:p w:rsidR="00630684" w:rsidRPr="0093680F" w:rsidRDefault="00630684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             _____________                 _______________________</w:t>
      </w:r>
    </w:p>
    <w:p w:rsidR="00630684" w:rsidRPr="0093680F" w:rsidRDefault="00630684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(дата)                 (подпись)                      (расшифровка подписи)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30684" w:rsidRPr="0093680F" w:rsidRDefault="00630684" w:rsidP="00C1754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A"/>
          <w:sz w:val="28"/>
          <w:szCs w:val="28"/>
          <w:lang w:eastAsia="ru-RU"/>
        </w:rPr>
        <w:t>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bookmarkStart w:id="8" w:name="_ftn1"/>
    <w:bookmarkEnd w:id="8"/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"_ftnref1" </w:instrTex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  <w:t>[1]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Раздел 5 Административного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регламента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возможно использовать при отсутствии муниципального акта, устанавливающего иные особенности обжалования действий (бездействия) и решений органа, предоставляющего муниципальную услугу, а также должностных лиц либо муниципальных служащих.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bookmarkStart w:id="9" w:name="_ftn2"/>
    <w:bookmarkEnd w:id="9"/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"_ftnref2" </w:instrTex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  <w:t>[2]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Для физического лица;</w:t>
      </w:r>
    </w:p>
    <w:bookmarkStart w:id="10" w:name="_ftn3"/>
    <w:bookmarkEnd w:id="10"/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"_ftnref3" </w:instrTex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  <w:t>[3]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Для юридического лица;</w:t>
      </w:r>
    </w:p>
    <w:bookmarkStart w:id="11" w:name="_ftn4"/>
    <w:bookmarkEnd w:id="11"/>
    <w:p w:rsidR="00630684" w:rsidRPr="0093680F" w:rsidRDefault="00630684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"_ftnref4" </w:instrTex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  <w:t>[4]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Для индивидуального предпринимателя;</w:t>
      </w:r>
    </w:p>
    <w:p w:rsidR="00630684" w:rsidRPr="0093680F" w:rsidRDefault="00630684">
      <w:pPr>
        <w:rPr>
          <w:rFonts w:ascii="Times New Roman" w:hAnsi="Times New Roman"/>
          <w:sz w:val="28"/>
          <w:szCs w:val="28"/>
        </w:rPr>
      </w:pPr>
    </w:p>
    <w:sectPr w:rsidR="00630684" w:rsidRPr="0093680F" w:rsidSect="007E2BE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37F7"/>
    <w:rsid w:val="00187AAC"/>
    <w:rsid w:val="00197286"/>
    <w:rsid w:val="001A484E"/>
    <w:rsid w:val="001B2407"/>
    <w:rsid w:val="00220AFE"/>
    <w:rsid w:val="00254DBE"/>
    <w:rsid w:val="0028261F"/>
    <w:rsid w:val="002A178C"/>
    <w:rsid w:val="002C12A9"/>
    <w:rsid w:val="00366F35"/>
    <w:rsid w:val="0039038D"/>
    <w:rsid w:val="003B26D4"/>
    <w:rsid w:val="004277B3"/>
    <w:rsid w:val="004D275A"/>
    <w:rsid w:val="004D5765"/>
    <w:rsid w:val="004F5635"/>
    <w:rsid w:val="005148BF"/>
    <w:rsid w:val="00535AC1"/>
    <w:rsid w:val="00536D5C"/>
    <w:rsid w:val="00584800"/>
    <w:rsid w:val="005C74B1"/>
    <w:rsid w:val="00613742"/>
    <w:rsid w:val="00630684"/>
    <w:rsid w:val="0065324C"/>
    <w:rsid w:val="006621CF"/>
    <w:rsid w:val="00765619"/>
    <w:rsid w:val="007E2BEC"/>
    <w:rsid w:val="00884EBB"/>
    <w:rsid w:val="00920F48"/>
    <w:rsid w:val="0093680F"/>
    <w:rsid w:val="00945906"/>
    <w:rsid w:val="00947D69"/>
    <w:rsid w:val="00A34AF2"/>
    <w:rsid w:val="00A43942"/>
    <w:rsid w:val="00A578D1"/>
    <w:rsid w:val="00A774C2"/>
    <w:rsid w:val="00AF37F7"/>
    <w:rsid w:val="00B81C90"/>
    <w:rsid w:val="00BC763F"/>
    <w:rsid w:val="00C17542"/>
    <w:rsid w:val="00C204F0"/>
    <w:rsid w:val="00C73717"/>
    <w:rsid w:val="00CF549E"/>
    <w:rsid w:val="00DB0480"/>
    <w:rsid w:val="00DE43FF"/>
    <w:rsid w:val="00E035F6"/>
    <w:rsid w:val="00E549C9"/>
    <w:rsid w:val="00EB2915"/>
    <w:rsid w:val="00EB3BAF"/>
    <w:rsid w:val="00ED3F67"/>
    <w:rsid w:val="00F854DF"/>
    <w:rsid w:val="00FB450A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9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7286"/>
    <w:pPr>
      <w:ind w:left="720"/>
      <w:contextualSpacing/>
    </w:pPr>
  </w:style>
  <w:style w:type="paragraph" w:styleId="a4">
    <w:name w:val="Normal (Web)"/>
    <w:basedOn w:val="a"/>
    <w:uiPriority w:val="99"/>
    <w:semiHidden/>
    <w:rsid w:val="002A1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dy">
    <w:name w:val="textbody"/>
    <w:basedOn w:val="a"/>
    <w:uiPriority w:val="99"/>
    <w:rsid w:val="004D57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536D5C"/>
    <w:pPr>
      <w:widowControl w:val="0"/>
      <w:suppressAutoHyphens/>
    </w:pPr>
    <w:rPr>
      <w:color w:val="00000A"/>
    </w:rPr>
  </w:style>
  <w:style w:type="character" w:customStyle="1" w:styleId="ConsPlusNormal0">
    <w:name w:val="ConsPlusNormal Знак"/>
    <w:link w:val="ConsPlusNormal"/>
    <w:uiPriority w:val="99"/>
    <w:locked/>
    <w:rsid w:val="00536D5C"/>
    <w:rPr>
      <w:color w:val="00000A"/>
      <w:sz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9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C28ED2EC-45C6-4C1D-84B7-F0AD72B69E8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284BCEBB-F3B3-4C29-8641-2C99FCED9A1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32</Pages>
  <Words>12148</Words>
  <Characters>69248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Yurist2</dc:creator>
  <cp:keywords/>
  <dc:description/>
  <cp:lastModifiedBy>1</cp:lastModifiedBy>
  <cp:revision>14</cp:revision>
  <cp:lastPrinted>2022-03-03T06:12:00Z</cp:lastPrinted>
  <dcterms:created xsi:type="dcterms:W3CDTF">2022-02-15T14:06:00Z</dcterms:created>
  <dcterms:modified xsi:type="dcterms:W3CDTF">2022-12-27T06:53:00Z</dcterms:modified>
</cp:coreProperties>
</file>