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B9" w:rsidRDefault="00FD7DB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7DB9" w:rsidRDefault="00FD7DB9">
      <w:pPr>
        <w:pStyle w:val="ConsPlusNormal"/>
        <w:jc w:val="both"/>
        <w:outlineLvl w:val="0"/>
      </w:pPr>
    </w:p>
    <w:p w:rsidR="00FD7DB9" w:rsidRDefault="00FD7DB9">
      <w:pPr>
        <w:pStyle w:val="ConsPlusTitle"/>
        <w:jc w:val="center"/>
        <w:outlineLvl w:val="0"/>
      </w:pPr>
      <w:r>
        <w:t>МИНИСТЕРСТВО ТРУДА, СОЦИАЛЬНОЙ ЗАЩИТЫ И ДЕМОГРАФИИ</w:t>
      </w:r>
    </w:p>
    <w:p w:rsidR="00FD7DB9" w:rsidRDefault="00FD7DB9">
      <w:pPr>
        <w:pStyle w:val="ConsPlusTitle"/>
        <w:jc w:val="center"/>
      </w:pPr>
      <w:r>
        <w:t>ПЕНЗЕНСКОЙ ОБЛАСТИ</w:t>
      </w:r>
    </w:p>
    <w:p w:rsidR="00FD7DB9" w:rsidRDefault="00FD7DB9">
      <w:pPr>
        <w:pStyle w:val="ConsPlusTitle"/>
        <w:jc w:val="both"/>
      </w:pPr>
    </w:p>
    <w:p w:rsidR="00FD7DB9" w:rsidRDefault="00FD7DB9">
      <w:pPr>
        <w:pStyle w:val="ConsPlusTitle"/>
        <w:jc w:val="center"/>
      </w:pPr>
      <w:r>
        <w:t>ПРИКАЗ</w:t>
      </w:r>
    </w:p>
    <w:p w:rsidR="00FD7DB9" w:rsidRDefault="00FD7DB9">
      <w:pPr>
        <w:pStyle w:val="ConsPlusTitle"/>
        <w:jc w:val="center"/>
      </w:pPr>
      <w:r>
        <w:t>от 30 июня 2022 г. N 566-ОС</w:t>
      </w:r>
    </w:p>
    <w:p w:rsidR="00FD7DB9" w:rsidRDefault="00FD7DB9">
      <w:pPr>
        <w:pStyle w:val="ConsPlusTitle"/>
        <w:jc w:val="both"/>
      </w:pPr>
    </w:p>
    <w:p w:rsidR="00FD7DB9" w:rsidRDefault="00FD7DB9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FD7DB9" w:rsidRDefault="00FD7DB9">
      <w:pPr>
        <w:pStyle w:val="ConsPlusTitle"/>
        <w:jc w:val="center"/>
      </w:pPr>
      <w:r>
        <w:t>МИНИСТЕРСТВОМ ТРУДА, СОЦИАЛЬНОЙ ЗАЩИТЫ И ДЕМОГРАФИИ</w:t>
      </w:r>
    </w:p>
    <w:p w:rsidR="00FD7DB9" w:rsidRDefault="00FD7DB9">
      <w:pPr>
        <w:pStyle w:val="ConsPlusTitle"/>
        <w:jc w:val="center"/>
      </w:pPr>
      <w:r>
        <w:t>ПЕНЗЕНСКОЙ ОБЛАСТИ ГОСУДАРСТВЕННОЙ УСЛУГИ "НАЗНАЧЕНИЕ</w:t>
      </w:r>
    </w:p>
    <w:p w:rsidR="00FD7DB9" w:rsidRDefault="00FD7DB9">
      <w:pPr>
        <w:pStyle w:val="ConsPlusTitle"/>
        <w:jc w:val="center"/>
      </w:pPr>
      <w:r>
        <w:t>ВЫПЛАТЫ ЕДИНОВРЕМЕННОГО ПОСОБИЯ ГРАЖДАНАМ, ПОЛУЧИВШИМ</w:t>
      </w:r>
    </w:p>
    <w:p w:rsidR="00FD7DB9" w:rsidRDefault="00FD7DB9">
      <w:pPr>
        <w:pStyle w:val="ConsPlusTitle"/>
        <w:jc w:val="center"/>
      </w:pPr>
      <w:r>
        <w:t xml:space="preserve">В РЕЗУЛЬТАТЕ ЧРЕЗВЫЧАЙНЫХ СИТУАЦИЙ </w:t>
      </w:r>
      <w:proofErr w:type="gramStart"/>
      <w:r>
        <w:t>ПРИРОДНОГО</w:t>
      </w:r>
      <w:proofErr w:type="gramEnd"/>
      <w:r>
        <w:t xml:space="preserve"> И ТЕХНОГЕННОГО</w:t>
      </w:r>
    </w:p>
    <w:p w:rsidR="00FD7DB9" w:rsidRDefault="00FD7DB9">
      <w:pPr>
        <w:pStyle w:val="ConsPlusTitle"/>
        <w:jc w:val="center"/>
      </w:pPr>
      <w:r>
        <w:t>ХАРАКТЕРА ВРЕД ЗДОРОВЬЮ"</w:t>
      </w:r>
    </w:p>
    <w:p w:rsidR="00FD7DB9" w:rsidRDefault="00FD7D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7D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7DB9" w:rsidRDefault="00FD7D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7DB9" w:rsidRDefault="00FD7D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10.10.2022 N 985-ОС)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9">
        <w:r>
          <w:rPr>
            <w:color w:val="0000FF"/>
          </w:rPr>
          <w:t>подпунктом 2.5.31 пункта 2.5</w:t>
        </w:r>
      </w:hyperlink>
      <w:r>
        <w:t xml:space="preserve"> Положения о Министерстве труда, социальной защиты и демографии Пензенской области, утвержденного постановлением</w:t>
      </w:r>
      <w:proofErr w:type="gramEnd"/>
      <w:r>
        <w:t xml:space="preserve"> Правительства Пензенской области от 31.01.2013 N 33-пП (с последующими изменениями), приказываю: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предоставления Министерством труда, социальной защиты и демографии Пензенской области государственной услуги "Назначение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здоровью".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2. Настоящий приказ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Министерства труда, социальной защиты и демографии Пензенской области в информационно-телекоммуникационной сети "Интернет".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Министра, координирующего и контролирующего вопросы организации социальной помощи и предоставления социальных гарантий.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right"/>
      </w:pPr>
      <w:r>
        <w:t>Министр</w:t>
      </w:r>
    </w:p>
    <w:p w:rsidR="00FD7DB9" w:rsidRDefault="00FD7DB9">
      <w:pPr>
        <w:pStyle w:val="ConsPlusNormal"/>
        <w:jc w:val="right"/>
      </w:pPr>
      <w:r>
        <w:t>А.А.КАЧАН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right"/>
        <w:outlineLvl w:val="0"/>
      </w:pPr>
      <w:r>
        <w:t>Утвержден</w:t>
      </w:r>
    </w:p>
    <w:p w:rsidR="00FD7DB9" w:rsidRDefault="00FD7DB9">
      <w:pPr>
        <w:pStyle w:val="ConsPlusNormal"/>
        <w:jc w:val="right"/>
      </w:pPr>
      <w:r>
        <w:t>приказом</w:t>
      </w:r>
    </w:p>
    <w:p w:rsidR="00FD7DB9" w:rsidRDefault="00FD7DB9">
      <w:pPr>
        <w:pStyle w:val="ConsPlusNormal"/>
        <w:jc w:val="right"/>
      </w:pPr>
      <w:r>
        <w:t xml:space="preserve">Министерства труда, </w:t>
      </w:r>
      <w:proofErr w:type="gramStart"/>
      <w:r>
        <w:t>социальной</w:t>
      </w:r>
      <w:proofErr w:type="gramEnd"/>
    </w:p>
    <w:p w:rsidR="00FD7DB9" w:rsidRDefault="00FD7DB9">
      <w:pPr>
        <w:pStyle w:val="ConsPlusNormal"/>
        <w:jc w:val="right"/>
      </w:pPr>
      <w:r>
        <w:t>защиты и демографии</w:t>
      </w:r>
    </w:p>
    <w:p w:rsidR="00FD7DB9" w:rsidRDefault="00FD7DB9">
      <w:pPr>
        <w:pStyle w:val="ConsPlusNormal"/>
        <w:jc w:val="right"/>
      </w:pPr>
      <w:r>
        <w:t>Пензенской области</w:t>
      </w:r>
    </w:p>
    <w:p w:rsidR="00FD7DB9" w:rsidRDefault="00FD7DB9">
      <w:pPr>
        <w:pStyle w:val="ConsPlusNormal"/>
        <w:jc w:val="right"/>
      </w:pPr>
      <w:r>
        <w:lastRenderedPageBreak/>
        <w:t>от 30 июня 2022 г. N 566-ОС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FD7DB9" w:rsidRDefault="00FD7DB9">
      <w:pPr>
        <w:pStyle w:val="ConsPlusTitle"/>
        <w:jc w:val="center"/>
      </w:pPr>
      <w:r>
        <w:t>ПРЕДОСТАВЛЕНИЯ МИНИСТЕРСТВОМ ТРУДА, СОЦИАЛЬНОЙ ЗАЩИТЫ</w:t>
      </w:r>
    </w:p>
    <w:p w:rsidR="00FD7DB9" w:rsidRDefault="00FD7DB9">
      <w:pPr>
        <w:pStyle w:val="ConsPlusTitle"/>
        <w:jc w:val="center"/>
      </w:pPr>
      <w:r>
        <w:t>И ДЕМОГРАФИИ ПЕНЗЕНСКОЙ ОБЛАСТИ ГОСУДАРСТВЕННОЙ УСЛУГИ</w:t>
      </w:r>
    </w:p>
    <w:p w:rsidR="00FD7DB9" w:rsidRDefault="00FD7DB9">
      <w:pPr>
        <w:pStyle w:val="ConsPlusTitle"/>
        <w:jc w:val="center"/>
      </w:pPr>
      <w:r>
        <w:t>"НАЗНАЧЕНИЕ ВЫПЛАТЫ ЕДИНОВРЕМЕННОГО ПОСОБИЯ ГРАЖДАНАМ,</w:t>
      </w:r>
    </w:p>
    <w:p w:rsidR="00FD7DB9" w:rsidRDefault="00FD7DB9">
      <w:pPr>
        <w:pStyle w:val="ConsPlusTitle"/>
        <w:jc w:val="center"/>
      </w:pPr>
      <w:proofErr w:type="gramStart"/>
      <w:r>
        <w:t>ПОЛУЧИВШИМ</w:t>
      </w:r>
      <w:proofErr w:type="gramEnd"/>
      <w:r>
        <w:t xml:space="preserve"> В РЕЗУЛЬТАТЕ ЧРЕЗВЫЧАЙНЫХ СИТУАЦИЙ ПРИРОДНОГО</w:t>
      </w:r>
    </w:p>
    <w:p w:rsidR="00FD7DB9" w:rsidRDefault="00FD7DB9">
      <w:pPr>
        <w:pStyle w:val="ConsPlusTitle"/>
        <w:jc w:val="center"/>
      </w:pPr>
      <w:r>
        <w:t>И ТЕХНОГЕННОГО ХАРАКТЕРА ВРЕД ЗДОРОВЬЮ"</w:t>
      </w:r>
    </w:p>
    <w:p w:rsidR="00FD7DB9" w:rsidRDefault="00FD7D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7D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7DB9" w:rsidRDefault="00FD7D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7DB9" w:rsidRDefault="00FD7D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10.10.2022 N 985-ОС)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1"/>
      </w:pPr>
      <w:r>
        <w:t>I. Общие положения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Предмет регулирования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Министерством труда, социальной защиты и демографии Пензенской области государственной услуги "Назначение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здоровью" (далее - Регламент) определяет сроки и последовательность административных процедур (действий) Министерства труда, социальной защиты и демографии Пензенской области (далее - Министерство) при предоставлении государственной услуги "Назначение выплаты единовременного пособия гражданам, получившим в результате</w:t>
      </w:r>
      <w:proofErr w:type="gramEnd"/>
      <w:r>
        <w:t xml:space="preserve"> чрезвычайных ситуаций природного и техногенного характера вред здоровью" (далее - государственная услуга).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Круг заявителей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bookmarkStart w:id="1" w:name="P52"/>
      <w:bookmarkEnd w:id="1"/>
      <w:r>
        <w:t xml:space="preserve">2. </w:t>
      </w:r>
      <w:proofErr w:type="gramStart"/>
      <w:r>
        <w:t>Заявителями являются граждане Российской Федерации и (или) их законные представители, представители, полномочия которых должны быть подтверждены доверенностью, оформленной в соответствии с требованиями гражданского законодательства Российской Федерации, а также в случаях, предусмотренных международными договорами Российской Федерации, иностранные граждане, лица без гражданства (далее - заявитель).</w:t>
      </w:r>
      <w:proofErr w:type="gramEnd"/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>Государственная услуга предоставляется в отношении граждан Российской Федерации, постоянно проживающих на территории Российской Федерации, а также в случаях, предусмотренных международными договорами Российской Федерации, иностранных граждан, лиц без гражданства, проживающих на дату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в жилых помещениях, попавших в зону чрезвычайной ситуации, получивших вред здоровью</w:t>
      </w:r>
      <w:proofErr w:type="gramEnd"/>
      <w:r>
        <w:t xml:space="preserve"> различной степени тяжести в результате чрезвычайных ситуаций федерального, межрегионального, регионального характера.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FD7DB9" w:rsidRDefault="00FD7DB9">
      <w:pPr>
        <w:pStyle w:val="ConsPlusTitle"/>
        <w:jc w:val="center"/>
      </w:pPr>
      <w:r>
        <w:t>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 xml:space="preserve">3. </w:t>
      </w:r>
      <w:proofErr w:type="gramStart"/>
      <w:r>
        <w:t>Информация о предоставлении государственной услуги предоставляется должностными лицами Министерства по телефону, на личном приеме, через средства информирования и оповещения, размещается на официальном сайте Министерства в информационно-телекоммуникационной сети "Интернет" (далее - сайт Министерства), в федеральной государственной информационной системе "Единый портал государственных и муниципальных услуг (функций)" (далее - Единый портал) и (или) модуле Комплексной системы предоставления государственных и муниципальных услуг Пензенской области "Портал государственных</w:t>
      </w:r>
      <w:proofErr w:type="gramEnd"/>
      <w:r>
        <w:t xml:space="preserve"> и </w:t>
      </w:r>
      <w:r>
        <w:lastRenderedPageBreak/>
        <w:t>муниципальных услуг (функций) Пензенской области" (далее - портал услуг), а также на информационных стендах, оборудованных в помещениях Министерства, предназначенных для приема и регистрации заявлений, многофункциональных центрах предоставления государственных и муниципальных услуг (далее - многофункциональный центр).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Порядок, форма, место размещения и способы получения</w:t>
      </w:r>
    </w:p>
    <w:p w:rsidR="00FD7DB9" w:rsidRDefault="00FD7DB9">
      <w:pPr>
        <w:pStyle w:val="ConsPlusTitle"/>
        <w:jc w:val="center"/>
      </w:pPr>
      <w:r>
        <w:t>справочной информации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4. На информационных стендах, оборудованных в помещениях Министерства, предназначенных для приема и регистрации заявлений, в многофункциональных центрах,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2" w:name="P64"/>
      <w:bookmarkEnd w:id="2"/>
      <w:r>
        <w:t>5. На Едином портале, на портале услуг, на сайте Министерства размещается информация о порядке предоставления государственной услуги, которая содержит: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в) срок предоставления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г) результаты предоставления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д) исчерпывающий перечень оснований для отказа в предоставлении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ж) формы заявлений, используемые при предоставлении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з) перечень многофункциональных центров, в которых предоставляется государственная услуга, адреса их местонахождения, номера телефонов и территории обслуживания многофункциональных центров;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и) информацию о местах нахождения Министерства, осуществляющего предоставление государственной услуги, его полном почтовом адресе, справочных телефонах и официальном сайте, а также о графике работы.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6.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7. Информация о предоставлении государственной услуги предоставляется бесплатно.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Наименование государственной услуги,</w:t>
      </w:r>
    </w:p>
    <w:p w:rsidR="00FD7DB9" w:rsidRDefault="00FD7DB9">
      <w:pPr>
        <w:pStyle w:val="ConsPlusTitle"/>
        <w:jc w:val="center"/>
      </w:pPr>
      <w:r>
        <w:lastRenderedPageBreak/>
        <w:t>краткое наименование 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8. Наименование государственной услуги - 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Краткое наименование государственной услуги не предусмотрено.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Наименование органа исполнительной власти Пензенской</w:t>
      </w:r>
    </w:p>
    <w:p w:rsidR="00FD7DB9" w:rsidRDefault="00FD7DB9">
      <w:pPr>
        <w:pStyle w:val="ConsPlusTitle"/>
        <w:jc w:val="center"/>
      </w:pPr>
      <w:r>
        <w:t xml:space="preserve">области, </w:t>
      </w: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9. Предоставление государственной услуги осуществляется Министерством труда, социальной защиты и демографии Пензенской области.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10. Результатом предоставления государственной услуги является: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а) решение о назначении выплаты единовременного пособия заявителю, получившему в результате чрезвычайной ситуации вред здоровью (далее - назначение выплаты);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по выбору заявителя может быть представлен ему в форме документа на бумажном носителе, а также в форме электронного документа с использованием Единого портала в машиночитаемом формате, подписанного усиленной квалифицированной электронной подписью (далее - квалифицированная электронная подпись, электронный документ в машиночитаемом формате).</w:t>
      </w:r>
    </w:p>
    <w:p w:rsidR="00FD7DB9" w:rsidRDefault="00FD7DB9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  <w:proofErr w:type="gramEnd"/>
    </w:p>
    <w:p w:rsidR="00FD7DB9" w:rsidRDefault="00FD7DB9">
      <w:pPr>
        <w:pStyle w:val="ConsPlusNormal"/>
        <w:jc w:val="both"/>
      </w:pPr>
      <w:r>
        <w:t xml:space="preserve">(абзац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Визуальный образ документа должен содержать визуализацию квалифицированной электронной подписи, которой ранее был подписан электронный документ в машиночитаемом формате, </w:t>
      </w:r>
      <w:proofErr w:type="gramStart"/>
      <w:r>
        <w:t>содержащую</w:t>
      </w:r>
      <w:proofErr w:type="gramEnd"/>
      <w:r>
        <w:t xml:space="preserve">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FD7DB9" w:rsidRDefault="00FD7DB9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б) решение об отказе в назначении выплаты.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 xml:space="preserve">11. Срок предоставления государственной услуги не должен превышать 18 календарных дней </w:t>
      </w:r>
      <w:proofErr w:type="gramStart"/>
      <w:r>
        <w:t>с даты регистрации</w:t>
      </w:r>
      <w:proofErr w:type="gramEnd"/>
      <w:r>
        <w:t xml:space="preserve"> заявления о ее предоставлении.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Правовые основания для предоставления</w:t>
      </w:r>
    </w:p>
    <w:p w:rsidR="00FD7DB9" w:rsidRDefault="00FD7DB9">
      <w:pPr>
        <w:pStyle w:val="ConsPlusTitle"/>
        <w:jc w:val="center"/>
      </w:pPr>
      <w:r>
        <w:t>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 xml:space="preserve">12. Перечень нормативных правовых актов, регулирующих предоставление государственной </w:t>
      </w:r>
      <w:r>
        <w:lastRenderedPageBreak/>
        <w:t>услуги (с указанием их реквизитов и источников официального опубликования), размещен на Едином портале, портале услуг, сайте Министерства.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Министерство обеспечивает актуализацию перечня нормативных правовых актов, регулирующих предоставление государственной услуги, на сайте Министерства, Едином портале и портале услуг.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bookmarkStart w:id="3" w:name="_GoBack"/>
      <w:bookmarkEnd w:id="3"/>
      <w:r>
        <w:t>Исчерпывающий перечень документов, необходимых</w:t>
      </w:r>
    </w:p>
    <w:p w:rsidR="00FD7DB9" w:rsidRDefault="00FD7DB9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FD7DB9" w:rsidRDefault="00FD7DB9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FD7DB9" w:rsidRDefault="00FD7DB9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FD7DB9" w:rsidRDefault="00FD7DB9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FD7DB9" w:rsidRDefault="00FD7DB9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FD7DB9" w:rsidRDefault="00FD7DB9">
      <w:pPr>
        <w:pStyle w:val="ConsPlusTitle"/>
        <w:jc w:val="center"/>
      </w:pPr>
      <w:r>
        <w:t xml:space="preserve">как они подлежат представлению в рамках </w:t>
      </w:r>
      <w:proofErr w:type="gramStart"/>
      <w:r>
        <w:t>межведомственного</w:t>
      </w:r>
      <w:proofErr w:type="gramEnd"/>
    </w:p>
    <w:p w:rsidR="00FD7DB9" w:rsidRDefault="00FD7DB9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bookmarkStart w:id="4" w:name="P121"/>
      <w:bookmarkEnd w:id="4"/>
      <w:r>
        <w:t xml:space="preserve">13. Для предоставления государственной услуги заявителем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5" w:name="P122"/>
      <w:bookmarkEnd w:id="5"/>
      <w:r>
        <w:t xml:space="preserve">а) заявление в соответствии с </w:t>
      </w:r>
      <w:hyperlink w:anchor="P385">
        <w:r>
          <w:rPr>
            <w:color w:val="0000FF"/>
          </w:rPr>
          <w:t>приложениями N 1</w:t>
        </w:r>
      </w:hyperlink>
      <w:r>
        <w:t xml:space="preserve"> и (или) </w:t>
      </w:r>
      <w:hyperlink w:anchor="P665">
        <w:r>
          <w:rPr>
            <w:color w:val="0000FF"/>
          </w:rPr>
          <w:t>N 2</w:t>
        </w:r>
      </w:hyperlink>
      <w:r>
        <w:t xml:space="preserve"> к настоящему Регламенту (далее - заявление);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б) паспорт гражданина Российской Федерации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6" w:name="P124"/>
      <w:bookmarkEnd w:id="6"/>
      <w:r>
        <w:t>в) документ, удостоверяющий полномочия представителя заявителя;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7" w:name="P125"/>
      <w:bookmarkEnd w:id="7"/>
      <w:r>
        <w:t>г) копии документов, подтверждающих проживание лиц, в отношении которых представлено заявление, в жилых помещениях, находящихся в зоне чрезвычайной ситуации;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8" w:name="P126"/>
      <w:bookmarkEnd w:id="8"/>
      <w:r>
        <w:t>д) копия постановления следователя (дознавателя, судьи) или определения суда о признании лиц, в отношении которых представлено заявление, пострадавшими и получившими вред здоровью в результате чрезвычайной ситуации;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е) при подаче заявления в отношении несовершеннолетних детей - копии свидетельств о государственной регистрации актов гражданского состояния (рождение, установление отцовства, перемена имени), выданных органами записи актов гражданского состояния или консульскими учреждениями Российской Федерации;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10" w:name="P128"/>
      <w:bookmarkEnd w:id="10"/>
      <w:r>
        <w:t>ж) при подаче заявления в отношении опекаемых граждан - копия акта органа опеки и попечительства о назначении опекуна;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11" w:name="P129"/>
      <w:bookmarkEnd w:id="11"/>
      <w:r>
        <w:t>з) копии свидетельств о государственной регистрации актов гражданского состояния (рождение, усыновление, установление отцовства, перемена имени),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усыновления, установления отцовства, перемены имени на территории иностранного государства);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12" w:name="P130"/>
      <w:bookmarkEnd w:id="12"/>
      <w:r>
        <w:t>и) при подаче заявления в отношении усыновленных несовершеннолетних детей - копии свидетельств о государственной регистрации усыновления, выданных органами записи актов гражданского состояния или консульскими учреждениями Российской Федерации.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Документы (сведения), указанные в </w:t>
      </w:r>
      <w:hyperlink w:anchor="P122">
        <w:r>
          <w:rPr>
            <w:color w:val="0000FF"/>
          </w:rPr>
          <w:t>подпунктах а</w:t>
        </w:r>
      </w:hyperlink>
      <w:r>
        <w:t xml:space="preserve">) - </w:t>
      </w:r>
      <w:hyperlink w:anchor="P124">
        <w:r>
          <w:rPr>
            <w:color w:val="0000FF"/>
          </w:rPr>
          <w:t>в</w:t>
        </w:r>
      </w:hyperlink>
      <w:r>
        <w:t xml:space="preserve">), </w:t>
      </w:r>
      <w:hyperlink w:anchor="P126">
        <w:r>
          <w:rPr>
            <w:color w:val="0000FF"/>
          </w:rPr>
          <w:t>д</w:t>
        </w:r>
      </w:hyperlink>
      <w:r>
        <w:t xml:space="preserve">), </w:t>
      </w:r>
      <w:hyperlink w:anchor="P129">
        <w:r>
          <w:rPr>
            <w:color w:val="0000FF"/>
          </w:rPr>
          <w:t>з</w:t>
        </w:r>
      </w:hyperlink>
      <w:r>
        <w:t xml:space="preserve">), </w:t>
      </w:r>
      <w:hyperlink w:anchor="P130">
        <w:r>
          <w:rPr>
            <w:color w:val="0000FF"/>
          </w:rPr>
          <w:t>и) пункта 13</w:t>
        </w:r>
      </w:hyperlink>
      <w:r>
        <w:t xml:space="preserve"> настоящего </w:t>
      </w:r>
      <w:r>
        <w:lastRenderedPageBreak/>
        <w:t>Регламента, предоставляются заявителем самостоятельно.</w:t>
      </w:r>
      <w:proofErr w:type="gramEnd"/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Документы (сведения), указанные в </w:t>
      </w:r>
      <w:hyperlink w:anchor="P125">
        <w:r>
          <w:rPr>
            <w:color w:val="0000FF"/>
          </w:rPr>
          <w:t>подпунктах г</w:t>
        </w:r>
      </w:hyperlink>
      <w:r>
        <w:t xml:space="preserve">), </w:t>
      </w:r>
      <w:hyperlink w:anchor="P127">
        <w:r>
          <w:rPr>
            <w:color w:val="0000FF"/>
          </w:rPr>
          <w:t>е</w:t>
        </w:r>
      </w:hyperlink>
      <w:r>
        <w:t xml:space="preserve">), </w:t>
      </w:r>
      <w:hyperlink w:anchor="P128">
        <w:r>
          <w:rPr>
            <w:color w:val="0000FF"/>
          </w:rPr>
          <w:t>ж) пункта 13</w:t>
        </w:r>
      </w:hyperlink>
      <w:r>
        <w:t xml:space="preserve"> настоящего Регламента, запрашиваются в порядке межведомственного взаимодействия в случае непредставления их заявителем по собственной инициативе.</w:t>
      </w:r>
      <w:proofErr w:type="gramEnd"/>
    </w:p>
    <w:p w:rsidR="00FD7DB9" w:rsidRDefault="00FD7DB9">
      <w:pPr>
        <w:pStyle w:val="ConsPlusNormal"/>
        <w:spacing w:before="220"/>
        <w:ind w:firstLine="540"/>
        <w:jc w:val="both"/>
      </w:pPr>
      <w:bookmarkStart w:id="13" w:name="P133"/>
      <w:bookmarkEnd w:id="13"/>
      <w:r>
        <w:t>16. Заявитель может подать заявление и документы, необходимые для предоставления государственной услуги, следующими способами: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а) лично в Министерство по адресу: 440008, г. Пенза, ул. Некрасова, 24;</w:t>
      </w:r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 xml:space="preserve">б) посредством Единого портала, портала услуг в форме электронного документа, подписанного квалифицированной электронной подписью или простой электронной подписью, если это предусмотрено техническими требованиями в соответствии с </w:t>
      </w:r>
      <w:hyperlink r:id="rId14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25.06.2021 N 634 "О видах электронной подписи, использование которых</w:t>
      </w:r>
      <w:proofErr w:type="gramEnd"/>
      <w:r>
        <w:t xml:space="preserve"> допускается при обращении за получением государственных и муниципальных услуг";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в) на бумажном носителе через многофункциональный центр предоставления государственных и муниципальных услуг.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представленных документов и сведений.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на Едином портале, портале услуг без необходимости дополнительной подачи заявления в какой-либо иной форме.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Едином портале, портале услуг, сайте Министерства.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Единым порталом, порталом услуг автоматически в процессе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При формировании заявления в электронной форме обеспечивается: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возможность копирования и сохранения заявления и иных документов, указанных в </w:t>
      </w:r>
      <w:hyperlink w:anchor="P121">
        <w:r>
          <w:rPr>
            <w:color w:val="0000FF"/>
          </w:rPr>
          <w:t>пункте 13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 xml:space="preserve">заполнение полей электронной формы заявления до начала ввода сведений заявителей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портале услуг, сайте Министерства, в части, </w:t>
      </w:r>
      <w:r>
        <w:lastRenderedPageBreak/>
        <w:t>касающейся сведений, отсутствующих в ЕСИА;</w:t>
      </w:r>
      <w:proofErr w:type="gramEnd"/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возможность вернуться в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возможность доступа заявителя на Едином портале, портале услуг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FD7DB9" w:rsidRDefault="00FD7DB9">
      <w:pPr>
        <w:pStyle w:val="ConsPlusNormal"/>
        <w:jc w:val="both"/>
      </w:pPr>
      <w:r>
        <w:t xml:space="preserve">(п. 16 в ред. </w:t>
      </w:r>
      <w:hyperlink r:id="rId15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FD7DB9" w:rsidRDefault="00FD7DB9">
      <w:pPr>
        <w:pStyle w:val="ConsPlusTitle"/>
        <w:jc w:val="center"/>
      </w:pPr>
      <w:r>
        <w:t>документов, необходимых для предоставления</w:t>
      </w:r>
    </w:p>
    <w:p w:rsidR="00FD7DB9" w:rsidRDefault="00FD7DB9">
      <w:pPr>
        <w:pStyle w:val="ConsPlusTitle"/>
        <w:jc w:val="center"/>
      </w:pPr>
      <w:r>
        <w:t>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bookmarkStart w:id="14" w:name="P154"/>
      <w:bookmarkEnd w:id="14"/>
      <w:r>
        <w:t xml:space="preserve">17. Основанием для отказа в приеме документов, необходимых для предоставления государственной услуги, является несоблюдение установленных </w:t>
      </w:r>
      <w:hyperlink r:id="rId16">
        <w:r>
          <w:rPr>
            <w:color w:val="0000FF"/>
          </w:rPr>
          <w:t>статьей 11</w:t>
        </w:r>
      </w:hyperlink>
      <w:r>
        <w:t xml:space="preserve"> Федерального закона от 6 апреля 2011 г. N 63-ФЗ "Об электронной подписи" условий признания действительности квалифицированной электронной подписи.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FD7DB9" w:rsidRDefault="00FD7DB9">
      <w:pPr>
        <w:pStyle w:val="ConsPlusTitle"/>
        <w:jc w:val="center"/>
      </w:pPr>
      <w:r>
        <w:t>государственной услуги или отказа в предоставлении</w:t>
      </w:r>
    </w:p>
    <w:p w:rsidR="00FD7DB9" w:rsidRDefault="00FD7DB9">
      <w:pPr>
        <w:pStyle w:val="ConsPlusTitle"/>
        <w:jc w:val="center"/>
      </w:pPr>
      <w:r>
        <w:t>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18. Основания для приостановления предоставления государственной услуги отсутствуют.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19. Исчерпывающий перечень оснований для отказа в предоставлении государственной услуги: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а) несоответствие лиц, в отношении которых подано заявление, требованиям, установленным </w:t>
      </w:r>
      <w:hyperlink w:anchor="P52">
        <w:r>
          <w:rPr>
            <w:color w:val="0000FF"/>
          </w:rPr>
          <w:t>пунктом 2</w:t>
        </w:r>
      </w:hyperlink>
      <w:r>
        <w:t xml:space="preserve"> настоящего Регламента;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б) непредставление одного или нескольких документов, предусмотренных </w:t>
      </w:r>
      <w:hyperlink w:anchor="P121">
        <w:r>
          <w:rPr>
            <w:color w:val="0000FF"/>
          </w:rPr>
          <w:t>пунктом 13</w:t>
        </w:r>
      </w:hyperlink>
      <w:r>
        <w:t xml:space="preserve"> настоящего Регламента, за исключением документов, которые могут быть запрошены в рамках межведомственного взаимодействия;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в) наличие в представленных документах недостоверной информации;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г) установлен факт ранее назначенной выплаты в связи с получением вреда здоровью различной степени тяжести в результате чрезвычайной ситуации, являющейся основанием для обращения;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д) обращение за получением единовременного пособия подано позднее 12 месяцев </w:t>
      </w:r>
      <w:proofErr w:type="gramStart"/>
      <w:r>
        <w:t>с даты введения</w:t>
      </w:r>
      <w:proofErr w:type="gramEnd"/>
      <w:r>
        <w:t xml:space="preserve"> чрезвычайной ситуации, являющейся основанием для обращения.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FD7DB9" w:rsidRDefault="00FD7DB9">
      <w:pPr>
        <w:pStyle w:val="ConsPlusTitle"/>
        <w:jc w:val="center"/>
      </w:pPr>
      <w:r>
        <w:t>государственной услуги, и способы ее взимания в случаях,</w:t>
      </w:r>
    </w:p>
    <w:p w:rsidR="00FD7DB9" w:rsidRDefault="00FD7DB9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федеральными законами, принимаемыми</w:t>
      </w:r>
    </w:p>
    <w:p w:rsidR="00FD7DB9" w:rsidRDefault="00FD7DB9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FD7DB9" w:rsidRDefault="00FD7DB9">
      <w:pPr>
        <w:pStyle w:val="ConsPlusTitle"/>
        <w:jc w:val="center"/>
      </w:pPr>
      <w:r>
        <w:t>Российской Федерации и нормативными правовыми актами</w:t>
      </w:r>
    </w:p>
    <w:p w:rsidR="00FD7DB9" w:rsidRDefault="00FD7DB9">
      <w:pPr>
        <w:pStyle w:val="ConsPlusTitle"/>
        <w:jc w:val="center"/>
      </w:pPr>
      <w:r>
        <w:t>Пензенской области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20. За предоставление государственной услуги государственная пошлина или иная плата не взимается.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FD7DB9" w:rsidRDefault="00FD7DB9">
      <w:pPr>
        <w:pStyle w:val="ConsPlusTitle"/>
        <w:jc w:val="center"/>
      </w:pPr>
      <w:r>
        <w:lastRenderedPageBreak/>
        <w:t>о предоставлении государственной услуги и при получении</w:t>
      </w:r>
    </w:p>
    <w:p w:rsidR="00FD7DB9" w:rsidRDefault="00FD7DB9">
      <w:pPr>
        <w:pStyle w:val="ConsPlusTitle"/>
        <w:jc w:val="center"/>
      </w:pPr>
      <w:r>
        <w:t>результата предоставления 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21. Максимальное время ожидания в очереди при подаче заявителем заявления и при получении результата предоставления государственной услуги - 15 минут.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Срок регистрации заявления заявителя о предоставлении</w:t>
      </w:r>
    </w:p>
    <w:p w:rsidR="00FD7DB9" w:rsidRDefault="00FD7DB9">
      <w:pPr>
        <w:pStyle w:val="ConsPlusTitle"/>
        <w:jc w:val="center"/>
      </w:pPr>
      <w:r>
        <w:t>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22. Срок регистрации заявления о предоставлении государственной услуги - 1 рабочий день.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Регистрация заявления о предоставлении государственной услуги, направленного в форме электронного документа с использованием Единого портала, портала услуг, осуществляется в автоматическом режиме.</w:t>
      </w:r>
    </w:p>
    <w:p w:rsidR="00FD7DB9" w:rsidRDefault="00FD7DB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Минтруда Пензенской обл. от 10.10.2022 N 985-ОС)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FD7DB9" w:rsidRDefault="00FD7DB9">
      <w:pPr>
        <w:pStyle w:val="ConsPlusTitle"/>
        <w:jc w:val="center"/>
      </w:pPr>
      <w:r>
        <w:t>государственная услуга, к залу ожидания, местам</w:t>
      </w:r>
    </w:p>
    <w:p w:rsidR="00FD7DB9" w:rsidRDefault="00FD7DB9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FD7DB9" w:rsidRDefault="00FD7DB9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FD7DB9" w:rsidRDefault="00FD7DB9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FD7DB9" w:rsidRDefault="00FD7DB9">
      <w:pPr>
        <w:pStyle w:val="ConsPlusTitle"/>
        <w:jc w:val="center"/>
      </w:pPr>
      <w:r>
        <w:t>государственной услуги, в том числе к обеспечению</w:t>
      </w:r>
    </w:p>
    <w:p w:rsidR="00FD7DB9" w:rsidRDefault="00FD7DB9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FD7DB9" w:rsidRDefault="00FD7DB9">
      <w:pPr>
        <w:pStyle w:val="ConsPlusTitle"/>
        <w:jc w:val="center"/>
      </w:pPr>
      <w:r>
        <w:t xml:space="preserve">с законодательством Российской Федерации </w:t>
      </w:r>
      <w:proofErr w:type="gramStart"/>
      <w:r>
        <w:t>о</w:t>
      </w:r>
      <w:proofErr w:type="gramEnd"/>
      <w:r>
        <w:t xml:space="preserve"> социальной</w:t>
      </w:r>
    </w:p>
    <w:p w:rsidR="00FD7DB9" w:rsidRDefault="00FD7DB9">
      <w:pPr>
        <w:pStyle w:val="ConsPlusTitle"/>
        <w:jc w:val="center"/>
      </w:pPr>
      <w:r>
        <w:t>защите инвалидов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23.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Вход и выход оборудуются пандусом с расширенным проходом, позволяющим обеспечить беспрепятственный доступ инвалидов, включая инвалидов, использующих кресла-коляски.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Министерства.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Помещения, предназначенные для ожидания заявителей в очереди на представление или получение официальных документов, оборудуются информационными стендами, содержащими информацию, предусмотренную </w:t>
      </w:r>
      <w:hyperlink w:anchor="P64">
        <w:r>
          <w:rPr>
            <w:color w:val="0000FF"/>
          </w:rPr>
          <w:t>пунктом 5</w:t>
        </w:r>
      </w:hyperlink>
      <w:r>
        <w:t xml:space="preserve"> настоящего Регламента.</w:t>
      </w:r>
    </w:p>
    <w:p w:rsidR="00FD7DB9" w:rsidRDefault="00FD7DB9">
      <w:pPr>
        <w:pStyle w:val="ConsPlusNormal"/>
        <w:spacing w:before="220"/>
        <w:ind w:firstLine="540"/>
        <w:jc w:val="both"/>
      </w:pPr>
      <w:bookmarkStart w:id="15" w:name="P203"/>
      <w:bookmarkEnd w:id="15"/>
      <w:r>
        <w:t>24. На территории, прилегающей к зданию, где расположено Министерство, оборудуются места парковки транспортных средств. Количество парковочных мест определяется исходя из интенсивности и количества заявителей, обратившихся в Министерство за определенный период, с выделением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На граждан из числа инвалидов III группы распространяются нормы </w:t>
      </w:r>
      <w:hyperlink w:anchor="P203">
        <w:r>
          <w:rPr>
            <w:color w:val="0000FF"/>
          </w:rPr>
          <w:t>абзаца первого</w:t>
        </w:r>
      </w:hyperlink>
      <w:r>
        <w:t xml:space="preserve"> настоящего пункта, в порядке, определяемом Правительством Российской Федерации.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Специалисты Министерства, предоставляющие услуги, должны оказывать помощь инвалидам в преодолении барьеров, </w:t>
      </w:r>
      <w:r>
        <w:lastRenderedPageBreak/>
        <w:t>мешающих получению ими услуг наравне с другими лицами.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25. Помещения для ожидания оборудуются стульями (кресельными секциями), столами (стойками) и реквизитами для оплаты государственной пошлины и канцелярскими принадлежностями. Количество мест ожидания определяется исходя из фактической нагрузки и возможностей для их размещения в здании.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Помещения для приема заявителей должны соответствовать комфортным условиям для заявителей и оптимальным условиям работы специалистов с заявителями, в том числе обеспечивать возможность реализации прав инвалидов на предоставление по их заявлению государственной услуги.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Рабочие места специалистов, осуществляющих прием заявителей, должны быть оборудованы персональным компьютером с возможностью доступа к необходимым информационным базам данных, печатающим, копирующим устройствам, а также информационной табличкой с указанием фамилии, имени, отчества (при наличии) и должности специалиста, осуществляющего прием заявителей.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Показатели доступности и качества</w:t>
      </w:r>
    </w:p>
    <w:p w:rsidR="00FD7DB9" w:rsidRDefault="00FD7DB9">
      <w:pPr>
        <w:pStyle w:val="ConsPlusTitle"/>
        <w:jc w:val="center"/>
      </w:pPr>
      <w:r>
        <w:t>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26. Показатели доступности государственной услуги: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а) возможность получения государственной услуги своевременно и в соответствии с настоящим Регламентом;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б) доступность обращения за предоставлением государственной услуги, в том числе лицами с ограниченными физическими возможностями;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в)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г) возможность получения государственной услуги в электронной форме с использованием Единого портала, портала услуг;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д) возможность подачи в многофункциональном центре заявления и документов, необходимых для предоставления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е) возможность досудебного рассмотрения жалоб заявителей на решения, действия (бездействие) должностных лиц уполномоченного органа, органа местного самоуправления или многофункционального центра, ответственных за предоставление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lastRenderedPageBreak/>
        <w:t>ж) возможность получения заявителем информации о ходе предоставления государственной услуги с использованием Единого портала, портала услуг.</w:t>
      </w:r>
    </w:p>
    <w:p w:rsidR="00FD7DB9" w:rsidRDefault="00FD7D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Приказом</w:t>
        </w:r>
      </w:hyperlink>
      <w:r>
        <w:t xml:space="preserve"> Минтруда Пензенской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27. Показателем качества государственной услуги является предоставление государственной услуги в соответствии с настоящим Регламентом.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FD7DB9" w:rsidRDefault="00FD7DB9">
      <w:pPr>
        <w:pStyle w:val="ConsPlusTitle"/>
        <w:jc w:val="center"/>
      </w:pPr>
      <w:r>
        <w:t xml:space="preserve">предоставления государственной услуги в </w:t>
      </w:r>
      <w:proofErr w:type="gramStart"/>
      <w:r>
        <w:t>многофункциональных</w:t>
      </w:r>
      <w:proofErr w:type="gramEnd"/>
    </w:p>
    <w:p w:rsidR="00FD7DB9" w:rsidRDefault="00FD7DB9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и особенности предоставления государственной услуги</w:t>
      </w:r>
    </w:p>
    <w:p w:rsidR="00FD7DB9" w:rsidRDefault="00FD7DB9">
      <w:pPr>
        <w:pStyle w:val="ConsPlusTitle"/>
        <w:jc w:val="center"/>
      </w:pPr>
      <w:r>
        <w:t>в электронной форме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28. При предоставлении государственной услуги в электронной форме посредством Единого портала, портала услуг заявителю обеспечивается: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прием и регистрация заявления и иных документов, необходимых для предоставления государственной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получение результата предоставления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получение сведений о ходе выполнения заявления;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услуги;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Министерства.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Заявитель вправе оценить качество предоставления государственной услуги на всех стадиях ее предоставления непосредственно после их получения посредством заполнения опросной формы, размещенной в личном кабинете заявителя на портале услуг (доступность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подачи заявления, информирования заявителя о ходе предоставления государственной услуги, а также получения результата предоставления государственной услуги) непосредственно после их получения посредством заполнения опросной формы, размещенной в личном кабинете заявителя на портале услуг.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портале услуг на адрес электронной почты поступает уведомление о сохраненной оценке со ссылкой на просмотр статистики по данной услуге.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Оценка заявителем качества предоставления услуги в электронной форме не является </w:t>
      </w:r>
      <w:r>
        <w:lastRenderedPageBreak/>
        <w:t>обязательным условием для продолжения предоставления государственной услуги.</w:t>
      </w:r>
    </w:p>
    <w:p w:rsidR="00FD7DB9" w:rsidRDefault="00FD7D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 ред. </w:t>
      </w:r>
      <w:hyperlink r:id="rId19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29. 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 xml:space="preserve">Заявление подписывается квалифицированной электронной подписью или простой электронной подписью, если это предусмотрено техническими требованиями в соответствии с </w:t>
      </w:r>
      <w:hyperlink r:id="rId20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>
        <w:t>".</w:t>
      </w:r>
    </w:p>
    <w:p w:rsidR="00FD7DB9" w:rsidRDefault="00FD7D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FD7DB9" w:rsidRDefault="00FD7D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7D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7DB9" w:rsidRDefault="00FD7DB9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В соответствии с </w:t>
            </w:r>
            <w:hyperlink r:id="rId2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Пензенской обл. от 10.10.2022 N 985-ОС с 01.08.2024 п. 30 разд. II будет дополнен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2 следующего содержания:</w:t>
            </w:r>
            <w:proofErr w:type="gramEnd"/>
            <w:r>
              <w:rPr>
                <w:color w:val="392C69"/>
              </w:rPr>
              <w:t xml:space="preserve"> "Сведения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</w:t>
            </w:r>
            <w:proofErr w:type="gramStart"/>
            <w:r>
              <w:rPr>
                <w:color w:val="392C69"/>
              </w:rPr>
              <w:t>.".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DB9" w:rsidRDefault="00FD7DB9">
            <w:pPr>
              <w:pStyle w:val="ConsPlusNormal"/>
            </w:pP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D7DB9" w:rsidRDefault="00FD7DB9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FD7DB9" w:rsidRDefault="00FD7DB9">
      <w:pPr>
        <w:pStyle w:val="ConsPlusTitle"/>
        <w:jc w:val="center"/>
      </w:pPr>
      <w:r>
        <w:t>их выполнения, в том числе особенности выполнения</w:t>
      </w:r>
    </w:p>
    <w:p w:rsidR="00FD7DB9" w:rsidRDefault="00FD7DB9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FD7DB9" w:rsidRDefault="00FD7DB9">
      <w:pPr>
        <w:pStyle w:val="ConsPlusTitle"/>
        <w:jc w:val="center"/>
      </w:pPr>
      <w:r>
        <w:t xml:space="preserve">в том числе с использованием системы </w:t>
      </w:r>
      <w:proofErr w:type="gramStart"/>
      <w:r>
        <w:t>межведомственного</w:t>
      </w:r>
      <w:proofErr w:type="gramEnd"/>
    </w:p>
    <w:p w:rsidR="00FD7DB9" w:rsidRDefault="00FD7DB9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FD7DB9" w:rsidRDefault="00FD7DB9">
      <w:pPr>
        <w:pStyle w:val="ConsPlusTitle"/>
        <w:jc w:val="center"/>
      </w:pPr>
      <w:r>
        <w:t xml:space="preserve">административных процедур (действий) </w:t>
      </w:r>
      <w:proofErr w:type="gramStart"/>
      <w:r>
        <w:t>в</w:t>
      </w:r>
      <w:proofErr w:type="gramEnd"/>
      <w:r>
        <w:t xml:space="preserve"> многофункциональных</w:t>
      </w:r>
    </w:p>
    <w:p w:rsidR="00FD7DB9" w:rsidRDefault="00FD7DB9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 услуг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31. Предоставление государственной услуги включает в себя следующие административные процедуры (действия):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а) регистрация заявления и представленных документов;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б) формирование и направление межведомственных запросов;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в) проверка документов и информации, указанной в заявлении;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г) принятие решения о назначении или об отказе в назначении выплаты.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Регистрация заявления и представленных документов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 xml:space="preserve">32. Основанием для начала выполнения административной процедуры является обращение заявителя с заявлением и приложением документов, представляемых заявителем самостоятельно способами, указанными в </w:t>
      </w:r>
      <w:hyperlink w:anchor="P133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FD7DB9" w:rsidRDefault="00FD7DB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33. При получении посредством Единого портала, портала услуг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квалифицированной электронной подписи, с </w:t>
      </w:r>
      <w:r>
        <w:lastRenderedPageBreak/>
        <w:t xml:space="preserve">использованием которой подписаны заявление и документы, приложенные к нему, а также наличие основания для отказа в приеме заявления, указанного в </w:t>
      </w:r>
      <w:hyperlink w:anchor="P154">
        <w:r>
          <w:rPr>
            <w:color w:val="0000FF"/>
          </w:rPr>
          <w:t>пункте 17</w:t>
        </w:r>
      </w:hyperlink>
      <w:r>
        <w:t xml:space="preserve"> настоящего Регламента.</w:t>
      </w:r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наличия основания для отказа в приеме заявления Министерством в течение 3 дней со дня завершения проведения проверки квалифицированной подписи принимается решение об отказе в приеме к рассмотрению заявления и направляется заявителю уведомление об этом в электронной форме с указанием пунктов </w:t>
      </w:r>
      <w:hyperlink r:id="rId24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 подписи" (с последующими изменениями), которые послужили основанием для</w:t>
      </w:r>
      <w:proofErr w:type="gramEnd"/>
      <w:r>
        <w:t xml:space="preserve"> принятия указанного решения.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Едином портале, портале услуг заявителю будет представлена информация о ходе его рассмотрения.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на Едином портале, портале услуг автоматически обновляется.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При приеме заявления и необходимых документов, поданных заявителем лично, должностное лицо Министерства, ответственное за прием и регистрацию заявления: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сверяет данные представленных документов с данными, указанными в заявлении;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снимает копии с документов, в случае если представлены подлинники документов;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заверяет копии документов, подлинники документов возвращает заявителю;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вносит данные представленных документов заявителя и заполняет карточку заявления на платформе государственных сервисов;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регистрирует заявление и документы;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выдает (направляет) заявителю расписку-уведомление с указанием регистрационного номера и даты приема заявления.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Критерием принятия решения о приеме заявления является поступление заявления в Министерство.</w:t>
      </w:r>
    </w:p>
    <w:p w:rsidR="00FD7DB9" w:rsidRDefault="00FD7DB9">
      <w:pPr>
        <w:pStyle w:val="ConsPlusNormal"/>
        <w:jc w:val="both"/>
      </w:pPr>
      <w:r>
        <w:t xml:space="preserve">(п. 33 в ред. </w:t>
      </w:r>
      <w:hyperlink r:id="rId25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34. Результатом административной процедуры (действия) является регистрация заявления и представленных документов.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35. Способ фиксации результата административной процедуры (действия): ответственное должностное лицо регистрирует заявление со всеми необходимыми документами, вносит в государственную информационную систему, обеспечивающую возможность предоставления государственной услуги в электронной форме (далее - государственная информационная система), сведения о приеме и регистрации заявления со всеми необходимыми документами и о передаче их для дальнейшего рассмотрения.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lastRenderedPageBreak/>
        <w:t xml:space="preserve">36. Уведомление заявителя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proofErr w:type="spellStart"/>
      <w:r>
        <w:t>push</w:t>
      </w:r>
      <w:proofErr w:type="spellEnd"/>
      <w:r>
        <w:t>-уведомления на Едином портале, портале услуг и (или) на адрес электронной почты, указанный в профиле заявителя на Едином портале, портале услуг.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37. Основанием для начала административной процедуры является регистрация заявления и документов, самостоятельно представленных заявителем.</w:t>
      </w:r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 xml:space="preserve">Ответственное должностное лицо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</w:t>
      </w:r>
      <w:hyperlink w:anchor="P121">
        <w:r>
          <w:rPr>
            <w:color w:val="0000FF"/>
          </w:rPr>
          <w:t>пункте 13</w:t>
        </w:r>
      </w:hyperlink>
      <w:r>
        <w:t xml:space="preserve"> настоящего Регламента, в случае если указанные документы не были представлены заявителем (его представителем) самостоятельно, в том числе в электронной форме с использованием единой системы межведомственного электронного взаимодействия (далее - СМЭВ</w:t>
      </w:r>
      <w:proofErr w:type="gramEnd"/>
      <w:r>
        <w:t>) и подключаемых к ней региональных систем межведомственного электронного взаимодействия.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Максимальный срок проведения административной процедуры (действия) составляет 14 календарных дней.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38. Критерием принятия решения является наличие необходимости формирования и направления межведомственных запросов по каналам СМЭВ.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39. Результатом административной процедуры является получение запрашиваемых документов и информации по каналам СМЭВ.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40. Способом фиксации результата выполнения административной процедуры является приложение полученных документов и информации к документам, прилагаемым к соответствующему заявлению.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Проверка документов и информации, указанной в заявлении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41. Основанием для начала административной процедуры (действия) является регистрация заявления и получение информации, запрошенной по каналам СМЭВ.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Ответственное должностное лицо осуществляет сверку документов и информации, указанной в заявлении, с данными, полученными в рамках межведомственных запросов по СМЭВ.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Проверка наличия факта ранее назначенной выплаты заявителю, получившему вред здоровью различной степени тяжести в результате чрезвычайной ситуации, являющейся основанием для обращения, и факта истечения срока, установленного для обращения за получением государственной услуги, осуществляется с использованием государственных информационных систем.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Максимальный срок проведения административной процедуры (действия) составляет 2 </w:t>
      </w:r>
      <w:proofErr w:type="gramStart"/>
      <w:r>
        <w:t>календарных</w:t>
      </w:r>
      <w:proofErr w:type="gramEnd"/>
      <w:r>
        <w:t xml:space="preserve"> дня.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42. Критерием принятия решения является соответствие или несоответствие сведений, поданных заявителем, информации, полученной по каналам СМЭВ.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43. Результатом административной процедуры является проведенная проверка документов и информации, указанной в заявлении.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lastRenderedPageBreak/>
        <w:t>44. Способ фиксации результата административной процедуры (действия): автоматическое и ручное заполнение значений критериев принятия решения в государственной информационной системе.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>Принятие решения о назначении или об отказе</w:t>
      </w:r>
    </w:p>
    <w:p w:rsidR="00FD7DB9" w:rsidRDefault="00FD7DB9">
      <w:pPr>
        <w:pStyle w:val="ConsPlusTitle"/>
        <w:jc w:val="center"/>
      </w:pPr>
      <w:r>
        <w:t>в назначении выплаты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45. Основанием для начала административной процедуры (действия) принятия решения о назначении или об отказе в назначении выплаты является завершение проверки документов и информации, указанной в заявлении.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46. Административная процедура (действие) включает в себя принятие решения о назначении выплаты или об отказе в назначении выплаты в соответствии с результатами проверки документов и информации, указанной в заявлении.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Максимальный срок проведения административной процедуры (действия) составляет 1 календарный день.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47. Критерием для принятия решения о назначении выплаты или об отказе в назначении выплаты является соответствие наличия или отсутствия оснований для отказа.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48. Результатом административной процедуры (действия) является решение о назначении выплаты или об отказе в назначении выплаты.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49. </w:t>
      </w:r>
      <w:proofErr w:type="gramStart"/>
      <w:r>
        <w:t xml:space="preserve">Способ фиксации результата административной процедуры (действия): оформление решения о назначении выплаты или об отказе в назначении выплаты, направление уведомления о принятом решении в срок, не превышающий 5 рабочих дней со дня принятия решения в автоматическом режиме посредством </w:t>
      </w:r>
      <w:proofErr w:type="spellStart"/>
      <w:r>
        <w:t>push</w:t>
      </w:r>
      <w:proofErr w:type="spellEnd"/>
      <w:r>
        <w:t>-уведомления на Едином портале, портале услуг, на адрес электронной почты, указанный в профиле заявителя на Едином портале, на указанный заявителем адрес почтовым отправлением</w:t>
      </w:r>
      <w:proofErr w:type="gramEnd"/>
      <w:r>
        <w:t xml:space="preserve"> или при личном обращении.</w:t>
      </w:r>
    </w:p>
    <w:p w:rsidR="00FD7DB9" w:rsidRDefault="00FD7DB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2"/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FD7DB9" w:rsidRDefault="00FD7DB9">
      <w:pPr>
        <w:pStyle w:val="ConsPlusTitle"/>
        <w:jc w:val="center"/>
      </w:pPr>
      <w:r>
        <w:t>в результате предоставления государственной услуги</w:t>
      </w:r>
    </w:p>
    <w:p w:rsidR="00FD7DB9" w:rsidRDefault="00FD7DB9">
      <w:pPr>
        <w:pStyle w:val="ConsPlusTitle"/>
        <w:jc w:val="center"/>
      </w:pPr>
      <w:proofErr w:type="gramStart"/>
      <w:r>
        <w:t>документах</w:t>
      </w:r>
      <w:proofErr w:type="gramEnd"/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50. При обращении об исправлении технической ошибки заявитель представляет в Министерство посредством почтовой связи, через многофункциональный центр или непосредственно при личном обращении:</w:t>
      </w:r>
    </w:p>
    <w:p w:rsidR="00FD7DB9" w:rsidRDefault="00FD7DB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- документ, содержащий опечатки и (или) технические ошибки.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регистрируется специалистом структурного подразделения Министерства, ответственным за прием документов, в системе электронного документооборота и направляется в отдел организации социальной помощи и предоставления социальных гарантий Министерства (далее - Отдел).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Максимальный срок выполнения - 1 час.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51.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lastRenderedPageBreak/>
        <w:t xml:space="preserve">Максимальный срок выполнения - 2 рабочих дня </w:t>
      </w:r>
      <w:proofErr w:type="gramStart"/>
      <w:r>
        <w:t>с даты регистрации</w:t>
      </w:r>
      <w:proofErr w:type="gramEnd"/>
      <w:r>
        <w:t xml:space="preserve"> в Министерстве. Критерием принятия решения является наличие опечатки и (или) технической ошибки.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52. В случае наличия технической ошибки в выданном в результате предоставления государственной услуги документе специалист Отдела устраняет техническую ошибку путем подготовки проекта новых документов, в которые внесены соответствующие исправления.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После подготовки проектов новых документов такие проекты подписываются Министром труда, социальной защиты и демографии Пензенской области (далее - Министр) или заместителем Министра.</w:t>
      </w:r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>В случае отсутствия технической ошибки в выданном в результате предоставления государственной услуги документе специалист Отдела готовит проект уведомления об отсутствии технической ошибки в выданном в результате предоставления государственной услуги документе и передает на подпись Министру (его заместителю).</w:t>
      </w:r>
      <w:proofErr w:type="gramEnd"/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Максимальный срок выполнения - 2 рабочих дня </w:t>
      </w:r>
      <w:proofErr w:type="gramStart"/>
      <w:r>
        <w:t>с даты окончания</w:t>
      </w:r>
      <w:proofErr w:type="gramEnd"/>
      <w:r>
        <w:t xml:space="preserve"> проверки заявления на предмет наличия технической ошибки.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53. </w:t>
      </w:r>
      <w:proofErr w:type="gramStart"/>
      <w:r>
        <w:t>Специалисты структурного подразделения Министерства, ответственного за прием документов, регистрируют в системе электронного документооборота подписанные документы, в которые внесены соответствующие исправления, или уведомление об отсутствии технической ошибки в выданном в результате предоставления государственной услуги документе и направляют его заявителю почтовым отправлением по адресу, указанному заявителем в заявлении, или вручают его лично заявителю.</w:t>
      </w:r>
      <w:proofErr w:type="gramEnd"/>
    </w:p>
    <w:p w:rsidR="00FD7DB9" w:rsidRDefault="00FD7DB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Приказа</w:t>
        </w:r>
      </w:hyperlink>
      <w:r>
        <w:t xml:space="preserve"> Минтруда Пензенской обл. от 10.10.2022 N 985-ОС)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Максимальный срок выполнения - 1 рабочий день </w:t>
      </w:r>
      <w:proofErr w:type="gramStart"/>
      <w:r>
        <w:t>с даты окончания</w:t>
      </w:r>
      <w:proofErr w:type="gramEnd"/>
      <w:r>
        <w:t xml:space="preserve"> исправления технической ошибки либо подготовки уведомления об отсутствии технической ошибки.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54. Результатом исправления допущенных опечаток и ошибок в выданных в результате предоставления государственной услуги документах является:</w:t>
      </w:r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государственной услуги документе - документ, в которой внесены соответствующие исправления;</w:t>
      </w:r>
      <w:proofErr w:type="gramEnd"/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proofErr w:type="gramEnd"/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55. Максимальный срок исправления допущенных опечаток и ошибок в выданных в результате предоставления государственной услуги документах - 5 рабочих дней </w:t>
      </w:r>
      <w:proofErr w:type="gramStart"/>
      <w:r>
        <w:t>с даты регистрации</w:t>
      </w:r>
      <w:proofErr w:type="gramEnd"/>
      <w:r>
        <w:t xml:space="preserve"> заявления в Министерстве.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56. Оригинал выданного в результате предоставления государственной услуги документа после выдачи заявителю нового документа, в который внесены исправления технических ошибок, не подлежит возвращению заявителю.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 xml:space="preserve">57.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положений Регламента.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lastRenderedPageBreak/>
        <w:t xml:space="preserve">58. Плановые мероприятия по </w:t>
      </w:r>
      <w:proofErr w:type="gramStart"/>
      <w:r>
        <w:t>контролю за</w:t>
      </w:r>
      <w:proofErr w:type="gramEnd"/>
      <w:r>
        <w:t xml:space="preserve"> предоставлением государственной услуги (далее - плановые мероприятия по контролю) осуществляются в соответствии с планом, утвержденным Министром.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59. Внеплановые мероприятия по </w:t>
      </w:r>
      <w:proofErr w:type="gramStart"/>
      <w:r>
        <w:t>контролю за</w:t>
      </w:r>
      <w:proofErr w:type="gramEnd"/>
      <w:r>
        <w:t xml:space="preserve"> предоставлением государственной услуги (далее - внеплановые мероприятия по контролю) осуществляются в следующих случаях: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- при выявлении в результате планового мероприятия по контролю нарушений положений Регламента;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- при обращении заявителя с жалобой на нарушения их прав и законных интересов действием (бездействием) специалистов при предоставлении государственной услуги, связанным с невыполнением ими обязательных требований, а также при получении иной информации, подтверждаемой документами и иными доказательствами, свидетельствующими о наличии признаков таких нарушений.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60. Специалис</w:t>
      </w:r>
      <w:proofErr w:type="gramStart"/>
      <w:r>
        <w:t>т(</w:t>
      </w:r>
      <w:proofErr w:type="gramEnd"/>
      <w:r>
        <w:t>ы), должностное(</w:t>
      </w:r>
      <w:proofErr w:type="spellStart"/>
      <w:r>
        <w:t>ые</w:t>
      </w:r>
      <w:proofErr w:type="spellEnd"/>
      <w:r>
        <w:t>) лицо(а), участвующий(е) в предоставлении государственной услуги, несут ответственность, предусмотренную законодательством Российской Федерации, за решения, действия (бездействие), принимаемые (осуществляемые) в ходе предоставления государственной услуги.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Ответственность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61.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FD7DB9" w:rsidRDefault="00FD7DB9">
      <w:pPr>
        <w:pStyle w:val="ConsPlusTitle"/>
        <w:jc w:val="center"/>
      </w:pPr>
      <w:r>
        <w:t>и действий (бездействия) органа, предоставляющего</w:t>
      </w:r>
    </w:p>
    <w:p w:rsidR="00FD7DB9" w:rsidRDefault="00FD7DB9">
      <w:pPr>
        <w:pStyle w:val="ConsPlusTitle"/>
        <w:jc w:val="center"/>
      </w:pPr>
      <w:r>
        <w:t>государственную услугу, многофункционального центра, а также</w:t>
      </w:r>
    </w:p>
    <w:p w:rsidR="00FD7DB9" w:rsidRDefault="00FD7DB9">
      <w:pPr>
        <w:pStyle w:val="ConsPlusTitle"/>
        <w:jc w:val="center"/>
      </w:pPr>
      <w:r>
        <w:t>их должностных лиц, государственных служащих, работников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ind w:firstLine="540"/>
        <w:jc w:val="both"/>
      </w:pPr>
      <w:r>
        <w:t>62.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Жалоба подается заявителем в письменной форме на бумажном носителе или в электронной форме посредством Единого портала, портала услуг.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63.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Министра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64. Жалоба на решения и действия (бездействие)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(далее - учредитель МФЦ), уполномоченному на рассмотрение жалоб на решения и действия (бездействие) МФЦ.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работников МФЦ подается руководителям МФЦ.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lastRenderedPageBreak/>
        <w:t>Жалоба на решения и действия (бездействие) учредителя МФЦ,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65. Информирование заявителей о порядке подачи и рассмотрения жалобы обеспечивается посредством размещения информации на информационных стендах в местах предоставления государственной услуги, на сайте Министерства, на Едином портале, портале услуг.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>66. Порядок досудебного (внесудебного) обжалования решений и действий (бездействия) Министерства, а также должностных лиц, государственных служащих, работников, регулируется следующими нормативными правовыми актами: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FD7DB9" w:rsidRDefault="00FD7DB9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FD7DB9" w:rsidRDefault="00FD7DB9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</w:t>
      </w:r>
      <w:proofErr w:type="gramEnd"/>
      <w:r>
        <w:t xml:space="preserve"> последующими изменениями) (текст документа опубликован в "Пензенских губернских ведомостях", 18.04.2018, N 26, ст. 6).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right"/>
        <w:outlineLvl w:val="1"/>
      </w:pPr>
      <w:r>
        <w:t>Приложение N 1</w:t>
      </w:r>
    </w:p>
    <w:p w:rsidR="00FD7DB9" w:rsidRDefault="00FD7DB9">
      <w:pPr>
        <w:pStyle w:val="ConsPlusNormal"/>
        <w:jc w:val="right"/>
      </w:pPr>
      <w:r>
        <w:t>к Регламенту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right"/>
      </w:pPr>
      <w:r>
        <w:t xml:space="preserve">Министру труда, </w:t>
      </w:r>
      <w:proofErr w:type="gramStart"/>
      <w:r>
        <w:t>социальной</w:t>
      </w:r>
      <w:proofErr w:type="gramEnd"/>
    </w:p>
    <w:p w:rsidR="00FD7DB9" w:rsidRDefault="00FD7DB9">
      <w:pPr>
        <w:pStyle w:val="ConsPlusNormal"/>
        <w:jc w:val="right"/>
      </w:pPr>
      <w:r>
        <w:t>защиты и демографии</w:t>
      </w:r>
    </w:p>
    <w:p w:rsidR="00FD7DB9" w:rsidRDefault="00FD7DB9">
      <w:pPr>
        <w:pStyle w:val="ConsPlusNormal"/>
        <w:jc w:val="right"/>
      </w:pPr>
      <w:r>
        <w:t>Пензенской области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</w:pPr>
      <w:bookmarkStart w:id="16" w:name="P385"/>
      <w:bookmarkEnd w:id="16"/>
      <w:r>
        <w:t>ЗАЯВЛЕНИЕ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</w:pPr>
      <w:r>
        <w:t>Прошу назначить мне,</w:t>
      </w:r>
    </w:p>
    <w:p w:rsidR="00FD7DB9" w:rsidRDefault="00FD7DB9">
      <w:pPr>
        <w:pStyle w:val="ConsPlusNormal"/>
        <w:jc w:val="center"/>
      </w:pPr>
      <w:r>
        <w:t>__________________________________________________________,</w:t>
      </w:r>
    </w:p>
    <w:p w:rsidR="00FD7DB9" w:rsidRDefault="00FD7DB9">
      <w:pPr>
        <w:pStyle w:val="ConsPlusNormal"/>
        <w:jc w:val="center"/>
      </w:pPr>
      <w:proofErr w:type="gramStart"/>
      <w:r>
        <w:t>(фамилия, имя, отчество (при наличии), дата рождения, данные</w:t>
      </w:r>
      <w:proofErr w:type="gramEnd"/>
    </w:p>
    <w:p w:rsidR="00FD7DB9" w:rsidRDefault="00FD7DB9">
      <w:pPr>
        <w:pStyle w:val="ConsPlusNormal"/>
        <w:jc w:val="center"/>
      </w:pPr>
      <w:r>
        <w:t>документа, удостоверяющего личность, адрес места жительства)</w:t>
      </w:r>
    </w:p>
    <w:p w:rsidR="00FD7DB9" w:rsidRDefault="00FD7DB9">
      <w:pPr>
        <w:pStyle w:val="ConsPlusNormal"/>
        <w:jc w:val="center"/>
      </w:pPr>
      <w:r>
        <w:t>выплату единовременного пособия гражданам, получившим вред</w:t>
      </w:r>
    </w:p>
    <w:p w:rsidR="00FD7DB9" w:rsidRDefault="00FD7DB9">
      <w:pPr>
        <w:pStyle w:val="ConsPlusNormal"/>
        <w:jc w:val="center"/>
      </w:pPr>
      <w:r>
        <w:lastRenderedPageBreak/>
        <w:t xml:space="preserve">здоровью в результате чрезвычайных ситуаций </w:t>
      </w:r>
      <w:proofErr w:type="gramStart"/>
      <w:r>
        <w:t>природного</w:t>
      </w:r>
      <w:proofErr w:type="gramEnd"/>
    </w:p>
    <w:p w:rsidR="00FD7DB9" w:rsidRDefault="00FD7DB9">
      <w:pPr>
        <w:pStyle w:val="ConsPlusNormal"/>
        <w:jc w:val="center"/>
      </w:pPr>
      <w:r>
        <w:t>и техногенного характера федерального, межрегионального</w:t>
      </w:r>
    </w:p>
    <w:p w:rsidR="00FD7DB9" w:rsidRDefault="00FD7DB9">
      <w:pPr>
        <w:pStyle w:val="ConsPlusNormal"/>
        <w:jc w:val="center"/>
      </w:pPr>
      <w:r>
        <w:t>и регионального характера,</w:t>
      </w:r>
    </w:p>
    <w:p w:rsidR="00FD7DB9" w:rsidRDefault="00FD7DB9">
      <w:pPr>
        <w:pStyle w:val="ConsPlusNormal"/>
        <w:jc w:val="center"/>
      </w:pPr>
      <w:r>
        <w:t>в связи с получением мною вреда здоровью в результате</w:t>
      </w:r>
    </w:p>
    <w:p w:rsidR="00FD7DB9" w:rsidRDefault="00FD7DB9">
      <w:pPr>
        <w:pStyle w:val="ConsPlusNormal"/>
        <w:jc w:val="center"/>
      </w:pPr>
      <w:r>
        <w:t>чрезвычайной ситуации на территории:</w:t>
      </w:r>
    </w:p>
    <w:p w:rsidR="00FD7DB9" w:rsidRDefault="00FD7DB9">
      <w:pPr>
        <w:pStyle w:val="ConsPlusNormal"/>
        <w:jc w:val="center"/>
      </w:pPr>
      <w:r>
        <w:t>_____________________________________________,</w:t>
      </w:r>
    </w:p>
    <w:p w:rsidR="00FD7DB9" w:rsidRDefault="00FD7DB9">
      <w:pPr>
        <w:pStyle w:val="ConsPlusNormal"/>
        <w:jc w:val="center"/>
      </w:pPr>
      <w:r>
        <w:t>(наименование субъекта Российской Федерации)</w:t>
      </w:r>
    </w:p>
    <w:p w:rsidR="00FD7DB9" w:rsidRDefault="00FD7DB9">
      <w:pPr>
        <w:pStyle w:val="ConsPlusNormal"/>
        <w:jc w:val="center"/>
      </w:pPr>
      <w:r>
        <w:t>________________________________________________________,</w:t>
      </w:r>
    </w:p>
    <w:p w:rsidR="00FD7DB9" w:rsidRDefault="00FD7DB9">
      <w:pPr>
        <w:pStyle w:val="ConsPlusNormal"/>
        <w:jc w:val="center"/>
      </w:pPr>
      <w:proofErr w:type="gramStart"/>
      <w:r>
        <w:t>(реквизиты постановления следователя (дознавателя, судьи)</w:t>
      </w:r>
      <w:proofErr w:type="gramEnd"/>
    </w:p>
    <w:p w:rsidR="00FD7DB9" w:rsidRDefault="00FD7DB9">
      <w:pPr>
        <w:pStyle w:val="ConsPlusNormal"/>
        <w:jc w:val="center"/>
      </w:pPr>
      <w:r>
        <w:t>или определения суда о признании гражданина пострадавшим</w:t>
      </w:r>
    </w:p>
    <w:p w:rsidR="00FD7DB9" w:rsidRDefault="00FD7DB9">
      <w:pPr>
        <w:pStyle w:val="ConsPlusNormal"/>
        <w:jc w:val="center"/>
      </w:pPr>
      <w:r>
        <w:t xml:space="preserve">и </w:t>
      </w:r>
      <w:proofErr w:type="gramStart"/>
      <w:r>
        <w:t>получившим</w:t>
      </w:r>
      <w:proofErr w:type="gramEnd"/>
      <w:r>
        <w:t xml:space="preserve"> вред здоровью в результате чрезвычайной</w:t>
      </w:r>
    </w:p>
    <w:p w:rsidR="00FD7DB9" w:rsidRDefault="00FD7DB9">
      <w:pPr>
        <w:pStyle w:val="ConsPlusNormal"/>
        <w:jc w:val="center"/>
      </w:pPr>
      <w:r>
        <w:t>ситуации)</w:t>
      </w:r>
    </w:p>
    <w:p w:rsidR="00FD7DB9" w:rsidRDefault="00FD7DB9">
      <w:pPr>
        <w:pStyle w:val="ConsPlusNormal"/>
        <w:jc w:val="center"/>
      </w:pPr>
      <w:r>
        <w:t>__________________________________________________________</w:t>
      </w:r>
    </w:p>
    <w:p w:rsidR="00FD7DB9" w:rsidRDefault="00FD7DB9">
      <w:pPr>
        <w:pStyle w:val="ConsPlusNormal"/>
        <w:jc w:val="center"/>
      </w:pPr>
      <w:proofErr w:type="gramStart"/>
      <w:r>
        <w:t>(указывается способ выплаты: через кредитные организации</w:t>
      </w:r>
      <w:proofErr w:type="gramEnd"/>
    </w:p>
    <w:p w:rsidR="00FD7DB9" w:rsidRDefault="00FD7DB9">
      <w:pPr>
        <w:pStyle w:val="ConsPlusNormal"/>
        <w:jc w:val="center"/>
      </w:pPr>
      <w:r>
        <w:t>или через организации почтовой связи)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nformat"/>
        <w:jc w:val="both"/>
      </w:pPr>
      <w:r>
        <w:t>Контактные данные заявителя:</w:t>
      </w:r>
    </w:p>
    <w:p w:rsidR="00FD7DB9" w:rsidRDefault="00FD7DB9">
      <w:pPr>
        <w:pStyle w:val="ConsPlusNonformat"/>
        <w:jc w:val="both"/>
      </w:pPr>
      <w:r>
        <w:t>Телефон: ________________________________________</w:t>
      </w:r>
    </w:p>
    <w:p w:rsidR="00FD7DB9" w:rsidRDefault="00FD7DB9">
      <w:pPr>
        <w:pStyle w:val="ConsPlusNonformat"/>
        <w:jc w:val="both"/>
      </w:pPr>
    </w:p>
    <w:p w:rsidR="00FD7DB9" w:rsidRDefault="00FD7DB9">
      <w:pPr>
        <w:pStyle w:val="ConsPlusNonformat"/>
        <w:jc w:val="both"/>
      </w:pPr>
      <w:r>
        <w:t>Банковские реквизиты для выплаты:</w:t>
      </w:r>
    </w:p>
    <w:p w:rsidR="00FD7DB9" w:rsidRDefault="00FD7DB9">
      <w:pPr>
        <w:pStyle w:val="ConsPlusNonformat"/>
        <w:jc w:val="both"/>
      </w:pPr>
      <w:r>
        <w:t>Лицевой счет: ___________________________________</w:t>
      </w:r>
    </w:p>
    <w:p w:rsidR="00FD7DB9" w:rsidRDefault="00FD7DB9">
      <w:pPr>
        <w:pStyle w:val="ConsPlusNonformat"/>
        <w:jc w:val="both"/>
      </w:pPr>
      <w:r>
        <w:t>Расчетный счет: _________________________________</w:t>
      </w:r>
    </w:p>
    <w:p w:rsidR="00FD7DB9" w:rsidRDefault="00FD7DB9">
      <w:pPr>
        <w:pStyle w:val="ConsPlusNonformat"/>
        <w:jc w:val="both"/>
      </w:pPr>
      <w:r>
        <w:t>Наименование банка: _____________________________</w:t>
      </w:r>
    </w:p>
    <w:p w:rsidR="00FD7DB9" w:rsidRDefault="00FD7DB9">
      <w:pPr>
        <w:pStyle w:val="ConsPlusNonformat"/>
        <w:jc w:val="both"/>
      </w:pPr>
      <w:r>
        <w:t>БИК _____________________________________________</w:t>
      </w:r>
    </w:p>
    <w:p w:rsidR="00FD7DB9" w:rsidRDefault="00FD7DB9">
      <w:pPr>
        <w:pStyle w:val="ConsPlusNonformat"/>
        <w:jc w:val="both"/>
      </w:pPr>
      <w:r>
        <w:t>ИНН _____________________________________________</w:t>
      </w:r>
    </w:p>
    <w:p w:rsidR="00FD7DB9" w:rsidRDefault="00FD7DB9">
      <w:pPr>
        <w:pStyle w:val="ConsPlusNonformat"/>
        <w:jc w:val="both"/>
      </w:pPr>
      <w:r>
        <w:t>КПП _____________________________________________</w:t>
      </w:r>
    </w:p>
    <w:p w:rsidR="00FD7DB9" w:rsidRDefault="00FD7DB9">
      <w:pPr>
        <w:pStyle w:val="ConsPlusNonformat"/>
        <w:jc w:val="both"/>
      </w:pPr>
      <w:r>
        <w:t>Номер банковской карты __________________________</w:t>
      </w:r>
    </w:p>
    <w:p w:rsidR="00FD7DB9" w:rsidRDefault="00FD7D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340"/>
        <w:gridCol w:w="1850"/>
        <w:gridCol w:w="340"/>
        <w:gridCol w:w="3572"/>
      </w:tblGrid>
      <w:tr w:rsidR="00FD7DB9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DB9" w:rsidRDefault="00FD7DB9">
            <w:pPr>
              <w:pStyle w:val="ConsPlusNormal"/>
              <w:jc w:val="center"/>
            </w:pPr>
            <w:r>
              <w:t xml:space="preserve">"__" 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  <w:outlineLvl w:val="2"/>
      </w:pPr>
      <w:r>
        <w:t>Согласие</w:t>
      </w:r>
    </w:p>
    <w:p w:rsidR="00FD7DB9" w:rsidRDefault="00FD7DB9">
      <w:pPr>
        <w:pStyle w:val="ConsPlusNormal"/>
        <w:jc w:val="center"/>
      </w:pPr>
      <w:r>
        <w:t>на обработку персональных данных (образец)</w:t>
      </w:r>
    </w:p>
    <w:p w:rsidR="00FD7DB9" w:rsidRDefault="00FD7D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97"/>
        <w:gridCol w:w="1020"/>
        <w:gridCol w:w="510"/>
        <w:gridCol w:w="340"/>
        <w:gridCol w:w="340"/>
        <w:gridCol w:w="340"/>
        <w:gridCol w:w="495"/>
        <w:gridCol w:w="1644"/>
        <w:gridCol w:w="340"/>
        <w:gridCol w:w="680"/>
        <w:gridCol w:w="510"/>
        <w:gridCol w:w="1134"/>
      </w:tblGrid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center"/>
            </w:pPr>
            <w:r>
              <w:t>(информация о субъекте персональных данных)</w:t>
            </w:r>
          </w:p>
        </w:tc>
      </w:tr>
      <w:tr w:rsidR="00FD7DB9">
        <w:tc>
          <w:tcPr>
            <w:tcW w:w="794" w:type="dxa"/>
            <w:gridSpan w:val="2"/>
          </w:tcPr>
          <w:p w:rsidR="00FD7DB9" w:rsidRDefault="00FD7DB9">
            <w:pPr>
              <w:pStyle w:val="ConsPlusNormal"/>
            </w:pPr>
            <w:r>
              <w:t>Я</w:t>
            </w:r>
          </w:p>
        </w:tc>
        <w:tc>
          <w:tcPr>
            <w:tcW w:w="2607" w:type="dxa"/>
            <w:gridSpan w:val="5"/>
          </w:tcPr>
          <w:p w:rsidR="00FD7DB9" w:rsidRDefault="00FD7DB9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FD7DB9" w:rsidRDefault="00FD7DB9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794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2607" w:type="dxa"/>
            <w:gridSpan w:val="5"/>
          </w:tcPr>
          <w:p w:rsidR="00FD7DB9" w:rsidRDefault="00FD7DB9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FD7DB9" w:rsidRDefault="00FD7DB9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324" w:type="dxa"/>
            <w:gridSpan w:val="3"/>
          </w:tcPr>
          <w:p w:rsidR="00FD7DB9" w:rsidRDefault="00FD7DB9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  <w:jc w:val="center"/>
            </w:pPr>
            <w:r>
              <w:t>(адрес)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(информация о представителе субъекта персональных данных)</w:t>
            </w:r>
          </w:p>
        </w:tc>
      </w:tr>
      <w:tr w:rsidR="00FD7DB9">
        <w:tc>
          <w:tcPr>
            <w:tcW w:w="794" w:type="dxa"/>
            <w:gridSpan w:val="2"/>
          </w:tcPr>
          <w:p w:rsidR="00FD7DB9" w:rsidRDefault="00FD7DB9">
            <w:pPr>
              <w:pStyle w:val="ConsPlusNormal"/>
            </w:pPr>
            <w:r>
              <w:t>Я</w:t>
            </w:r>
          </w:p>
        </w:tc>
        <w:tc>
          <w:tcPr>
            <w:tcW w:w="2607" w:type="dxa"/>
            <w:gridSpan w:val="5"/>
          </w:tcPr>
          <w:p w:rsidR="00FD7DB9" w:rsidRDefault="00FD7DB9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FD7DB9" w:rsidRDefault="00FD7DB9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794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2607" w:type="dxa"/>
            <w:gridSpan w:val="5"/>
          </w:tcPr>
          <w:p w:rsidR="00FD7DB9" w:rsidRDefault="00FD7DB9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FD7DB9" w:rsidRDefault="00FD7DB9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324" w:type="dxa"/>
            <w:gridSpan w:val="3"/>
          </w:tcPr>
          <w:p w:rsidR="00FD7DB9" w:rsidRDefault="00FD7DB9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  <w:jc w:val="center"/>
            </w:pPr>
            <w:r>
              <w:t>(адрес)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принимаю решение о предоставлении своих персональных данных в составе: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и даю согласие на их обработку, включающую: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1. сбор;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2. запись;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3. систематизацию;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4. накопление;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5. хранение;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6. уточнение (обновление);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7. уточнение (изменение);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8. извлечение;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9. использование;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10. передачу (предоставление);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lastRenderedPageBreak/>
              <w:t>11. передачу (доступ);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12. обезличивание;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13. блокирование;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14. удаление;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15. уничтожение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(в случае обработки общедоступных персональных данных)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16. передачу (распространение)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персональных данных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(перечень действий с персональными данными, на совершение которых дается согласие)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систем,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(общее описание используемых оператором способов обработки персональных данных)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своей волей и в своем интересе Министерству труда, социальной защиты и демографии Пензенской области, расположенному по адресу: 440008, г. Пенза, ул. Некрасова, 24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(информация о лице, осуществляющем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(наименование или фамилия, имя, отчество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(адрес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с целью: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(цель или цели обработки персональных данных)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  <w:jc w:val="both"/>
            </w:pPr>
            <w:r>
              <w:t>на срок: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  <w:jc w:val="both"/>
            </w:pPr>
            <w:r>
              <w:t>(срок, в течение которого действует согласие)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Порядок отзыва согласия: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lastRenderedPageBreak/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FD7DB9" w:rsidRDefault="00FD7DB9">
            <w:pPr>
              <w:pStyle w:val="ConsPlusNormal"/>
              <w:jc w:val="both"/>
            </w:pPr>
            <w:r>
              <w:t>Отзыв должен содержать:</w:t>
            </w:r>
          </w:p>
          <w:p w:rsidR="00FD7DB9" w:rsidRDefault="00FD7DB9">
            <w:pPr>
              <w:pStyle w:val="ConsPlusNormal"/>
              <w:jc w:val="both"/>
            </w:pPr>
            <w:r>
              <w:t>- номер основного документа, удостоверяющего личность субъекта персональных данных;</w:t>
            </w:r>
          </w:p>
          <w:p w:rsidR="00FD7DB9" w:rsidRDefault="00FD7DB9">
            <w:pPr>
              <w:pStyle w:val="ConsPlusNormal"/>
              <w:jc w:val="both"/>
            </w:pPr>
            <w:r>
              <w:t>- сведения о дате выдачи указанного документа и выдавшем его органе;</w:t>
            </w:r>
          </w:p>
          <w:p w:rsidR="00FD7DB9" w:rsidRDefault="00FD7DB9">
            <w:pPr>
              <w:pStyle w:val="ConsPlusNormal"/>
              <w:jc w:val="both"/>
            </w:pPr>
            <w:r>
              <w:t>- собственноручную подпись субъекта персональных данных;</w:t>
            </w:r>
          </w:p>
          <w:p w:rsidR="00FD7DB9" w:rsidRDefault="00FD7DB9">
            <w:pPr>
              <w:pStyle w:val="ConsPlusNormal"/>
              <w:jc w:val="both"/>
            </w:pPr>
            <w:r>
              <w:t>- сведения о согласии на обработку персональных данных (дата и адрес, по которому давалось согласие).</w:t>
            </w:r>
          </w:p>
          <w:p w:rsidR="00FD7DB9" w:rsidRDefault="00FD7DB9">
            <w:pPr>
              <w:pStyle w:val="ConsPlusNormal"/>
              <w:jc w:val="both"/>
            </w:pPr>
            <w: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FD7DB9" w:rsidRDefault="00FD7DB9">
            <w:pPr>
              <w:pStyle w:val="ConsPlusNormal"/>
              <w:jc w:val="both"/>
            </w:pPr>
            <w:r>
              <w:t>Отзыв согласия осуществляется по адресу: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 xml:space="preserve">осуществляется в соответствии с требованиями Федерального </w:t>
            </w:r>
            <w:hyperlink r:id="rId32">
              <w:r>
                <w:rPr>
                  <w:color w:val="0000FF"/>
                </w:rPr>
                <w:t>закона</w:t>
              </w:r>
            </w:hyperlink>
            <w:r>
              <w:t xml:space="preserve"> N 152 от 27.07.2006 "О персональных данных"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454" w:type="dxa"/>
          </w:tcPr>
          <w:p w:rsidR="00FD7DB9" w:rsidRDefault="00FD7DB9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397" w:type="dxa"/>
          </w:tcPr>
          <w:p w:rsidR="00FD7DB9" w:rsidRDefault="00FD7DB9">
            <w:pPr>
              <w:pStyle w:val="ConsPlusNormal"/>
            </w:pPr>
            <w:r>
              <w:t>"</w:t>
            </w:r>
          </w:p>
        </w:tc>
        <w:tc>
          <w:tcPr>
            <w:tcW w:w="102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510" w:type="dxa"/>
          </w:tcPr>
          <w:p w:rsidR="00FD7DB9" w:rsidRDefault="00FD7DB9">
            <w:pPr>
              <w:pStyle w:val="ConsPlusNormal"/>
            </w:pPr>
            <w:r>
              <w:t>20</w:t>
            </w: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FD7DB9" w:rsidRDefault="00FD7DB9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664" w:type="dxa"/>
            <w:gridSpan w:val="3"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45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397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02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51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2664" w:type="dxa"/>
            <w:gridSpan w:val="3"/>
          </w:tcPr>
          <w:p w:rsidR="00FD7DB9" w:rsidRDefault="00FD7DB9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644" w:type="dxa"/>
            <w:gridSpan w:val="2"/>
          </w:tcPr>
          <w:p w:rsidR="00FD7DB9" w:rsidRDefault="00FD7DB9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Предоставленные данные соответствуют предъявленным документам, удостоверяющим личность.</w:t>
            </w:r>
          </w:p>
        </w:tc>
      </w:tr>
      <w:tr w:rsidR="00FD7DB9">
        <w:tc>
          <w:tcPr>
            <w:tcW w:w="454" w:type="dxa"/>
          </w:tcPr>
          <w:p w:rsidR="00FD7DB9" w:rsidRDefault="00FD7DB9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397" w:type="dxa"/>
          </w:tcPr>
          <w:p w:rsidR="00FD7DB9" w:rsidRDefault="00FD7DB9">
            <w:pPr>
              <w:pStyle w:val="ConsPlusNormal"/>
            </w:pPr>
            <w:r>
              <w:t>"</w:t>
            </w:r>
          </w:p>
        </w:tc>
        <w:tc>
          <w:tcPr>
            <w:tcW w:w="102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510" w:type="dxa"/>
          </w:tcPr>
          <w:p w:rsidR="00FD7DB9" w:rsidRDefault="00FD7DB9">
            <w:pPr>
              <w:pStyle w:val="ConsPlusNormal"/>
            </w:pPr>
            <w:r>
              <w:t>20</w:t>
            </w:r>
          </w:p>
        </w:tc>
        <w:tc>
          <w:tcPr>
            <w:tcW w:w="1020" w:type="dxa"/>
            <w:gridSpan w:val="3"/>
          </w:tcPr>
          <w:p w:rsidR="00FD7DB9" w:rsidRDefault="00FD7DB9">
            <w:pPr>
              <w:pStyle w:val="ConsPlusNormal"/>
            </w:pPr>
          </w:p>
        </w:tc>
        <w:tc>
          <w:tcPr>
            <w:tcW w:w="495" w:type="dxa"/>
          </w:tcPr>
          <w:p w:rsidR="00FD7DB9" w:rsidRDefault="00FD7DB9">
            <w:pPr>
              <w:pStyle w:val="ConsPlusNormal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308" w:type="dxa"/>
            <w:gridSpan w:val="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45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397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02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51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020" w:type="dxa"/>
            <w:gridSpan w:val="3"/>
          </w:tcPr>
          <w:p w:rsidR="00FD7DB9" w:rsidRDefault="00FD7DB9">
            <w:pPr>
              <w:pStyle w:val="ConsPlusNormal"/>
            </w:pPr>
          </w:p>
        </w:tc>
        <w:tc>
          <w:tcPr>
            <w:tcW w:w="495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</w:tcPr>
          <w:p w:rsidR="00FD7DB9" w:rsidRDefault="00FD7DB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530" w:type="dxa"/>
            <w:gridSpan w:val="3"/>
          </w:tcPr>
          <w:p w:rsidR="00FD7DB9" w:rsidRDefault="00FD7DB9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134" w:type="dxa"/>
          </w:tcPr>
          <w:p w:rsidR="00FD7DB9" w:rsidRDefault="00FD7DB9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  <w:outlineLvl w:val="3"/>
      </w:pPr>
      <w:r>
        <w:t>Согласие на обработку персональных данных, разрешенных</w:t>
      </w:r>
    </w:p>
    <w:p w:rsidR="00FD7DB9" w:rsidRDefault="00FD7DB9">
      <w:pPr>
        <w:pStyle w:val="ConsPlusNormal"/>
        <w:jc w:val="center"/>
      </w:pPr>
      <w:r>
        <w:t>субъектом персональных данных для распространения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nformat"/>
        <w:jc w:val="both"/>
      </w:pPr>
      <w:r>
        <w:t xml:space="preserve">    Министерству труда, социальной защиты и демографии</w:t>
      </w:r>
    </w:p>
    <w:p w:rsidR="00FD7DB9" w:rsidRDefault="00FD7DB9">
      <w:pPr>
        <w:pStyle w:val="ConsPlusNonformat"/>
        <w:jc w:val="both"/>
      </w:pPr>
      <w:r>
        <w:t xml:space="preserve">    Пензенской области</w:t>
      </w:r>
    </w:p>
    <w:p w:rsidR="00FD7DB9" w:rsidRDefault="00FD7DB9">
      <w:pPr>
        <w:pStyle w:val="ConsPlusNonformat"/>
        <w:jc w:val="both"/>
      </w:pPr>
      <w:r>
        <w:t xml:space="preserve">    адрес местонахождения: ул. Некрасова, 24, г. Пенза, 440008</w:t>
      </w:r>
    </w:p>
    <w:p w:rsidR="00FD7DB9" w:rsidRDefault="00FD7DB9">
      <w:pPr>
        <w:pStyle w:val="ConsPlusNonformat"/>
        <w:jc w:val="both"/>
      </w:pPr>
      <w:r>
        <w:t xml:space="preserve">    ОГРН _________________________, ИНН _____________________,</w:t>
      </w:r>
    </w:p>
    <w:p w:rsidR="00FD7DB9" w:rsidRDefault="00FD7DB9">
      <w:pPr>
        <w:pStyle w:val="ConsPlusNonformat"/>
        <w:jc w:val="both"/>
      </w:pPr>
      <w:r>
        <w:t xml:space="preserve">    КПП  _____________________________________________________</w:t>
      </w:r>
    </w:p>
    <w:p w:rsidR="00FD7DB9" w:rsidRDefault="00FD7DB9">
      <w:pPr>
        <w:pStyle w:val="ConsPlusNonformat"/>
        <w:jc w:val="both"/>
      </w:pPr>
      <w:r>
        <w:t xml:space="preserve">    от ______________________________________________________,</w:t>
      </w:r>
    </w:p>
    <w:p w:rsidR="00FD7DB9" w:rsidRDefault="00FD7DB9">
      <w:pPr>
        <w:pStyle w:val="ConsPlusNonformat"/>
        <w:jc w:val="both"/>
      </w:pPr>
      <w:r>
        <w:t xml:space="preserve">    паспорт серии __________ N _____ выдан "__" ____ 20__ года</w:t>
      </w:r>
    </w:p>
    <w:p w:rsidR="00FD7DB9" w:rsidRDefault="00FD7DB9">
      <w:pPr>
        <w:pStyle w:val="ConsPlusNonformat"/>
        <w:jc w:val="both"/>
      </w:pPr>
      <w:r>
        <w:t xml:space="preserve">    _________________________________________________________,</w:t>
      </w:r>
    </w:p>
    <w:p w:rsidR="00FD7DB9" w:rsidRDefault="00FD7DB9">
      <w:pPr>
        <w:pStyle w:val="ConsPlusNonformat"/>
        <w:jc w:val="both"/>
      </w:pPr>
      <w:r>
        <w:t xml:space="preserve">    зарегистрированног</w:t>
      </w:r>
      <w:proofErr w:type="gramStart"/>
      <w:r>
        <w:t>о(</w:t>
      </w:r>
      <w:proofErr w:type="gramEnd"/>
      <w:r>
        <w:t>ой) по адресу: _______________________</w:t>
      </w:r>
    </w:p>
    <w:p w:rsidR="00FD7DB9" w:rsidRDefault="00FD7DB9">
      <w:pPr>
        <w:pStyle w:val="ConsPlusNonformat"/>
        <w:jc w:val="both"/>
      </w:pPr>
      <w:r>
        <w:t xml:space="preserve">    _________________________________________________________,</w:t>
      </w:r>
    </w:p>
    <w:p w:rsidR="00FD7DB9" w:rsidRDefault="00FD7DB9">
      <w:pPr>
        <w:pStyle w:val="ConsPlusNonformat"/>
        <w:jc w:val="both"/>
      </w:pPr>
      <w:r>
        <w:t xml:space="preserve">    адрес электронной почты: ________________________________,</w:t>
      </w:r>
    </w:p>
    <w:p w:rsidR="00FD7DB9" w:rsidRDefault="00FD7DB9">
      <w:pPr>
        <w:pStyle w:val="ConsPlusNonformat"/>
        <w:jc w:val="both"/>
      </w:pPr>
      <w:r>
        <w:t xml:space="preserve">    номер телефона: __________________________________________</w:t>
      </w:r>
    </w:p>
    <w:p w:rsidR="00FD7DB9" w:rsidRDefault="00FD7DB9">
      <w:pPr>
        <w:pStyle w:val="ConsPlusNonformat"/>
        <w:jc w:val="both"/>
      </w:pPr>
    </w:p>
    <w:p w:rsidR="00FD7DB9" w:rsidRDefault="00FD7DB9">
      <w:pPr>
        <w:pStyle w:val="ConsPlusNonformat"/>
        <w:jc w:val="both"/>
      </w:pPr>
      <w:r>
        <w:t>Настоящим я, _____________________________________________________________,</w:t>
      </w:r>
    </w:p>
    <w:p w:rsidR="00FD7DB9" w:rsidRDefault="00FD7DB9">
      <w:pPr>
        <w:pStyle w:val="ConsPlusNonformat"/>
        <w:jc w:val="both"/>
      </w:pPr>
      <w:r>
        <w:t xml:space="preserve">                                       ФИО</w:t>
      </w:r>
    </w:p>
    <w:p w:rsidR="00FD7DB9" w:rsidRDefault="00FD7DB9">
      <w:pPr>
        <w:pStyle w:val="ConsPlusNonformat"/>
        <w:jc w:val="both"/>
      </w:pPr>
      <w:r>
        <w:t xml:space="preserve">руководствуясь  </w:t>
      </w:r>
      <w:hyperlink r:id="rId33">
        <w:r>
          <w:rPr>
            <w:color w:val="0000FF"/>
          </w:rPr>
          <w:t>статьей  10.1</w:t>
        </w:r>
      </w:hyperlink>
      <w:r>
        <w:t xml:space="preserve"> Федерального закона от 27.07.2006 N 152-ФЗ "О</w:t>
      </w:r>
    </w:p>
    <w:p w:rsidR="00FD7DB9" w:rsidRDefault="00FD7DB9">
      <w:pPr>
        <w:pStyle w:val="ConsPlusNonformat"/>
        <w:jc w:val="both"/>
      </w:pPr>
      <w:r>
        <w:t>персональных  данных",  заявляю о согласии на распространение Министерством</w:t>
      </w:r>
    </w:p>
    <w:p w:rsidR="00FD7DB9" w:rsidRDefault="00FD7DB9">
      <w:pPr>
        <w:pStyle w:val="ConsPlusNonformat"/>
        <w:jc w:val="both"/>
      </w:pPr>
      <w:r>
        <w:t xml:space="preserve">труда,  социальной защиты и демографии Пензенской области </w:t>
      </w:r>
      <w:proofErr w:type="gramStart"/>
      <w:r>
        <w:t>моих</w:t>
      </w:r>
      <w:proofErr w:type="gramEnd"/>
      <w:r>
        <w:t xml:space="preserve"> персональных</w:t>
      </w:r>
    </w:p>
    <w:p w:rsidR="00FD7DB9" w:rsidRDefault="00FD7DB9">
      <w:pPr>
        <w:pStyle w:val="ConsPlusNonformat"/>
        <w:jc w:val="both"/>
      </w:pPr>
      <w:r>
        <w:t>данных с целью</w:t>
      </w:r>
    </w:p>
    <w:p w:rsidR="00FD7DB9" w:rsidRDefault="00FD7DB9">
      <w:pPr>
        <w:pStyle w:val="ConsPlusNonformat"/>
        <w:jc w:val="both"/>
      </w:pPr>
      <w:r>
        <w:t>___________________________________________________________________________</w:t>
      </w:r>
    </w:p>
    <w:p w:rsidR="00FD7DB9" w:rsidRDefault="00FD7DB9">
      <w:pPr>
        <w:pStyle w:val="ConsPlusNonformat"/>
        <w:jc w:val="both"/>
      </w:pPr>
      <w:r>
        <w:t>______________________________________________________ в следующем порядке:</w:t>
      </w:r>
    </w:p>
    <w:p w:rsidR="00FD7DB9" w:rsidRDefault="00FD7D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1644"/>
        <w:gridCol w:w="1701"/>
        <w:gridCol w:w="1191"/>
        <w:gridCol w:w="1757"/>
      </w:tblGrid>
      <w:tr w:rsidR="00FD7DB9">
        <w:tc>
          <w:tcPr>
            <w:tcW w:w="2617" w:type="dxa"/>
          </w:tcPr>
          <w:p w:rsidR="00FD7DB9" w:rsidRDefault="00FD7DB9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1644" w:type="dxa"/>
          </w:tcPr>
          <w:p w:rsidR="00FD7DB9" w:rsidRDefault="00FD7DB9">
            <w:pPr>
              <w:pStyle w:val="ConsPlusNormal"/>
              <w:jc w:val="center"/>
            </w:pPr>
            <w:r>
              <w:t>Перечень персональных данных</w:t>
            </w:r>
          </w:p>
        </w:tc>
        <w:tc>
          <w:tcPr>
            <w:tcW w:w="1701" w:type="dxa"/>
          </w:tcPr>
          <w:p w:rsidR="00FD7DB9" w:rsidRDefault="00FD7DB9">
            <w:pPr>
              <w:pStyle w:val="ConsPlusNormal"/>
              <w:jc w:val="center"/>
            </w:pPr>
            <w:r>
              <w:t>Информационные ресурсы Оператора</w:t>
            </w:r>
          </w:p>
        </w:tc>
        <w:tc>
          <w:tcPr>
            <w:tcW w:w="1191" w:type="dxa"/>
          </w:tcPr>
          <w:p w:rsidR="00FD7DB9" w:rsidRDefault="00FD7DB9">
            <w:pPr>
              <w:pStyle w:val="ConsPlusNormal"/>
              <w:jc w:val="center"/>
            </w:pPr>
            <w:r>
              <w:t>Условия и запреты</w:t>
            </w:r>
          </w:p>
        </w:tc>
        <w:tc>
          <w:tcPr>
            <w:tcW w:w="1757" w:type="dxa"/>
          </w:tcPr>
          <w:p w:rsidR="00FD7DB9" w:rsidRDefault="00FD7DB9">
            <w:pPr>
              <w:pStyle w:val="ConsPlusNormal"/>
              <w:jc w:val="center"/>
            </w:pPr>
            <w:r>
              <w:t>Дополнительные условия</w:t>
            </w:r>
          </w:p>
        </w:tc>
      </w:tr>
      <w:tr w:rsidR="00FD7DB9">
        <w:tc>
          <w:tcPr>
            <w:tcW w:w="2617" w:type="dxa"/>
            <w:vMerge w:val="restart"/>
          </w:tcPr>
          <w:p w:rsidR="00FD7DB9" w:rsidRDefault="00FD7DB9">
            <w:pPr>
              <w:pStyle w:val="ConsPlusNormal"/>
            </w:pPr>
            <w:r>
              <w:t>общие персональные данные</w:t>
            </w: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 w:val="restart"/>
          </w:tcPr>
          <w:p w:rsidR="00FD7DB9" w:rsidRDefault="00FD7DB9">
            <w:pPr>
              <w:pStyle w:val="ConsPlusNormal"/>
            </w:pPr>
            <w:r>
              <w:t>специальные категории персональных данных</w:t>
            </w: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 w:val="restart"/>
          </w:tcPr>
          <w:p w:rsidR="00FD7DB9" w:rsidRDefault="00FD7DB9">
            <w:pPr>
              <w:pStyle w:val="ConsPlusNormal"/>
            </w:pPr>
            <w:r>
              <w:t>биометрические персональные данные</w:t>
            </w: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nformat"/>
        <w:jc w:val="both"/>
      </w:pPr>
      <w:r>
        <w:t>Настоящее согласие дано мной добровольно и действует с "___" ______ 20__ г.</w:t>
      </w:r>
    </w:p>
    <w:p w:rsidR="00FD7DB9" w:rsidRDefault="00FD7DB9">
      <w:pPr>
        <w:pStyle w:val="ConsPlusNonformat"/>
        <w:jc w:val="both"/>
      </w:pPr>
      <w:r>
        <w:t>по "____" ________ 20__ г.</w:t>
      </w:r>
    </w:p>
    <w:p w:rsidR="00FD7DB9" w:rsidRDefault="00FD7DB9">
      <w:pPr>
        <w:pStyle w:val="ConsPlusNonformat"/>
        <w:jc w:val="both"/>
      </w:pPr>
      <w:r>
        <w:t xml:space="preserve">Оставляю   за   собой   право  потребовать  прекратить  распространять  </w:t>
      </w:r>
      <w:proofErr w:type="gramStart"/>
      <w:r>
        <w:t>мои</w:t>
      </w:r>
      <w:proofErr w:type="gramEnd"/>
    </w:p>
    <w:p w:rsidR="00FD7DB9" w:rsidRDefault="00FD7DB9">
      <w:pPr>
        <w:pStyle w:val="ConsPlusNonformat"/>
        <w:jc w:val="both"/>
      </w:pPr>
      <w:r>
        <w:t>персональные   данные.   В  случае  получения  требования  Оператор  обязан</w:t>
      </w:r>
    </w:p>
    <w:p w:rsidR="00FD7DB9" w:rsidRDefault="00FD7DB9">
      <w:pPr>
        <w:pStyle w:val="ConsPlusNonformat"/>
        <w:jc w:val="both"/>
      </w:pPr>
      <w:r>
        <w:t>немедленно  прекратить  распространять  мои  персональные  данные,  а также</w:t>
      </w:r>
    </w:p>
    <w:p w:rsidR="00FD7DB9" w:rsidRDefault="00FD7DB9">
      <w:pPr>
        <w:pStyle w:val="ConsPlusNonformat"/>
        <w:jc w:val="both"/>
      </w:pPr>
      <w:r>
        <w:t>сообщить перечень третьих лиц, которым персональные данные были переданы.</w:t>
      </w:r>
    </w:p>
    <w:p w:rsidR="00FD7DB9" w:rsidRDefault="00FD7D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572"/>
      </w:tblGrid>
      <w:tr w:rsidR="00FD7DB9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DB9" w:rsidRDefault="00FD7DB9">
            <w:pPr>
              <w:pStyle w:val="ConsPlusNormal"/>
              <w:jc w:val="center"/>
            </w:pPr>
            <w:r>
              <w:t xml:space="preserve">"__" 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right"/>
        <w:outlineLvl w:val="1"/>
      </w:pPr>
      <w:r>
        <w:t>Приложение N 2</w:t>
      </w:r>
    </w:p>
    <w:p w:rsidR="00FD7DB9" w:rsidRDefault="00FD7DB9">
      <w:pPr>
        <w:pStyle w:val="ConsPlusNormal"/>
        <w:jc w:val="right"/>
      </w:pPr>
      <w:r>
        <w:t>к Регламенту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right"/>
      </w:pPr>
      <w:r>
        <w:t xml:space="preserve">Министру труда, </w:t>
      </w:r>
      <w:proofErr w:type="gramStart"/>
      <w:r>
        <w:t>социальной</w:t>
      </w:r>
      <w:proofErr w:type="gramEnd"/>
    </w:p>
    <w:p w:rsidR="00FD7DB9" w:rsidRDefault="00FD7DB9">
      <w:pPr>
        <w:pStyle w:val="ConsPlusNormal"/>
        <w:jc w:val="right"/>
      </w:pPr>
      <w:r>
        <w:lastRenderedPageBreak/>
        <w:t>защиты и демографии</w:t>
      </w:r>
    </w:p>
    <w:p w:rsidR="00FD7DB9" w:rsidRDefault="00FD7DB9">
      <w:pPr>
        <w:pStyle w:val="ConsPlusNormal"/>
        <w:jc w:val="right"/>
      </w:pPr>
      <w:r>
        <w:t>Пензенской области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</w:pPr>
      <w:bookmarkStart w:id="17" w:name="P665"/>
      <w:bookmarkEnd w:id="17"/>
      <w:r>
        <w:t>ЗАЯВЛЕНИЕ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</w:pPr>
      <w:r>
        <w:t>Прошу назначить мне, представителю и (или) законному</w:t>
      </w:r>
    </w:p>
    <w:p w:rsidR="00FD7DB9" w:rsidRDefault="00FD7DB9">
      <w:pPr>
        <w:pStyle w:val="ConsPlusNormal"/>
        <w:jc w:val="center"/>
      </w:pPr>
      <w:r>
        <w:t>представителю несовершеннолетнего или недееспособного</w:t>
      </w:r>
    </w:p>
    <w:p w:rsidR="00FD7DB9" w:rsidRDefault="00FD7DB9">
      <w:pPr>
        <w:pStyle w:val="ConsPlusNormal"/>
        <w:jc w:val="center"/>
      </w:pPr>
      <w:r>
        <w:t>лица, ____________________________________</w:t>
      </w:r>
    </w:p>
    <w:p w:rsidR="00FD7DB9" w:rsidRDefault="00FD7DB9">
      <w:pPr>
        <w:pStyle w:val="ConsPlusNormal"/>
        <w:jc w:val="center"/>
      </w:pPr>
      <w:r>
        <w:t>_______________________________________________________</w:t>
      </w:r>
    </w:p>
    <w:p w:rsidR="00FD7DB9" w:rsidRDefault="00FD7DB9">
      <w:pPr>
        <w:pStyle w:val="ConsPlusNormal"/>
        <w:jc w:val="center"/>
      </w:pPr>
      <w:r>
        <w:t>_________________________________________________________,</w:t>
      </w:r>
    </w:p>
    <w:p w:rsidR="00FD7DB9" w:rsidRDefault="00FD7DB9">
      <w:pPr>
        <w:pStyle w:val="ConsPlusNormal"/>
        <w:jc w:val="center"/>
      </w:pPr>
      <w:proofErr w:type="gramStart"/>
      <w:r>
        <w:t>(фамилия, имя, отчество (при наличии), дата рождения, данные</w:t>
      </w:r>
      <w:proofErr w:type="gramEnd"/>
    </w:p>
    <w:p w:rsidR="00FD7DB9" w:rsidRDefault="00FD7DB9">
      <w:pPr>
        <w:pStyle w:val="ConsPlusNormal"/>
        <w:jc w:val="center"/>
      </w:pPr>
      <w:r>
        <w:t>документа, удостоверяющего личность, адрес места жительства,</w:t>
      </w:r>
    </w:p>
    <w:p w:rsidR="00FD7DB9" w:rsidRDefault="00FD7DB9">
      <w:pPr>
        <w:pStyle w:val="ConsPlusNormal"/>
        <w:jc w:val="center"/>
      </w:pPr>
      <w:r>
        <w:t>данные документа, подтверждающего полномочия представителя)</w:t>
      </w:r>
    </w:p>
    <w:p w:rsidR="00FD7DB9" w:rsidRDefault="00FD7DB9">
      <w:pPr>
        <w:pStyle w:val="ConsPlusNormal"/>
        <w:jc w:val="center"/>
      </w:pPr>
      <w:r>
        <w:t>выплату единовременного пособия гражданам, получившим вред</w:t>
      </w:r>
    </w:p>
    <w:p w:rsidR="00FD7DB9" w:rsidRDefault="00FD7DB9">
      <w:pPr>
        <w:pStyle w:val="ConsPlusNormal"/>
        <w:jc w:val="center"/>
      </w:pPr>
      <w:r>
        <w:t xml:space="preserve">здоровью в результате чрезвычайных ситуаций </w:t>
      </w:r>
      <w:proofErr w:type="gramStart"/>
      <w:r>
        <w:t>природного</w:t>
      </w:r>
      <w:proofErr w:type="gramEnd"/>
    </w:p>
    <w:p w:rsidR="00FD7DB9" w:rsidRDefault="00FD7DB9">
      <w:pPr>
        <w:pStyle w:val="ConsPlusNormal"/>
        <w:jc w:val="center"/>
      </w:pPr>
      <w:r>
        <w:t>и техногенного характера федерального, межрегионального</w:t>
      </w:r>
    </w:p>
    <w:p w:rsidR="00FD7DB9" w:rsidRDefault="00FD7DB9">
      <w:pPr>
        <w:pStyle w:val="ConsPlusNormal"/>
        <w:jc w:val="center"/>
      </w:pPr>
      <w:r>
        <w:t>и регионального характера, в связи с получением вреда</w:t>
      </w:r>
    </w:p>
    <w:p w:rsidR="00FD7DB9" w:rsidRDefault="00FD7DB9">
      <w:pPr>
        <w:pStyle w:val="ConsPlusNormal"/>
        <w:jc w:val="center"/>
      </w:pPr>
      <w:r>
        <w:t>здоровью в результате чрезвычайной ситуации на территории:</w:t>
      </w:r>
    </w:p>
    <w:p w:rsidR="00FD7DB9" w:rsidRDefault="00FD7DB9">
      <w:pPr>
        <w:pStyle w:val="ConsPlusNormal"/>
        <w:jc w:val="center"/>
      </w:pPr>
      <w:r>
        <w:t>_______________________________________________________,</w:t>
      </w:r>
    </w:p>
    <w:p w:rsidR="00FD7DB9" w:rsidRDefault="00FD7DB9">
      <w:pPr>
        <w:pStyle w:val="ConsPlusNormal"/>
        <w:jc w:val="center"/>
      </w:pPr>
      <w:r>
        <w:t>(наименование субъекта Российской Федерации)</w:t>
      </w:r>
    </w:p>
    <w:p w:rsidR="00FD7DB9" w:rsidRDefault="00FD7DB9">
      <w:pPr>
        <w:pStyle w:val="ConsPlusNormal"/>
        <w:jc w:val="center"/>
      </w:pPr>
      <w:r>
        <w:t>моими несовершеннолетними детьми:</w:t>
      </w:r>
    </w:p>
    <w:p w:rsidR="00FD7DB9" w:rsidRDefault="00FD7DB9">
      <w:pPr>
        <w:pStyle w:val="ConsPlusNormal"/>
        <w:jc w:val="center"/>
      </w:pPr>
      <w:r>
        <w:t>1. ________________________________________________________</w:t>
      </w:r>
    </w:p>
    <w:p w:rsidR="00FD7DB9" w:rsidRDefault="00FD7DB9">
      <w:pPr>
        <w:pStyle w:val="ConsPlusNormal"/>
        <w:jc w:val="center"/>
      </w:pPr>
      <w:proofErr w:type="gramStart"/>
      <w:r>
        <w:t>(фамилия, имя, отчество (при наличии), дата рождения,</w:t>
      </w:r>
      <w:proofErr w:type="gramEnd"/>
    </w:p>
    <w:p w:rsidR="00FD7DB9" w:rsidRDefault="00FD7DB9">
      <w:pPr>
        <w:pStyle w:val="ConsPlusNormal"/>
        <w:jc w:val="center"/>
      </w:pPr>
      <w:r>
        <w:t>свидетельство о рождении (серия, номер, дата), дата и номер</w:t>
      </w:r>
    </w:p>
    <w:p w:rsidR="00FD7DB9" w:rsidRDefault="00FD7DB9">
      <w:pPr>
        <w:pStyle w:val="ConsPlusNormal"/>
        <w:jc w:val="center"/>
      </w:pPr>
      <w:r>
        <w:t>записи акта о рождении или реквизиты документа о рождении,</w:t>
      </w:r>
    </w:p>
    <w:p w:rsidR="00FD7DB9" w:rsidRDefault="00FD7DB9">
      <w:pPr>
        <w:pStyle w:val="ConsPlusNormal"/>
        <w:jc w:val="center"/>
      </w:pPr>
      <w:r>
        <w:t>выданного компетентным органом иностранного государства,</w:t>
      </w:r>
    </w:p>
    <w:p w:rsidR="00FD7DB9" w:rsidRDefault="00FD7DB9">
      <w:pPr>
        <w:pStyle w:val="ConsPlusNormal"/>
        <w:jc w:val="center"/>
      </w:pPr>
      <w:r>
        <w:t>реквизиты постановления следователя (дознавателя, судьи) или</w:t>
      </w:r>
    </w:p>
    <w:p w:rsidR="00FD7DB9" w:rsidRDefault="00FD7DB9">
      <w:pPr>
        <w:pStyle w:val="ConsPlusNormal"/>
        <w:jc w:val="center"/>
      </w:pPr>
      <w:r>
        <w:t>определения суда о признании гражданина пострадавшим</w:t>
      </w:r>
    </w:p>
    <w:p w:rsidR="00FD7DB9" w:rsidRDefault="00FD7DB9">
      <w:pPr>
        <w:pStyle w:val="ConsPlusNormal"/>
        <w:jc w:val="center"/>
      </w:pPr>
      <w:r>
        <w:t xml:space="preserve">и </w:t>
      </w:r>
      <w:proofErr w:type="gramStart"/>
      <w:r>
        <w:t>получившим</w:t>
      </w:r>
      <w:proofErr w:type="gramEnd"/>
      <w:r>
        <w:t xml:space="preserve"> вред здоровью в результате чрезвычайной</w:t>
      </w:r>
    </w:p>
    <w:p w:rsidR="00FD7DB9" w:rsidRDefault="00FD7DB9">
      <w:pPr>
        <w:pStyle w:val="ConsPlusNormal"/>
        <w:jc w:val="center"/>
      </w:pPr>
      <w:r>
        <w:t>ситуации)</w:t>
      </w:r>
    </w:p>
    <w:p w:rsidR="00FD7DB9" w:rsidRDefault="00FD7DB9">
      <w:pPr>
        <w:pStyle w:val="ConsPlusNormal"/>
        <w:jc w:val="center"/>
      </w:pPr>
      <w:r>
        <w:t>2. _______________________________________________________,</w:t>
      </w:r>
    </w:p>
    <w:p w:rsidR="00FD7DB9" w:rsidRDefault="00FD7DB9">
      <w:pPr>
        <w:pStyle w:val="ConsPlusNormal"/>
        <w:jc w:val="center"/>
      </w:pPr>
      <w:proofErr w:type="gramStart"/>
      <w:r>
        <w:t>(фамилия, имя, отчество (при наличии), дата рождения,</w:t>
      </w:r>
      <w:proofErr w:type="gramEnd"/>
    </w:p>
    <w:p w:rsidR="00FD7DB9" w:rsidRDefault="00FD7DB9">
      <w:pPr>
        <w:pStyle w:val="ConsPlusNormal"/>
        <w:jc w:val="center"/>
      </w:pPr>
      <w:r>
        <w:t>свидетельство о рождении (серия, номер, дата), дата и номер</w:t>
      </w:r>
    </w:p>
    <w:p w:rsidR="00FD7DB9" w:rsidRDefault="00FD7DB9">
      <w:pPr>
        <w:pStyle w:val="ConsPlusNormal"/>
        <w:jc w:val="center"/>
      </w:pPr>
      <w:r>
        <w:t>записи акта о рождении или реквизиты документа о рождении,</w:t>
      </w:r>
    </w:p>
    <w:p w:rsidR="00FD7DB9" w:rsidRDefault="00FD7DB9">
      <w:pPr>
        <w:pStyle w:val="ConsPlusNormal"/>
        <w:jc w:val="center"/>
      </w:pPr>
      <w:r>
        <w:t>выданного компетентным органом иностранного государства,</w:t>
      </w:r>
    </w:p>
    <w:p w:rsidR="00FD7DB9" w:rsidRDefault="00FD7DB9">
      <w:pPr>
        <w:pStyle w:val="ConsPlusNormal"/>
        <w:jc w:val="center"/>
      </w:pPr>
      <w:r>
        <w:t>реквизиты постановления следователя (дознавателя, судьи) или</w:t>
      </w:r>
    </w:p>
    <w:p w:rsidR="00FD7DB9" w:rsidRDefault="00FD7DB9">
      <w:pPr>
        <w:pStyle w:val="ConsPlusNormal"/>
        <w:jc w:val="center"/>
      </w:pPr>
      <w:r>
        <w:t>определения суда о признании гражданина пострадавшим</w:t>
      </w:r>
    </w:p>
    <w:p w:rsidR="00FD7DB9" w:rsidRDefault="00FD7DB9">
      <w:pPr>
        <w:pStyle w:val="ConsPlusNormal"/>
        <w:jc w:val="center"/>
      </w:pPr>
      <w:r>
        <w:t xml:space="preserve">и </w:t>
      </w:r>
      <w:proofErr w:type="gramStart"/>
      <w:r>
        <w:t>получившим</w:t>
      </w:r>
      <w:proofErr w:type="gramEnd"/>
      <w:r>
        <w:t xml:space="preserve"> вред здоровью в результате чрезвычайной</w:t>
      </w:r>
    </w:p>
    <w:p w:rsidR="00FD7DB9" w:rsidRDefault="00FD7DB9">
      <w:pPr>
        <w:pStyle w:val="ConsPlusNormal"/>
        <w:jc w:val="center"/>
      </w:pPr>
      <w:r>
        <w:t>ситуации)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</w:pPr>
      <w:r>
        <w:t>иными лицами, представителем и (или) законным</w:t>
      </w:r>
    </w:p>
    <w:p w:rsidR="00FD7DB9" w:rsidRDefault="00FD7DB9">
      <w:pPr>
        <w:pStyle w:val="ConsPlusNormal"/>
        <w:jc w:val="center"/>
      </w:pPr>
      <w:proofErr w:type="gramStart"/>
      <w:r>
        <w:t>представителем</w:t>
      </w:r>
      <w:proofErr w:type="gramEnd"/>
      <w:r>
        <w:t xml:space="preserve"> которых я являюсь:</w:t>
      </w:r>
    </w:p>
    <w:p w:rsidR="00FD7DB9" w:rsidRDefault="00FD7DB9">
      <w:pPr>
        <w:pStyle w:val="ConsPlusNormal"/>
        <w:jc w:val="center"/>
      </w:pPr>
      <w:r>
        <w:t>1. ________________________________________________________</w:t>
      </w:r>
    </w:p>
    <w:p w:rsidR="00FD7DB9" w:rsidRDefault="00FD7DB9">
      <w:pPr>
        <w:pStyle w:val="ConsPlusNormal"/>
        <w:jc w:val="center"/>
      </w:pPr>
      <w:proofErr w:type="gramStart"/>
      <w:r>
        <w:t>(фамилия, имя, отчество (при наличии), дата рождения, данные</w:t>
      </w:r>
      <w:proofErr w:type="gramEnd"/>
    </w:p>
    <w:p w:rsidR="00FD7DB9" w:rsidRDefault="00FD7DB9">
      <w:pPr>
        <w:pStyle w:val="ConsPlusNormal"/>
        <w:jc w:val="center"/>
      </w:pPr>
      <w:r>
        <w:t>документа, удостоверяющего личность, реквизиты постановления</w:t>
      </w:r>
    </w:p>
    <w:p w:rsidR="00FD7DB9" w:rsidRDefault="00FD7DB9">
      <w:pPr>
        <w:pStyle w:val="ConsPlusNormal"/>
        <w:jc w:val="center"/>
      </w:pPr>
      <w:r>
        <w:t>следователя (дознавателя, судьи) или определения суда</w:t>
      </w:r>
    </w:p>
    <w:p w:rsidR="00FD7DB9" w:rsidRDefault="00FD7DB9">
      <w:pPr>
        <w:pStyle w:val="ConsPlusNormal"/>
        <w:jc w:val="center"/>
      </w:pPr>
      <w:r>
        <w:t>о признании гражданина пострадавшим и получившим вред</w:t>
      </w:r>
    </w:p>
    <w:p w:rsidR="00FD7DB9" w:rsidRDefault="00FD7DB9">
      <w:pPr>
        <w:pStyle w:val="ConsPlusNormal"/>
        <w:jc w:val="center"/>
      </w:pPr>
      <w:r>
        <w:t>здоровью в результате чрезвычайной ситуации)</w:t>
      </w:r>
    </w:p>
    <w:p w:rsidR="00FD7DB9" w:rsidRDefault="00FD7DB9">
      <w:pPr>
        <w:pStyle w:val="ConsPlusNormal"/>
        <w:jc w:val="center"/>
      </w:pPr>
      <w:r>
        <w:t>2. _______________________________________________________,</w:t>
      </w:r>
    </w:p>
    <w:p w:rsidR="00FD7DB9" w:rsidRDefault="00FD7DB9">
      <w:pPr>
        <w:pStyle w:val="ConsPlusNormal"/>
        <w:jc w:val="center"/>
      </w:pPr>
      <w:proofErr w:type="gramStart"/>
      <w:r>
        <w:t>(фамилия, имя, отчество (при наличии), дата рождения, данные</w:t>
      </w:r>
      <w:proofErr w:type="gramEnd"/>
    </w:p>
    <w:p w:rsidR="00FD7DB9" w:rsidRDefault="00FD7DB9">
      <w:pPr>
        <w:pStyle w:val="ConsPlusNormal"/>
        <w:jc w:val="center"/>
      </w:pPr>
      <w:r>
        <w:t>документа, удостоверяющего личность, реквизиты постановления</w:t>
      </w:r>
    </w:p>
    <w:p w:rsidR="00FD7DB9" w:rsidRDefault="00FD7DB9">
      <w:pPr>
        <w:pStyle w:val="ConsPlusNormal"/>
        <w:jc w:val="center"/>
      </w:pPr>
      <w:r>
        <w:t>следователя (дознавателя, судьи) или определения суда</w:t>
      </w:r>
    </w:p>
    <w:p w:rsidR="00FD7DB9" w:rsidRDefault="00FD7DB9">
      <w:pPr>
        <w:pStyle w:val="ConsPlusNormal"/>
        <w:jc w:val="center"/>
      </w:pPr>
      <w:r>
        <w:t>о признании гражданина пострадавшим и получившим вред</w:t>
      </w:r>
    </w:p>
    <w:p w:rsidR="00FD7DB9" w:rsidRDefault="00FD7DB9">
      <w:pPr>
        <w:pStyle w:val="ConsPlusNormal"/>
        <w:jc w:val="center"/>
      </w:pPr>
      <w:r>
        <w:t>здоровью в результате чрезвычайной ситуации)</w:t>
      </w:r>
    </w:p>
    <w:p w:rsidR="00FD7DB9" w:rsidRDefault="00FD7DB9">
      <w:pPr>
        <w:pStyle w:val="ConsPlusNormal"/>
        <w:jc w:val="center"/>
      </w:pPr>
      <w:r>
        <w:lastRenderedPageBreak/>
        <w:t>__________________________________________________________</w:t>
      </w:r>
    </w:p>
    <w:p w:rsidR="00FD7DB9" w:rsidRDefault="00FD7DB9">
      <w:pPr>
        <w:pStyle w:val="ConsPlusNormal"/>
        <w:jc w:val="center"/>
      </w:pPr>
      <w:proofErr w:type="gramStart"/>
      <w:r>
        <w:t>(указывается способ выплаты: через кредитные организации</w:t>
      </w:r>
      <w:proofErr w:type="gramEnd"/>
    </w:p>
    <w:p w:rsidR="00FD7DB9" w:rsidRDefault="00FD7DB9">
      <w:pPr>
        <w:pStyle w:val="ConsPlusNormal"/>
        <w:jc w:val="center"/>
      </w:pPr>
      <w:r>
        <w:t>или через организации почтовой связи)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nformat"/>
        <w:jc w:val="both"/>
      </w:pPr>
      <w:r>
        <w:t>Контактные данные заявителя:</w:t>
      </w:r>
    </w:p>
    <w:p w:rsidR="00FD7DB9" w:rsidRDefault="00FD7DB9">
      <w:pPr>
        <w:pStyle w:val="ConsPlusNonformat"/>
        <w:jc w:val="both"/>
      </w:pPr>
      <w:r>
        <w:t>Телефон: ________________________________________</w:t>
      </w:r>
    </w:p>
    <w:p w:rsidR="00FD7DB9" w:rsidRDefault="00FD7DB9">
      <w:pPr>
        <w:pStyle w:val="ConsPlusNonformat"/>
        <w:jc w:val="both"/>
      </w:pPr>
    </w:p>
    <w:p w:rsidR="00FD7DB9" w:rsidRDefault="00FD7DB9">
      <w:pPr>
        <w:pStyle w:val="ConsPlusNonformat"/>
        <w:jc w:val="both"/>
      </w:pPr>
      <w:r>
        <w:t>Банковские реквизиты для выплаты:</w:t>
      </w:r>
    </w:p>
    <w:p w:rsidR="00FD7DB9" w:rsidRDefault="00FD7DB9">
      <w:pPr>
        <w:pStyle w:val="ConsPlusNonformat"/>
        <w:jc w:val="both"/>
      </w:pPr>
      <w:r>
        <w:t>Лицевой счет: ___________________________________</w:t>
      </w:r>
    </w:p>
    <w:p w:rsidR="00FD7DB9" w:rsidRDefault="00FD7DB9">
      <w:pPr>
        <w:pStyle w:val="ConsPlusNonformat"/>
        <w:jc w:val="both"/>
      </w:pPr>
      <w:r>
        <w:t>Расчетный счет: _________________________________</w:t>
      </w:r>
    </w:p>
    <w:p w:rsidR="00FD7DB9" w:rsidRDefault="00FD7DB9">
      <w:pPr>
        <w:pStyle w:val="ConsPlusNonformat"/>
        <w:jc w:val="both"/>
      </w:pPr>
      <w:r>
        <w:t>Наименование банка: _____________________________</w:t>
      </w:r>
    </w:p>
    <w:p w:rsidR="00FD7DB9" w:rsidRDefault="00FD7DB9">
      <w:pPr>
        <w:pStyle w:val="ConsPlusNonformat"/>
        <w:jc w:val="both"/>
      </w:pPr>
      <w:r>
        <w:t>БИК _____________________________________________</w:t>
      </w:r>
    </w:p>
    <w:p w:rsidR="00FD7DB9" w:rsidRDefault="00FD7DB9">
      <w:pPr>
        <w:pStyle w:val="ConsPlusNonformat"/>
        <w:jc w:val="both"/>
      </w:pPr>
      <w:r>
        <w:t>ИНН _____________________________________________</w:t>
      </w:r>
    </w:p>
    <w:p w:rsidR="00FD7DB9" w:rsidRDefault="00FD7DB9">
      <w:pPr>
        <w:pStyle w:val="ConsPlusNonformat"/>
        <w:jc w:val="both"/>
      </w:pPr>
      <w:r>
        <w:t>КПП _____________________________________________</w:t>
      </w:r>
    </w:p>
    <w:p w:rsidR="00FD7DB9" w:rsidRDefault="00FD7DB9">
      <w:pPr>
        <w:pStyle w:val="ConsPlusNonformat"/>
        <w:jc w:val="both"/>
      </w:pPr>
      <w:r>
        <w:t>Номер банковской карты __________________________</w:t>
      </w:r>
    </w:p>
    <w:p w:rsidR="00FD7DB9" w:rsidRDefault="00FD7D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340"/>
        <w:gridCol w:w="1850"/>
        <w:gridCol w:w="340"/>
        <w:gridCol w:w="3572"/>
      </w:tblGrid>
      <w:tr w:rsidR="00FD7DB9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DB9" w:rsidRDefault="00FD7DB9">
            <w:pPr>
              <w:pStyle w:val="ConsPlusNormal"/>
              <w:jc w:val="center"/>
            </w:pPr>
            <w:r>
              <w:t xml:space="preserve">"__" 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  <w:outlineLvl w:val="2"/>
      </w:pPr>
      <w:r>
        <w:t>Согласие</w:t>
      </w:r>
    </w:p>
    <w:p w:rsidR="00FD7DB9" w:rsidRDefault="00FD7DB9">
      <w:pPr>
        <w:pStyle w:val="ConsPlusNormal"/>
        <w:jc w:val="center"/>
      </w:pPr>
      <w:r>
        <w:t>на обработку персональных данных (образец)</w:t>
      </w:r>
    </w:p>
    <w:p w:rsidR="00FD7DB9" w:rsidRDefault="00FD7D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97"/>
        <w:gridCol w:w="1020"/>
        <w:gridCol w:w="510"/>
        <w:gridCol w:w="340"/>
        <w:gridCol w:w="340"/>
        <w:gridCol w:w="340"/>
        <w:gridCol w:w="495"/>
        <w:gridCol w:w="1644"/>
        <w:gridCol w:w="340"/>
        <w:gridCol w:w="680"/>
        <w:gridCol w:w="510"/>
        <w:gridCol w:w="1134"/>
      </w:tblGrid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center"/>
            </w:pPr>
            <w:r>
              <w:t>(информация о субъекте персональных данных)</w:t>
            </w:r>
          </w:p>
        </w:tc>
      </w:tr>
      <w:tr w:rsidR="00FD7DB9">
        <w:tc>
          <w:tcPr>
            <w:tcW w:w="794" w:type="dxa"/>
            <w:gridSpan w:val="2"/>
          </w:tcPr>
          <w:p w:rsidR="00FD7DB9" w:rsidRDefault="00FD7DB9">
            <w:pPr>
              <w:pStyle w:val="ConsPlusNormal"/>
            </w:pPr>
            <w:r>
              <w:t>Я</w:t>
            </w:r>
          </w:p>
        </w:tc>
        <w:tc>
          <w:tcPr>
            <w:tcW w:w="2607" w:type="dxa"/>
            <w:gridSpan w:val="5"/>
          </w:tcPr>
          <w:p w:rsidR="00FD7DB9" w:rsidRDefault="00FD7DB9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FD7DB9" w:rsidRDefault="00FD7DB9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794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2607" w:type="dxa"/>
            <w:gridSpan w:val="5"/>
          </w:tcPr>
          <w:p w:rsidR="00FD7DB9" w:rsidRDefault="00FD7DB9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FD7DB9" w:rsidRDefault="00FD7DB9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324" w:type="dxa"/>
            <w:gridSpan w:val="3"/>
          </w:tcPr>
          <w:p w:rsidR="00FD7DB9" w:rsidRDefault="00FD7DB9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  <w:jc w:val="center"/>
            </w:pPr>
            <w:r>
              <w:t>(адрес)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(информация о представителе субъекта персональных данных)</w:t>
            </w:r>
          </w:p>
        </w:tc>
      </w:tr>
      <w:tr w:rsidR="00FD7DB9">
        <w:tc>
          <w:tcPr>
            <w:tcW w:w="794" w:type="dxa"/>
            <w:gridSpan w:val="2"/>
          </w:tcPr>
          <w:p w:rsidR="00FD7DB9" w:rsidRDefault="00FD7DB9">
            <w:pPr>
              <w:pStyle w:val="ConsPlusNormal"/>
            </w:pPr>
            <w:r>
              <w:t>Я</w:t>
            </w:r>
          </w:p>
        </w:tc>
        <w:tc>
          <w:tcPr>
            <w:tcW w:w="2607" w:type="dxa"/>
            <w:gridSpan w:val="5"/>
          </w:tcPr>
          <w:p w:rsidR="00FD7DB9" w:rsidRDefault="00FD7DB9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FD7DB9" w:rsidRDefault="00FD7DB9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794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2607" w:type="dxa"/>
            <w:gridSpan w:val="5"/>
          </w:tcPr>
          <w:p w:rsidR="00FD7DB9" w:rsidRDefault="00FD7DB9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FD7DB9" w:rsidRDefault="00FD7DB9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324" w:type="dxa"/>
            <w:gridSpan w:val="3"/>
          </w:tcPr>
          <w:p w:rsidR="00FD7DB9" w:rsidRDefault="00FD7DB9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  <w:jc w:val="center"/>
            </w:pPr>
            <w:r>
              <w:t>(адрес)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принимаю решение о предоставлении своих персональных данных в составе: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и даю согласие на их обработку, включающую: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1. сбор;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2. запись;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3. систематизацию;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4. накопление;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5. хранение;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6. уточнение (обновление);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7. уточнение (изменение);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8. извлечение;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9. использование;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10. передачу (предоставление);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11. передачу (доступ);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12. обезличивание;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13. блокирование;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14. удаление;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15. уничтожение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(в случае обработки общедоступных персональных данных)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16. передачу (распространение)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персональных данных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lastRenderedPageBreak/>
              <w:t>(перечень действий с персональными данными, на совершение которых дается согласие)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систем,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(общее описание используемых оператором способов обработки персональных данных)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своей волей и в своем интересе Министерству труда, социальной защиты и демографии Пензенской области, расположенному по адресу: 440008, г. Пенза, ул. Некрасова, 24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(информация о лице, осуществляющем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(наименование или фамилия, имя, отчество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(адрес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с целью: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(цель или цели обработки персональных данных)</w:t>
            </w: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  <w:jc w:val="both"/>
            </w:pPr>
            <w:r>
              <w:t>на срок:</w:t>
            </w: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3401" w:type="dxa"/>
            <w:gridSpan w:val="7"/>
          </w:tcPr>
          <w:p w:rsidR="00FD7DB9" w:rsidRDefault="00FD7DB9">
            <w:pPr>
              <w:pStyle w:val="ConsPlusNormal"/>
            </w:pPr>
          </w:p>
        </w:tc>
        <w:tc>
          <w:tcPr>
            <w:tcW w:w="5483" w:type="dxa"/>
            <w:gridSpan w:val="8"/>
          </w:tcPr>
          <w:p w:rsidR="00FD7DB9" w:rsidRDefault="00FD7DB9">
            <w:pPr>
              <w:pStyle w:val="ConsPlusNormal"/>
              <w:jc w:val="both"/>
            </w:pPr>
            <w:r>
              <w:t>(срок, в течение которого действует согласие)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Порядок отзыва согласия: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FD7DB9" w:rsidRDefault="00FD7DB9">
            <w:pPr>
              <w:pStyle w:val="ConsPlusNormal"/>
              <w:jc w:val="both"/>
            </w:pPr>
            <w:r>
              <w:t>Отзыв должен содержать:</w:t>
            </w:r>
          </w:p>
          <w:p w:rsidR="00FD7DB9" w:rsidRDefault="00FD7DB9">
            <w:pPr>
              <w:pStyle w:val="ConsPlusNormal"/>
              <w:jc w:val="both"/>
            </w:pPr>
            <w:r>
              <w:t>- номер основного документа, удостоверяющего личность субъекта персональных данных;</w:t>
            </w:r>
          </w:p>
          <w:p w:rsidR="00FD7DB9" w:rsidRDefault="00FD7DB9">
            <w:pPr>
              <w:pStyle w:val="ConsPlusNormal"/>
              <w:jc w:val="both"/>
            </w:pPr>
            <w:r>
              <w:t>- сведения о дате выдачи указанного документа и выдавшем его органе;</w:t>
            </w:r>
          </w:p>
          <w:p w:rsidR="00FD7DB9" w:rsidRDefault="00FD7DB9">
            <w:pPr>
              <w:pStyle w:val="ConsPlusNormal"/>
              <w:jc w:val="both"/>
            </w:pPr>
            <w:r>
              <w:t>- собственноручную подпись субъекта персональных данных;</w:t>
            </w:r>
          </w:p>
          <w:p w:rsidR="00FD7DB9" w:rsidRDefault="00FD7DB9">
            <w:pPr>
              <w:pStyle w:val="ConsPlusNormal"/>
              <w:jc w:val="both"/>
            </w:pPr>
            <w:r>
              <w:t>- сведения о согласии на обработку персональных данных (дата и адрес, по которому давалось согласие).</w:t>
            </w:r>
          </w:p>
          <w:p w:rsidR="00FD7DB9" w:rsidRDefault="00FD7DB9">
            <w:pPr>
              <w:pStyle w:val="ConsPlusNormal"/>
              <w:jc w:val="both"/>
            </w:pPr>
            <w: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FD7DB9" w:rsidRDefault="00FD7DB9">
            <w:pPr>
              <w:pStyle w:val="ConsPlusNormal"/>
              <w:jc w:val="both"/>
            </w:pPr>
            <w:r>
              <w:t>Отзыв согласия осуществляется по адресу: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 xml:space="preserve"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</w:t>
            </w:r>
            <w:r>
              <w:lastRenderedPageBreak/>
              <w:t>персональных данных будет произведено в течение 30 дней с момента поступления.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lastRenderedPageBreak/>
              <w:t>Порядок защиты субъектом персональных данных своих прав и законных интересов: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 xml:space="preserve">осуществляется в соответствии с требованиями Федерального </w:t>
            </w:r>
            <w:hyperlink r:id="rId34">
              <w:r>
                <w:rPr>
                  <w:color w:val="0000FF"/>
                </w:rPr>
                <w:t>закона</w:t>
              </w:r>
            </w:hyperlink>
            <w:r>
              <w:t xml:space="preserve"> N 152 от 27.07.2006 "О персональных данных"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  <w:jc w:val="both"/>
            </w:pPr>
            <w: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454" w:type="dxa"/>
          </w:tcPr>
          <w:p w:rsidR="00FD7DB9" w:rsidRDefault="00FD7DB9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397" w:type="dxa"/>
          </w:tcPr>
          <w:p w:rsidR="00FD7DB9" w:rsidRDefault="00FD7DB9">
            <w:pPr>
              <w:pStyle w:val="ConsPlusNormal"/>
            </w:pPr>
            <w:r>
              <w:t>"</w:t>
            </w:r>
          </w:p>
        </w:tc>
        <w:tc>
          <w:tcPr>
            <w:tcW w:w="102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510" w:type="dxa"/>
          </w:tcPr>
          <w:p w:rsidR="00FD7DB9" w:rsidRDefault="00FD7DB9">
            <w:pPr>
              <w:pStyle w:val="ConsPlusNormal"/>
            </w:pPr>
            <w:r>
              <w:t>20</w:t>
            </w: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FD7DB9" w:rsidRDefault="00FD7DB9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664" w:type="dxa"/>
            <w:gridSpan w:val="3"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45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397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02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51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2664" w:type="dxa"/>
            <w:gridSpan w:val="3"/>
          </w:tcPr>
          <w:p w:rsidR="00FD7DB9" w:rsidRDefault="00FD7DB9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644" w:type="dxa"/>
            <w:gridSpan w:val="2"/>
          </w:tcPr>
          <w:p w:rsidR="00FD7DB9" w:rsidRDefault="00FD7DB9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8884" w:type="dxa"/>
            <w:gridSpan w:val="15"/>
          </w:tcPr>
          <w:p w:rsidR="00FD7DB9" w:rsidRDefault="00FD7DB9">
            <w:pPr>
              <w:pStyle w:val="ConsPlusNormal"/>
            </w:pPr>
            <w:r>
              <w:t>Предоставленные данные соответствуют предъявленным документам, удостоверяющим личность.</w:t>
            </w:r>
          </w:p>
        </w:tc>
      </w:tr>
      <w:tr w:rsidR="00FD7DB9">
        <w:tc>
          <w:tcPr>
            <w:tcW w:w="454" w:type="dxa"/>
          </w:tcPr>
          <w:p w:rsidR="00FD7DB9" w:rsidRDefault="00FD7DB9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397" w:type="dxa"/>
          </w:tcPr>
          <w:p w:rsidR="00FD7DB9" w:rsidRDefault="00FD7DB9">
            <w:pPr>
              <w:pStyle w:val="ConsPlusNormal"/>
            </w:pPr>
            <w:r>
              <w:t>"</w:t>
            </w:r>
          </w:p>
        </w:tc>
        <w:tc>
          <w:tcPr>
            <w:tcW w:w="102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510" w:type="dxa"/>
          </w:tcPr>
          <w:p w:rsidR="00FD7DB9" w:rsidRDefault="00FD7DB9">
            <w:pPr>
              <w:pStyle w:val="ConsPlusNormal"/>
            </w:pPr>
            <w:r>
              <w:t>20</w:t>
            </w:r>
          </w:p>
        </w:tc>
        <w:tc>
          <w:tcPr>
            <w:tcW w:w="1020" w:type="dxa"/>
            <w:gridSpan w:val="3"/>
          </w:tcPr>
          <w:p w:rsidR="00FD7DB9" w:rsidRDefault="00FD7DB9">
            <w:pPr>
              <w:pStyle w:val="ConsPlusNormal"/>
            </w:pPr>
          </w:p>
        </w:tc>
        <w:tc>
          <w:tcPr>
            <w:tcW w:w="495" w:type="dxa"/>
          </w:tcPr>
          <w:p w:rsidR="00FD7DB9" w:rsidRDefault="00FD7DB9">
            <w:pPr>
              <w:pStyle w:val="ConsPlusNormal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308" w:type="dxa"/>
            <w:gridSpan w:val="5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45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FD7DB9" w:rsidRDefault="00FD7DB9">
            <w:pPr>
              <w:pStyle w:val="ConsPlusNormal"/>
            </w:pPr>
          </w:p>
        </w:tc>
        <w:tc>
          <w:tcPr>
            <w:tcW w:w="397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02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510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020" w:type="dxa"/>
            <w:gridSpan w:val="3"/>
          </w:tcPr>
          <w:p w:rsidR="00FD7DB9" w:rsidRDefault="00FD7DB9">
            <w:pPr>
              <w:pStyle w:val="ConsPlusNormal"/>
            </w:pPr>
          </w:p>
        </w:tc>
        <w:tc>
          <w:tcPr>
            <w:tcW w:w="495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</w:tcPr>
          <w:p w:rsidR="00FD7DB9" w:rsidRDefault="00FD7DB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530" w:type="dxa"/>
            <w:gridSpan w:val="3"/>
          </w:tcPr>
          <w:p w:rsidR="00FD7DB9" w:rsidRDefault="00FD7DB9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134" w:type="dxa"/>
          </w:tcPr>
          <w:p w:rsidR="00FD7DB9" w:rsidRDefault="00FD7DB9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center"/>
        <w:outlineLvl w:val="3"/>
      </w:pPr>
      <w:r>
        <w:t>Согласие на обработку персональных данных, разрешенных</w:t>
      </w:r>
    </w:p>
    <w:p w:rsidR="00FD7DB9" w:rsidRDefault="00FD7DB9">
      <w:pPr>
        <w:pStyle w:val="ConsPlusNormal"/>
        <w:jc w:val="center"/>
      </w:pPr>
      <w:r>
        <w:t>субъектом персональных данных для распространения</w:t>
      </w: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nformat"/>
        <w:jc w:val="both"/>
      </w:pPr>
      <w:r>
        <w:t xml:space="preserve">    Министерству труда, социальной защиты и демографии</w:t>
      </w:r>
    </w:p>
    <w:p w:rsidR="00FD7DB9" w:rsidRDefault="00FD7DB9">
      <w:pPr>
        <w:pStyle w:val="ConsPlusNonformat"/>
        <w:jc w:val="both"/>
      </w:pPr>
      <w:r>
        <w:t xml:space="preserve">    Пензенской области</w:t>
      </w:r>
    </w:p>
    <w:p w:rsidR="00FD7DB9" w:rsidRDefault="00FD7DB9">
      <w:pPr>
        <w:pStyle w:val="ConsPlusNonformat"/>
        <w:jc w:val="both"/>
      </w:pPr>
      <w:r>
        <w:t xml:space="preserve">    адрес местонахождения: ул. Некрасова, 24, г. Пенза, 440008</w:t>
      </w:r>
    </w:p>
    <w:p w:rsidR="00FD7DB9" w:rsidRDefault="00FD7DB9">
      <w:pPr>
        <w:pStyle w:val="ConsPlusNonformat"/>
        <w:jc w:val="both"/>
      </w:pPr>
      <w:r>
        <w:t xml:space="preserve">    ОГРН ______________________, ИНН ________________________,</w:t>
      </w:r>
    </w:p>
    <w:p w:rsidR="00FD7DB9" w:rsidRDefault="00FD7DB9">
      <w:pPr>
        <w:pStyle w:val="ConsPlusNonformat"/>
        <w:jc w:val="both"/>
      </w:pPr>
      <w:r>
        <w:t xml:space="preserve">    КПП  _____________________________________________________</w:t>
      </w:r>
    </w:p>
    <w:p w:rsidR="00FD7DB9" w:rsidRDefault="00FD7DB9">
      <w:pPr>
        <w:pStyle w:val="ConsPlusNonformat"/>
        <w:jc w:val="both"/>
      </w:pPr>
      <w:r>
        <w:t xml:space="preserve">    от ______________________________________________________,</w:t>
      </w:r>
    </w:p>
    <w:p w:rsidR="00FD7DB9" w:rsidRDefault="00FD7DB9">
      <w:pPr>
        <w:pStyle w:val="ConsPlusNonformat"/>
        <w:jc w:val="both"/>
      </w:pPr>
      <w:r>
        <w:t xml:space="preserve">    паспорт серии __________ N _____ выдан "__" ____ 20__ года</w:t>
      </w:r>
    </w:p>
    <w:p w:rsidR="00FD7DB9" w:rsidRDefault="00FD7DB9">
      <w:pPr>
        <w:pStyle w:val="ConsPlusNonformat"/>
        <w:jc w:val="both"/>
      </w:pPr>
      <w:r>
        <w:t xml:space="preserve">    _________________________________________________________,</w:t>
      </w:r>
    </w:p>
    <w:p w:rsidR="00FD7DB9" w:rsidRDefault="00FD7DB9">
      <w:pPr>
        <w:pStyle w:val="ConsPlusNonformat"/>
        <w:jc w:val="both"/>
      </w:pPr>
      <w:r>
        <w:t xml:space="preserve">    зарегистрированног</w:t>
      </w:r>
      <w:proofErr w:type="gramStart"/>
      <w:r>
        <w:t>о(</w:t>
      </w:r>
      <w:proofErr w:type="gramEnd"/>
      <w:r>
        <w:t>й) по адресу: ________________________</w:t>
      </w:r>
    </w:p>
    <w:p w:rsidR="00FD7DB9" w:rsidRDefault="00FD7DB9">
      <w:pPr>
        <w:pStyle w:val="ConsPlusNonformat"/>
        <w:jc w:val="both"/>
      </w:pPr>
      <w:r>
        <w:t xml:space="preserve">    _________________________________________________________,</w:t>
      </w:r>
    </w:p>
    <w:p w:rsidR="00FD7DB9" w:rsidRDefault="00FD7DB9">
      <w:pPr>
        <w:pStyle w:val="ConsPlusNonformat"/>
        <w:jc w:val="both"/>
      </w:pPr>
      <w:r>
        <w:t xml:space="preserve">    адрес электронной почты: ________________________________,</w:t>
      </w:r>
    </w:p>
    <w:p w:rsidR="00FD7DB9" w:rsidRDefault="00FD7DB9">
      <w:pPr>
        <w:pStyle w:val="ConsPlusNonformat"/>
        <w:jc w:val="both"/>
      </w:pPr>
      <w:r>
        <w:t xml:space="preserve">    номер телефона: __________________________________________</w:t>
      </w:r>
    </w:p>
    <w:p w:rsidR="00FD7DB9" w:rsidRDefault="00FD7DB9">
      <w:pPr>
        <w:pStyle w:val="ConsPlusNonformat"/>
        <w:jc w:val="both"/>
      </w:pPr>
    </w:p>
    <w:p w:rsidR="00FD7DB9" w:rsidRDefault="00FD7DB9">
      <w:pPr>
        <w:pStyle w:val="ConsPlusNonformat"/>
        <w:jc w:val="both"/>
      </w:pPr>
      <w:r>
        <w:t>Настоящим я, _____________________________________________________________,</w:t>
      </w:r>
    </w:p>
    <w:p w:rsidR="00FD7DB9" w:rsidRDefault="00FD7DB9">
      <w:pPr>
        <w:pStyle w:val="ConsPlusNonformat"/>
        <w:jc w:val="both"/>
      </w:pPr>
      <w:r>
        <w:t xml:space="preserve">                                      ФИО</w:t>
      </w:r>
    </w:p>
    <w:p w:rsidR="00FD7DB9" w:rsidRDefault="00FD7DB9">
      <w:pPr>
        <w:pStyle w:val="ConsPlusNonformat"/>
        <w:jc w:val="both"/>
      </w:pPr>
      <w:r>
        <w:lastRenderedPageBreak/>
        <w:t xml:space="preserve">руководствуясь  </w:t>
      </w:r>
      <w:hyperlink r:id="rId35">
        <w:r>
          <w:rPr>
            <w:color w:val="0000FF"/>
          </w:rPr>
          <w:t>статьей  10.1</w:t>
        </w:r>
      </w:hyperlink>
      <w:r>
        <w:t xml:space="preserve"> Федерального закона от 27.07.2006 N 152-ФЗ "О</w:t>
      </w:r>
    </w:p>
    <w:p w:rsidR="00FD7DB9" w:rsidRDefault="00FD7DB9">
      <w:pPr>
        <w:pStyle w:val="ConsPlusNonformat"/>
        <w:jc w:val="both"/>
      </w:pPr>
      <w:r>
        <w:t>персональных  данных",  заявляю о согласии на распространение Министерством</w:t>
      </w:r>
    </w:p>
    <w:p w:rsidR="00FD7DB9" w:rsidRDefault="00FD7DB9">
      <w:pPr>
        <w:pStyle w:val="ConsPlusNonformat"/>
        <w:jc w:val="both"/>
      </w:pPr>
      <w:r>
        <w:t xml:space="preserve">труда,  социальной защиты и демографии Пензенской области </w:t>
      </w:r>
      <w:proofErr w:type="gramStart"/>
      <w:r>
        <w:t>моих</w:t>
      </w:r>
      <w:proofErr w:type="gramEnd"/>
      <w:r>
        <w:t xml:space="preserve"> персональных</w:t>
      </w:r>
    </w:p>
    <w:p w:rsidR="00FD7DB9" w:rsidRDefault="00FD7DB9">
      <w:pPr>
        <w:pStyle w:val="ConsPlusNonformat"/>
        <w:jc w:val="both"/>
      </w:pPr>
      <w:r>
        <w:t>данных с целью</w:t>
      </w:r>
    </w:p>
    <w:p w:rsidR="00FD7DB9" w:rsidRDefault="00FD7DB9">
      <w:pPr>
        <w:pStyle w:val="ConsPlusNonformat"/>
        <w:jc w:val="both"/>
      </w:pPr>
      <w:r>
        <w:t>___________________________________________________________________________</w:t>
      </w:r>
    </w:p>
    <w:p w:rsidR="00FD7DB9" w:rsidRDefault="00FD7DB9">
      <w:pPr>
        <w:pStyle w:val="ConsPlusNonformat"/>
        <w:jc w:val="both"/>
      </w:pPr>
      <w:r>
        <w:t>______________________________________________________ в следующем порядке:</w:t>
      </w:r>
    </w:p>
    <w:p w:rsidR="00FD7DB9" w:rsidRDefault="00FD7D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1644"/>
        <w:gridCol w:w="1701"/>
        <w:gridCol w:w="1191"/>
        <w:gridCol w:w="1757"/>
      </w:tblGrid>
      <w:tr w:rsidR="00FD7DB9">
        <w:tc>
          <w:tcPr>
            <w:tcW w:w="2617" w:type="dxa"/>
          </w:tcPr>
          <w:p w:rsidR="00FD7DB9" w:rsidRDefault="00FD7DB9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1644" w:type="dxa"/>
          </w:tcPr>
          <w:p w:rsidR="00FD7DB9" w:rsidRDefault="00FD7DB9">
            <w:pPr>
              <w:pStyle w:val="ConsPlusNormal"/>
              <w:jc w:val="center"/>
            </w:pPr>
            <w:r>
              <w:t>Перечень персональных данных</w:t>
            </w:r>
          </w:p>
        </w:tc>
        <w:tc>
          <w:tcPr>
            <w:tcW w:w="1701" w:type="dxa"/>
          </w:tcPr>
          <w:p w:rsidR="00FD7DB9" w:rsidRDefault="00FD7DB9">
            <w:pPr>
              <w:pStyle w:val="ConsPlusNormal"/>
              <w:jc w:val="center"/>
            </w:pPr>
            <w:r>
              <w:t>Информационные ресурсы Оператора</w:t>
            </w:r>
          </w:p>
        </w:tc>
        <w:tc>
          <w:tcPr>
            <w:tcW w:w="1191" w:type="dxa"/>
          </w:tcPr>
          <w:p w:rsidR="00FD7DB9" w:rsidRDefault="00FD7DB9">
            <w:pPr>
              <w:pStyle w:val="ConsPlusNormal"/>
              <w:jc w:val="center"/>
            </w:pPr>
            <w:r>
              <w:t>Условия и запреты</w:t>
            </w:r>
          </w:p>
        </w:tc>
        <w:tc>
          <w:tcPr>
            <w:tcW w:w="1757" w:type="dxa"/>
          </w:tcPr>
          <w:p w:rsidR="00FD7DB9" w:rsidRDefault="00FD7DB9">
            <w:pPr>
              <w:pStyle w:val="ConsPlusNormal"/>
              <w:jc w:val="center"/>
            </w:pPr>
            <w:r>
              <w:t>Дополнительные условия</w:t>
            </w:r>
          </w:p>
        </w:tc>
      </w:tr>
      <w:tr w:rsidR="00FD7DB9">
        <w:tc>
          <w:tcPr>
            <w:tcW w:w="2617" w:type="dxa"/>
            <w:vMerge w:val="restart"/>
          </w:tcPr>
          <w:p w:rsidR="00FD7DB9" w:rsidRDefault="00FD7DB9">
            <w:pPr>
              <w:pStyle w:val="ConsPlusNormal"/>
            </w:pPr>
            <w:r>
              <w:t>общие персональные данные</w:t>
            </w: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 w:val="restart"/>
          </w:tcPr>
          <w:p w:rsidR="00FD7DB9" w:rsidRDefault="00FD7DB9">
            <w:pPr>
              <w:pStyle w:val="ConsPlusNormal"/>
            </w:pPr>
            <w:r>
              <w:t>специальные категории персональных данных</w:t>
            </w: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 w:val="restart"/>
          </w:tcPr>
          <w:p w:rsidR="00FD7DB9" w:rsidRDefault="00FD7DB9">
            <w:pPr>
              <w:pStyle w:val="ConsPlusNormal"/>
            </w:pPr>
            <w:r>
              <w:t>биометрические персональные данные</w:t>
            </w: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617" w:type="dxa"/>
            <w:vMerge/>
          </w:tcPr>
          <w:p w:rsidR="00FD7DB9" w:rsidRDefault="00FD7DB9">
            <w:pPr>
              <w:pStyle w:val="ConsPlusNormal"/>
            </w:pPr>
          </w:p>
        </w:tc>
        <w:tc>
          <w:tcPr>
            <w:tcW w:w="1644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0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191" w:type="dxa"/>
          </w:tcPr>
          <w:p w:rsidR="00FD7DB9" w:rsidRDefault="00FD7DB9">
            <w:pPr>
              <w:pStyle w:val="ConsPlusNormal"/>
            </w:pPr>
          </w:p>
        </w:tc>
        <w:tc>
          <w:tcPr>
            <w:tcW w:w="1757" w:type="dxa"/>
          </w:tcPr>
          <w:p w:rsidR="00FD7DB9" w:rsidRDefault="00FD7DB9">
            <w:pPr>
              <w:pStyle w:val="ConsPlusNormal"/>
            </w:pP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nformat"/>
        <w:jc w:val="both"/>
      </w:pPr>
      <w:r>
        <w:t>Настоящее согласие дано мной добровольно и действует с "___" ______ 20__ г.</w:t>
      </w:r>
    </w:p>
    <w:p w:rsidR="00FD7DB9" w:rsidRDefault="00FD7DB9">
      <w:pPr>
        <w:pStyle w:val="ConsPlusNonformat"/>
        <w:jc w:val="both"/>
      </w:pPr>
      <w:r>
        <w:t>по "____" ________ 20__ г.</w:t>
      </w:r>
    </w:p>
    <w:p w:rsidR="00FD7DB9" w:rsidRDefault="00FD7DB9">
      <w:pPr>
        <w:pStyle w:val="ConsPlusNonformat"/>
        <w:jc w:val="both"/>
      </w:pPr>
      <w:r>
        <w:t xml:space="preserve">Оставляю   за   собой   право  потребовать  прекратить  распространять  </w:t>
      </w:r>
      <w:proofErr w:type="gramStart"/>
      <w:r>
        <w:t>мои</w:t>
      </w:r>
      <w:proofErr w:type="gramEnd"/>
    </w:p>
    <w:p w:rsidR="00FD7DB9" w:rsidRDefault="00FD7DB9">
      <w:pPr>
        <w:pStyle w:val="ConsPlusNonformat"/>
        <w:jc w:val="both"/>
      </w:pPr>
      <w:r>
        <w:t>персональные   данные.   В  случае  получения  требования  Оператор  обязан</w:t>
      </w:r>
    </w:p>
    <w:p w:rsidR="00FD7DB9" w:rsidRDefault="00FD7DB9">
      <w:pPr>
        <w:pStyle w:val="ConsPlusNonformat"/>
        <w:jc w:val="both"/>
      </w:pPr>
      <w:r>
        <w:t>немедленно  прекратить  распространять  мои  персональные  данные,  а также</w:t>
      </w:r>
    </w:p>
    <w:p w:rsidR="00FD7DB9" w:rsidRDefault="00FD7DB9">
      <w:pPr>
        <w:pStyle w:val="ConsPlusNonformat"/>
        <w:jc w:val="both"/>
      </w:pPr>
      <w:r>
        <w:t>сообщить перечень третьих лиц, которым персональные данные были переданы.</w:t>
      </w:r>
    </w:p>
    <w:p w:rsidR="00FD7DB9" w:rsidRDefault="00FD7D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515"/>
      </w:tblGrid>
      <w:tr w:rsidR="00FD7DB9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DB9" w:rsidRDefault="00FD7DB9">
            <w:pPr>
              <w:pStyle w:val="ConsPlusNormal"/>
              <w:jc w:val="center"/>
            </w:pPr>
            <w:r>
              <w:t xml:space="preserve">"__" 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DB9" w:rsidRDefault="00FD7DB9">
            <w:pPr>
              <w:pStyle w:val="ConsPlusNormal"/>
            </w:pPr>
          </w:p>
        </w:tc>
      </w:tr>
      <w:tr w:rsidR="00FD7DB9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B9" w:rsidRDefault="00FD7DB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jc w:val="both"/>
      </w:pPr>
    </w:p>
    <w:p w:rsidR="00FD7DB9" w:rsidRDefault="00FD7D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6DAC" w:rsidRDefault="008E6DAC"/>
    <w:sectPr w:rsidR="008E6DAC" w:rsidSect="00FD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B9"/>
    <w:rsid w:val="003414D8"/>
    <w:rsid w:val="008E6DAC"/>
    <w:rsid w:val="00EC1028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7D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D7D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7D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D7D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7D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D7D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7D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D7D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8BD0F53AC6DD3B7E05234732552E10DBF11C24DA496BFC4FCFF9B52BCF01ED433CD7B225B296F06FBC8311DD65F0A6F054131D9BFF222165ACC176XEH5I" TargetMode="External"/><Relationship Id="rId13" Type="http://schemas.openxmlformats.org/officeDocument/2006/relationships/hyperlink" Target="consultantplus://offline/ref=248BD0F53AC6DD3B7E05234732552E10DBF11C24DA496FF34BCBF9B52BCF01ED433CD7B225B296F06FBC8517DE65F0A6F054131D9BFF222165ACC176XEH5I" TargetMode="External"/><Relationship Id="rId18" Type="http://schemas.openxmlformats.org/officeDocument/2006/relationships/hyperlink" Target="consultantplus://offline/ref=248BD0F53AC6DD3B7E05234732552E10DBF11C24DA496FF34BCBF9B52BCF01ED433CD7B225B296F06FBC8514D765F0A6F054131D9BFF222165ACC176XEH5I" TargetMode="External"/><Relationship Id="rId26" Type="http://schemas.openxmlformats.org/officeDocument/2006/relationships/hyperlink" Target="consultantplus://offline/ref=248BD0F53AC6DD3B7E05234732552E10DBF11C24DA496FF34BCBF9B52BCF01ED433CD7B225B296F06FBC8510DB65F0A6F054131D9BFF222165ACC176XEH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48BD0F53AC6DD3B7E05234732552E10DBF11C24DA496FF34BCBF9B52BCF01ED433CD7B225B296F06FBC8512DB65F0A6F054131D9BFF222165ACC176XEH5I" TargetMode="External"/><Relationship Id="rId34" Type="http://schemas.openxmlformats.org/officeDocument/2006/relationships/hyperlink" Target="consultantplus://offline/ref=248BD0F53AC6DD3B7E053D4A2439701FDEF94B2BDB4F60AD129EFFE2749F07B8117C89EB67FE85F16AA28716DCX6HDI" TargetMode="External"/><Relationship Id="rId7" Type="http://schemas.openxmlformats.org/officeDocument/2006/relationships/hyperlink" Target="consultantplus://offline/ref=248BD0F53AC6DD3B7E053D4A2439701FDEF9422FD84B60AD129EFFE2749F07B8037CD1E766F69BF86BB7D1479A3BA9F6BC1F1E198DE32226X7H8I" TargetMode="External"/><Relationship Id="rId12" Type="http://schemas.openxmlformats.org/officeDocument/2006/relationships/hyperlink" Target="consultantplus://offline/ref=248BD0F53AC6DD3B7E05234732552E10DBF11C24DA496FF34BCBF9B52BCF01ED433CD7B225B296F06FBC8516D765F0A6F054131D9BFF222165ACC176XEH5I" TargetMode="External"/><Relationship Id="rId17" Type="http://schemas.openxmlformats.org/officeDocument/2006/relationships/hyperlink" Target="consultantplus://offline/ref=248BD0F53AC6DD3B7E05234732552E10DBF11C24DA496FF34BCBF9B52BCF01ED433CD7B225B296F06FBC8514D965F0A6F054131D9BFF222165ACC176XEH5I" TargetMode="External"/><Relationship Id="rId25" Type="http://schemas.openxmlformats.org/officeDocument/2006/relationships/hyperlink" Target="consultantplus://offline/ref=248BD0F53AC6DD3B7E05234732552E10DBF11C24DA496FF34BCBF9B52BCF01ED433CD7B225B296F06FBC8513DE65F0A6F054131D9BFF222165ACC176XEH5I" TargetMode="External"/><Relationship Id="rId33" Type="http://schemas.openxmlformats.org/officeDocument/2006/relationships/hyperlink" Target="consultantplus://offline/ref=248BD0F53AC6DD3B7E053D4A2439701FDEF94B2BDB4F60AD129EFFE2749F07B8037CD1E562FDCFA02BE98817D670A4F2AA031E1EX9H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8BD0F53AC6DD3B7E053D4A2439701FDEF94721D34960AD129EFFE2749F07B8037CD1E766F69BF967B7D1479A3BA9F6BC1F1E198DE32226X7H8I" TargetMode="External"/><Relationship Id="rId20" Type="http://schemas.openxmlformats.org/officeDocument/2006/relationships/hyperlink" Target="consultantplus://offline/ref=248BD0F53AC6DD3B7E053D4A2439701FDEFE4029D24860AD129EFFE2749F07B8037CD1E46DA2CAB53AB1841EC06EA1E9B6011CX1HFI" TargetMode="External"/><Relationship Id="rId29" Type="http://schemas.openxmlformats.org/officeDocument/2006/relationships/hyperlink" Target="consultantplus://offline/ref=248BD0F53AC6DD3B7E053D4A2439701FDEF9422FD84B60AD129EFFE2749F07B8117C89EB67FE85F16AA28716DCX6H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8BD0F53AC6DD3B7E05234732552E10DBF11C24DA496FF34BCBF9B52BCF01ED433CD7B225B296F06FBC8516DB65F0A6F054131D9BFF222165ACC176XEH5I" TargetMode="External"/><Relationship Id="rId11" Type="http://schemas.openxmlformats.org/officeDocument/2006/relationships/hyperlink" Target="consultantplus://offline/ref=248BD0F53AC6DD3B7E05234732552E10DBF11C24DA496FF34BCBF9B52BCF01ED433CD7B225B296F06FBC8516D965F0A6F054131D9BFF222165ACC176XEH5I" TargetMode="External"/><Relationship Id="rId24" Type="http://schemas.openxmlformats.org/officeDocument/2006/relationships/hyperlink" Target="consultantplus://offline/ref=248BD0F53AC6DD3B7E053D4A2439701FDEF94721D34960AD129EFFE2749F07B8037CD1E766F69BF967B7D1479A3BA9F6BC1F1E198DE32226X7H8I" TargetMode="External"/><Relationship Id="rId32" Type="http://schemas.openxmlformats.org/officeDocument/2006/relationships/hyperlink" Target="consultantplus://offline/ref=248BD0F53AC6DD3B7E053D4A2439701FDEF94B2BDB4F60AD129EFFE2749F07B8117C89EB67FE85F16AA28716DCX6HDI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48BD0F53AC6DD3B7E05234732552E10DBF11C24DA496FF34BCBF9B52BCF01ED433CD7B225B296F06FBC8517DF65F0A6F054131D9BFF222165ACC176XEH5I" TargetMode="External"/><Relationship Id="rId23" Type="http://schemas.openxmlformats.org/officeDocument/2006/relationships/hyperlink" Target="consultantplus://offline/ref=248BD0F53AC6DD3B7E05234732552E10DBF11C24DA496FF34BCBF9B52BCF01ED433CD7B225B296F06FBC8512D765F0A6F054131D9BFF222165ACC176XEH5I" TargetMode="External"/><Relationship Id="rId28" Type="http://schemas.openxmlformats.org/officeDocument/2006/relationships/hyperlink" Target="consultantplus://offline/ref=248BD0F53AC6DD3B7E05234732552E10DBF11C24DA496FF34BCBF9B52BCF01ED433CD7B225B296F06FBC8510D965F0A6F054131D9BFF222165ACC176XEH5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48BD0F53AC6DD3B7E05234732552E10DBF11C24DA496FF34BCBF9B52BCF01ED433CD7B225B296F06FBC8516DB65F0A6F054131D9BFF222165ACC176XEH5I" TargetMode="External"/><Relationship Id="rId19" Type="http://schemas.openxmlformats.org/officeDocument/2006/relationships/hyperlink" Target="consultantplus://offline/ref=248BD0F53AC6DD3B7E05234732552E10DBF11C24DA496FF34BCBF9B52BCF01ED433CD7B225B296F06FBC8515DF65F0A6F054131D9BFF222165ACC176XEH5I" TargetMode="External"/><Relationship Id="rId31" Type="http://schemas.openxmlformats.org/officeDocument/2006/relationships/hyperlink" Target="consultantplus://offline/ref=248BD0F53AC6DD3B7E05234732552E10DBF11C24DA496BFD48CEF9B52BCF01ED433CD7B237B2CEFC6EB49B16DB70A6F7B6X0H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8BD0F53AC6DD3B7E05234732552E10DBF11C24DA466AFF48C2F9B52BCF01ED433CD7B225B296F06FBC8112DA65F0A6F054131D9BFF222165ACC176XEH5I" TargetMode="External"/><Relationship Id="rId14" Type="http://schemas.openxmlformats.org/officeDocument/2006/relationships/hyperlink" Target="consultantplus://offline/ref=248BD0F53AC6DD3B7E053D4A2439701FDEFE4029D24860AD129EFFE2749F07B8037CD1E46DA2CAB53AB1841EC06EA1E9B6011CX1HFI" TargetMode="External"/><Relationship Id="rId22" Type="http://schemas.openxmlformats.org/officeDocument/2006/relationships/hyperlink" Target="consultantplus://offline/ref=248BD0F53AC6DD3B7E05234732552E10DBF11C24DA496FF34BCBF9B52BCF01ED433CD7B225B296F06FBC8512D865F0A6F054131D9BFF222165ACC176XEH5I" TargetMode="External"/><Relationship Id="rId27" Type="http://schemas.openxmlformats.org/officeDocument/2006/relationships/hyperlink" Target="consultantplus://offline/ref=248BD0F53AC6DD3B7E05234732552E10DBF11C24DA496FF34BCBF9B52BCF01ED433CD7B225B296F06FBC8510D865F0A6F054131D9BFF222165ACC176XEH5I" TargetMode="External"/><Relationship Id="rId30" Type="http://schemas.openxmlformats.org/officeDocument/2006/relationships/hyperlink" Target="consultantplus://offline/ref=248BD0F53AC6DD3B7E053D4A2439701FD9FB432ED24F60AD129EFFE2749F07B8117C89EB67FE85F16AA28716DCX6HDI" TargetMode="External"/><Relationship Id="rId35" Type="http://schemas.openxmlformats.org/officeDocument/2006/relationships/hyperlink" Target="consultantplus://offline/ref=248BD0F53AC6DD3B7E053D4A2439701FDEF94B2BDB4F60AD129EFFE2749F07B8037CD1E562FDCFA02BE98817D670A4F2AA031E1EX9H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10505</Words>
  <Characters>59882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Салюкова С.</dc:creator>
  <cp:lastModifiedBy>Салюкова С.</cp:lastModifiedBy>
  <cp:revision>1</cp:revision>
  <dcterms:created xsi:type="dcterms:W3CDTF">2023-05-18T08:07:00Z</dcterms:created>
  <dcterms:modified xsi:type="dcterms:W3CDTF">2023-05-18T08:29:00Z</dcterms:modified>
</cp:coreProperties>
</file>