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АДМИНИСТРАЦИЯ СКАНОВСКОГО СЕЛЬСОВЕТА НАРОВЧАТСКОГО РАЙОНА</w:t>
      </w:r>
    </w:p>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ПЕНЗЕНСКОЙ ОБЛАСТИ</w:t>
      </w:r>
    </w:p>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ПОСТАНОВЛЕНИЕ</w:t>
      </w:r>
    </w:p>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от 26 ноября 2021 г № 53</w:t>
      </w:r>
    </w:p>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с. Сканово</w:t>
      </w:r>
    </w:p>
    <w:p w:rsidR="00E12C20" w:rsidRPr="00E12C20" w:rsidRDefault="00E12C20" w:rsidP="00E12C20">
      <w:pPr>
        <w:spacing w:before="240" w:after="60" w:line="240" w:lineRule="auto"/>
        <w:ind w:firstLine="567"/>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E12C20">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Скановского сельсовета Наровчатского района Пензенской области, утвержденным постановлением администрации Скановского сельсовета Наровчатского района Пензенской области </w:t>
      </w:r>
      <w:hyperlink r:id="rId4" w:tgtFrame="_blank" w:history="1">
        <w:r w:rsidRPr="00E12C20">
          <w:rPr>
            <w:rFonts w:ascii="Arial" w:eastAsia="Times New Roman" w:hAnsi="Arial" w:cs="Arial"/>
            <w:color w:val="0000FF"/>
            <w:sz w:val="24"/>
            <w:szCs w:val="24"/>
            <w:lang w:eastAsia="ru-RU"/>
          </w:rPr>
          <w:t>от 01.11.2019 № 48</w:t>
        </w:r>
      </w:hyperlink>
      <w:r w:rsidRPr="00E12C20">
        <w:rPr>
          <w:rFonts w:ascii="Arial" w:eastAsia="Times New Roman" w:hAnsi="Arial" w:cs="Arial"/>
          <w:color w:val="000000"/>
          <w:sz w:val="24"/>
          <w:szCs w:val="24"/>
          <w:lang w:eastAsia="ru-RU"/>
        </w:rPr>
        <w:t>, руководствуясь </w:t>
      </w:r>
      <w:hyperlink r:id="rId5" w:tgtFrame="_blank" w:history="1">
        <w:r w:rsidRPr="00E12C20">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E12C20">
        <w:rPr>
          <w:rFonts w:ascii="Arial" w:eastAsia="Times New Roman" w:hAnsi="Arial" w:cs="Arial"/>
          <w:color w:val="000000"/>
          <w:sz w:val="24"/>
          <w:szCs w:val="24"/>
          <w:lang w:eastAsia="ru-RU"/>
        </w:rPr>
        <w:t>,</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 Опубликовать настоящее постановление в информационном бюллетене "Сельские ведомости" и разместить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Глава администрации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Скановского сельсовета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Наровчатского района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Пензенской области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Н.В.Беспалов</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УТВЕРЖДЕН</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постановлением администрации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Скановского сельсовета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Наровчатского района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Пензенской области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от 26 ноября 2021г №53</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АДМИНИСТРАТИВНЫЙ РЕГЛАМЕНТ</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1. Общие положения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Предмет регулирования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Круг заявителей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w:t>
      </w:r>
      <w:r w:rsidRPr="00E12C20">
        <w:rPr>
          <w:rFonts w:ascii="Arial" w:eastAsia="Times New Roman" w:hAnsi="Arial" w:cs="Arial"/>
          <w:color w:val="000000"/>
          <w:sz w:val="24"/>
          <w:szCs w:val="24"/>
          <w:lang w:eastAsia="ru-RU"/>
        </w:rPr>
        <w:lastRenderedPageBreak/>
        <w:t>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 Информация о предоставлении муниципальной услуги размещается: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1.3.1.1. Лично;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http://skanovo.narovchat.pnzreg.ru/bitrix/(далее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 при личном обращении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по телефону.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E12C20">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 круг заявителей, которым предоставляется муниципальная услуга;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 срок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E12C20">
        <w:rPr>
          <w:rFonts w:ascii="Arial" w:eastAsia="Times New Roman" w:hAnsi="Arial" w:cs="Arial"/>
          <w:color w:val="000000"/>
          <w:sz w:val="24"/>
          <w:szCs w:val="24"/>
          <w:lang w:eastAsia="ru-RU"/>
        </w:rPr>
        <w:lastRenderedPageBreak/>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 справочной информации относится следующая информация: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2. Стандарт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Наименование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Краткое наименование муниципальной услуги не предусмотрено.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Наименование органа, предоставляющего муниципальную услугу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 Муниципальная услуга предоставляется Администрацией.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Результат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2.3. Результатом предоставления муниципальной услуги является: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 отказ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Срок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2.4. Срок предоставления муниципальной услуги составляет не более 30дней со дня принятия заявления и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Правовые основания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выписка из Единого государственного реестра недвижимости;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2.9. Запрещается требовать от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w:t>
      </w:r>
      <w:r w:rsidRPr="00E12C20">
        <w:rPr>
          <w:rFonts w:ascii="Arial" w:eastAsia="Times New Roman" w:hAnsi="Arial" w:cs="Arial"/>
          <w:color w:val="000000"/>
          <w:sz w:val="24"/>
          <w:szCs w:val="24"/>
          <w:lang w:eastAsia="ru-RU"/>
        </w:rPr>
        <w:lastRenderedPageBreak/>
        <w:t>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2.12. Муниципальная услуга предоставляется бесплатно.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2.13. Время ожидания в очереди не должно превышать: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при подаче заявления и (или) документов - 15 минут;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Pr="00E12C20">
        <w:rPr>
          <w:rFonts w:ascii="Arial" w:eastAsia="Times New Roman" w:hAnsi="Arial" w:cs="Arial"/>
          <w:color w:val="000000"/>
          <w:sz w:val="24"/>
          <w:szCs w:val="24"/>
          <w:lang w:eastAsia="ru-RU"/>
        </w:rPr>
        <w:lastRenderedPageBreak/>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стульями и столами для возможности оформления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номера кабинета;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фамилии, имени, отчества (при наличии) и должности специалиста.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текст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краткое описание порядка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образцы заявлений;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справочная информация.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2.23. Предоставление муниципальной услуги осуществляется в отдельных специально оборудованных помещениях, обеспечивающих беспрепятственный </w:t>
      </w:r>
      <w:r w:rsidRPr="00E12C20">
        <w:rPr>
          <w:rFonts w:ascii="Arial" w:eastAsia="Times New Roman" w:hAnsi="Arial" w:cs="Arial"/>
          <w:color w:val="000000"/>
          <w:sz w:val="24"/>
          <w:szCs w:val="24"/>
          <w:lang w:eastAsia="ru-RU"/>
        </w:rPr>
        <w:lastRenderedPageBreak/>
        <w:t>доступ инвалидов (включая инвалидов, использующих кресла-коляски и собак-проводников).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Показатели доступности и качества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 обеспечение беспрепятственного доступа лиц к помещениям, в которых предоставляется муниципальная услуга;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нарушений сроков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 направление заявления;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Результат муниципальной услуги направляется заявителю одним из способов указанном в ходатайстве: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Исчерпывающий перечень административных процедур</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w:t>
      </w:r>
      <w:r w:rsidRPr="00E12C20">
        <w:rPr>
          <w:rFonts w:ascii="Arial" w:eastAsia="Times New Roman" w:hAnsi="Arial" w:cs="Arial"/>
          <w:color w:val="000000"/>
          <w:sz w:val="24"/>
          <w:szCs w:val="24"/>
          <w:lang w:eastAsia="ru-RU"/>
        </w:rPr>
        <w:lastRenderedPageBreak/>
        <w:t>документа, подписанного электронной подписью, в Администрацию на официальную электронную почту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Формирование и направление межведомственных запросов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w:t>
      </w:r>
      <w:r w:rsidRPr="00E12C20">
        <w:rPr>
          <w:rFonts w:ascii="Arial" w:eastAsia="Times New Roman" w:hAnsi="Arial" w:cs="Arial"/>
          <w:color w:val="000000"/>
          <w:sz w:val="24"/>
          <w:szCs w:val="24"/>
          <w:lang w:eastAsia="ru-RU"/>
        </w:rPr>
        <w:lastRenderedPageBreak/>
        <w:t>не может превышать пяти рабочих дней со дня получения соответствующего межведомственного запроса.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E12C20">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5.2.2. нарушение срока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w:t>
      </w:r>
      <w:r w:rsidRPr="00E12C20">
        <w:rPr>
          <w:rFonts w:ascii="Arial" w:eastAsia="Times New Roman" w:hAnsi="Arial" w:cs="Arial"/>
          <w:color w:val="000000"/>
          <w:sz w:val="24"/>
          <w:szCs w:val="24"/>
          <w:lang w:eastAsia="ru-RU"/>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5.3.3. Жалоба должна содержать: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5.8.2. в удовлетворении жалобы отказывается.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Приложение №1</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 административному регламенту</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предоставления муниципальной услуги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"Прекращение права постоянного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(бессрочного) пользования и пожизненного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наследуемого владения земельным</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участком при отказе землепользователя,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землевладельца от принадлежащего им права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 земельный участок, находящийся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ОБРАЗЕЦ</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Форма заявления о предоставлении муниципальной услуги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Администрацию 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(наименование муниципального образования),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Заявитель 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(для физических лиц: Ф.И.О. (отчество при наличии),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паспортные данные; для юридических лиц:</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полное наименование,</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ОГРН/ИНН)</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(почтовый индекс и адрес</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места регистрации, места нахождения)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Тел. 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e-mail 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ЗАЯВЛЕНИЕ</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Кадастровый номер объекта капитального строительства: 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случае реконструкции объекта)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2044"/>
        <w:gridCol w:w="13406"/>
      </w:tblGrid>
      <w:tr w:rsidR="00E12C20" w:rsidRPr="00E12C20" w:rsidTr="00E12C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выдать при личном обращении в Администрацию</w:t>
            </w:r>
          </w:p>
        </w:tc>
      </w:tr>
      <w:tr w:rsidR="00E12C20" w:rsidRPr="00E12C20" w:rsidTr="00E12C2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выдать через МФЦ</w:t>
            </w:r>
          </w:p>
        </w:tc>
      </w:tr>
    </w:tbl>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Заявитель _______________________________________ 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(фамилия, имя, отчество (при наличии)) (подпись)</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Дата "____" ____________ 20____г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Приложение №2</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 административному регламенту</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предоставления муниципальной услуги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«Прекращение права постоянного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(бессрочного) пользования и пожизненного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наследуемого владения земельным</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участком при отказе землепользователя,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землевладельца от принадлежащего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им права на земельный участок,</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РАСПИСКА</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2"/>
          <w:szCs w:val="32"/>
          <w:lang w:eastAsia="ru-RU"/>
        </w:rPr>
        <w:t>в получении документов</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(должность сотрудника, принявшего документы, Ф.И.О.)</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(наименование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lastRenderedPageBreak/>
        <w:t>(наименование объекта)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526"/>
        <w:gridCol w:w="5940"/>
        <w:gridCol w:w="2356"/>
        <w:gridCol w:w="1656"/>
        <w:gridCol w:w="2285"/>
        <w:gridCol w:w="1687"/>
      </w:tblGrid>
      <w:tr w:rsidR="00E12C20" w:rsidRPr="00E12C20" w:rsidTr="00E12C20">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количество листов</w:t>
            </w:r>
          </w:p>
        </w:tc>
      </w:tr>
      <w:tr w:rsidR="00E12C20" w:rsidRPr="00E12C20" w:rsidTr="00E12C20">
        <w:trPr>
          <w:jc w:val="center"/>
        </w:trPr>
        <w:tc>
          <w:tcPr>
            <w:tcW w:w="0" w:type="auto"/>
            <w:vMerge/>
            <w:tcBorders>
              <w:top w:val="single" w:sz="6" w:space="0" w:color="000001"/>
              <w:left w:val="single" w:sz="6" w:space="0" w:color="000001"/>
            </w:tcBorders>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E12C20" w:rsidRPr="00E12C20" w:rsidRDefault="00E12C20" w:rsidP="00E12C2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копий</w:t>
            </w:r>
          </w:p>
        </w:tc>
      </w:tr>
      <w:tr w:rsidR="00E12C20" w:rsidRPr="00E12C20" w:rsidTr="00E12C2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r>
      <w:tr w:rsidR="00E12C20" w:rsidRPr="00E12C20" w:rsidTr="00E12C2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r>
      <w:tr w:rsidR="00E12C20" w:rsidRPr="00E12C20" w:rsidTr="00E12C2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r>
      <w:tr w:rsidR="00E12C20" w:rsidRPr="00E12C20" w:rsidTr="00E12C2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r>
      <w:tr w:rsidR="00E12C20" w:rsidRPr="00E12C20" w:rsidTr="00E12C20">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E12C20" w:rsidRPr="00E12C20" w:rsidRDefault="00E12C20" w:rsidP="00E12C20">
            <w:pPr>
              <w:spacing w:after="0" w:line="240" w:lineRule="auto"/>
              <w:ind w:firstLine="709"/>
              <w:jc w:val="both"/>
              <w:rPr>
                <w:rFonts w:ascii="Times New Roman" w:eastAsia="Times New Roman" w:hAnsi="Times New Roman" w:cs="Times New Roman"/>
                <w:sz w:val="24"/>
                <w:szCs w:val="24"/>
                <w:lang w:eastAsia="ru-RU"/>
              </w:rPr>
            </w:pPr>
            <w:r w:rsidRPr="00E12C20">
              <w:rPr>
                <w:rFonts w:ascii="Arial" w:eastAsia="Times New Roman" w:hAnsi="Arial" w:cs="Arial"/>
                <w:sz w:val="24"/>
                <w:szCs w:val="24"/>
                <w:lang w:eastAsia="ru-RU"/>
              </w:rPr>
              <w:t> </w:t>
            </w:r>
          </w:p>
        </w:tc>
      </w:tr>
    </w:tbl>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Документы сдал:</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Заявитель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(подпись, Ф.И.О. заявителя)</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 ________________ 20 ___ 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(подпись, Ф.И.О. специалиста, принявшего пакет документов)</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 ________________ 20 ___ г</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Приложение №3</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к административному регламенту</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предоставления муниципальной услуги</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владения земельным участком</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 отказе землепользователя, землевладельца от</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принадлежащего им права</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 земельный участок,</w:t>
      </w:r>
    </w:p>
    <w:p w:rsidR="00E12C20" w:rsidRPr="00E12C20" w:rsidRDefault="00E12C20" w:rsidP="00E12C20">
      <w:pPr>
        <w:spacing w:after="0" w:line="240" w:lineRule="auto"/>
        <w:ind w:firstLine="709"/>
        <w:jc w:val="right"/>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находящийся в муниципальной собственности"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center"/>
        <w:rPr>
          <w:rFonts w:ascii="Arial" w:eastAsia="Times New Roman" w:hAnsi="Arial" w:cs="Arial"/>
          <w:color w:val="000000"/>
          <w:sz w:val="24"/>
          <w:szCs w:val="24"/>
          <w:lang w:eastAsia="ru-RU"/>
        </w:rPr>
      </w:pPr>
      <w:r w:rsidRPr="00E12C20">
        <w:rPr>
          <w:rFonts w:ascii="Arial" w:eastAsia="Times New Roman" w:hAnsi="Arial" w:cs="Arial"/>
          <w:b/>
          <w:bCs/>
          <w:color w:val="000000"/>
          <w:sz w:val="30"/>
          <w:szCs w:val="30"/>
          <w:lang w:eastAsia="ru-RU"/>
        </w:rPr>
        <w:t>ФОРМА решения об отказе</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(Ф.И.О., адрес заявителя (представителя) заявителя)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w:t>
      </w:r>
      <w:r w:rsidRPr="00E12C20">
        <w:rPr>
          <w:rFonts w:ascii="Arial" w:eastAsia="Times New Roman" w:hAnsi="Arial" w:cs="Arial"/>
          <w:color w:val="000000"/>
          <w:sz w:val="24"/>
          <w:szCs w:val="24"/>
          <w:lang w:eastAsia="ru-RU"/>
        </w:rPr>
        <w:lastRenderedPageBreak/>
        <w:t>в муниципальной собственности, от__________________№________________________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(наименование органа местного самоуправления)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(основание отказа)</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(должность, ФИО) (подпись)</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М.П.</w:t>
      </w:r>
    </w:p>
    <w:p w:rsidR="00E12C20" w:rsidRPr="00E12C20" w:rsidRDefault="00E12C20" w:rsidP="00E12C20">
      <w:pPr>
        <w:spacing w:after="0" w:line="240" w:lineRule="auto"/>
        <w:ind w:firstLine="709"/>
        <w:jc w:val="both"/>
        <w:rPr>
          <w:rFonts w:ascii="Arial" w:eastAsia="Times New Roman" w:hAnsi="Arial" w:cs="Arial"/>
          <w:color w:val="000000"/>
          <w:sz w:val="24"/>
          <w:szCs w:val="24"/>
          <w:lang w:eastAsia="ru-RU"/>
        </w:rPr>
      </w:pPr>
      <w:r w:rsidRPr="00E12C20">
        <w:rPr>
          <w:rFonts w:ascii="Arial" w:eastAsia="Times New Roman" w:hAnsi="Arial" w:cs="Arial"/>
          <w:color w:val="000000"/>
          <w:sz w:val="24"/>
          <w:szCs w:val="24"/>
          <w:lang w:eastAsia="ru-RU"/>
        </w:rPr>
        <w:t> </w:t>
      </w:r>
    </w:p>
    <w:p w:rsidR="00891C6A" w:rsidRDefault="00891C6A">
      <w:bookmarkStart w:id="0" w:name="_GoBack"/>
      <w:bookmarkEnd w:id="0"/>
    </w:p>
    <w:sectPr w:rsidR="00891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E"/>
    <w:rsid w:val="00891C6A"/>
    <w:rsid w:val="00BF6C1E"/>
    <w:rsid w:val="00E12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AFB89-2EA4-4A88-9DF3-6E72AFB9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1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E1F0DA17-C2C3-433D-9F78-4262E1020488" TargetMode="External"/><Relationship Id="rId4" Type="http://schemas.openxmlformats.org/officeDocument/2006/relationships/hyperlink" Target="https://pravo-search.minjust.ru/bigs/showDocument.html?id=E6E4EE6A-22B1-4791-A134-AAFD9F3F8C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9291</Words>
  <Characters>52964</Characters>
  <Application>Microsoft Office Word</Application>
  <DocSecurity>0</DocSecurity>
  <Lines>441</Lines>
  <Paragraphs>124</Paragraphs>
  <ScaleCrop>false</ScaleCrop>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2023-07-24T12:36:00Z</dcterms:created>
  <dcterms:modified xsi:type="dcterms:W3CDTF">2023-07-24T12:36:00Z</dcterms:modified>
</cp:coreProperties>
</file>