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22" w:rsidRDefault="00FB0FC0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548035B">
            <wp:extent cx="742950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 w:rsidR="002167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567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БАШМАКОВСКОГО РАЙОНА</w:t>
      </w:r>
      <w:r w:rsidR="002167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ПЕНЗЕНСКОЙ ОБЛАСТИ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3C96" w:rsidRPr="00863C96" w:rsidRDefault="00863C96" w:rsidP="00FB0F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B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FC0" w:rsidRPr="00FB0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26.10.2020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0FC0" w:rsidRPr="00FB0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80-п</w:t>
      </w:r>
    </w:p>
    <w:p w:rsidR="00863C96" w:rsidRPr="00FB0FC0" w:rsidRDefault="00FB0FC0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FC0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с.Тимирязево</w:t>
      </w:r>
    </w:p>
    <w:p w:rsidR="00863C96" w:rsidRPr="00FB0FC0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</w:t>
      </w:r>
      <w:r w:rsidRPr="00F81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1F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«Предоставление муниципального имущества в безвозмездное пользование»</w:t>
      </w:r>
    </w:p>
    <w:p w:rsidR="006D3642" w:rsidRDefault="006D3642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D3642" w:rsidRDefault="006D3642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D3642" w:rsidRPr="00863C96" w:rsidRDefault="006D3642" w:rsidP="006D3642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с Гражданским </w:t>
      </w:r>
      <w:r w:rsidR="003E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администрации </w:t>
      </w:r>
      <w:r w:rsidR="00D567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4100F" w:rsidRPr="00441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28.06.2019  № 33-п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D56771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Троицкого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="00D5677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14.05.2019 № 26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D567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 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D567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6D3642" w:rsidRPr="00EC6FA1" w:rsidRDefault="006D3642" w:rsidP="006D364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D56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Троицкого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</w:t>
      </w:r>
      <w:r w:rsidRPr="00EC6FA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6D3642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муниципального имущества в безвозмездное 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4BD" w:rsidRDefault="001074BD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постановления администрации </w:t>
      </w:r>
      <w:r w:rsidR="00D567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области:</w:t>
      </w:r>
    </w:p>
    <w:p w:rsidR="001074BD" w:rsidRDefault="00216722" w:rsidP="002167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 </w:t>
      </w:r>
      <w:r>
        <w:rPr>
          <w:rFonts w:ascii="Calibri" w:eastAsia="Calibri" w:hAnsi="Calibri" w:cs="Times New Roman"/>
        </w:rPr>
        <w:t xml:space="preserve"> </w:t>
      </w:r>
      <w:r w:rsidRPr="00216722">
        <w:rPr>
          <w:rFonts w:ascii="Times New Roman" w:eastAsia="Calibri" w:hAnsi="Times New Roman" w:cs="Times New Roman"/>
          <w:sz w:val="28"/>
          <w:szCs w:val="28"/>
        </w:rPr>
        <w:t>11.12.2019 № 60-п</w:t>
      </w:r>
      <w:r>
        <w:rPr>
          <w:rFonts w:ascii="Calibri" w:eastAsia="Calibri" w:hAnsi="Calibri" w:cs="Times New Roman"/>
        </w:rPr>
        <w:t xml:space="preserve">  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 административного регламента предоставления  муниципальной услуги «Предоставление муниципального имущества в безвозмездное  пользование»;</w:t>
      </w:r>
    </w:p>
    <w:p w:rsidR="001074BD" w:rsidRDefault="00216722" w:rsidP="001074BD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  19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 внесении изменений в постановление администрации </w:t>
      </w:r>
      <w:r w:rsidR="00D567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 от </w:t>
      </w:r>
      <w:r w:rsidRPr="00216722">
        <w:rPr>
          <w:rFonts w:ascii="Times New Roman" w:eastAsia="Calibri" w:hAnsi="Times New Roman" w:cs="Times New Roman"/>
          <w:sz w:val="28"/>
          <w:szCs w:val="28"/>
        </w:rPr>
        <w:t>11.12.2019 № 60-п</w:t>
      </w:r>
      <w:r>
        <w:rPr>
          <w:rFonts w:ascii="Calibri" w:eastAsia="Calibri" w:hAnsi="Calibri" w:cs="Times New Roman"/>
        </w:rPr>
        <w:t xml:space="preserve"> 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муниципальных услуги «</w:t>
      </w:r>
      <w:r w:rsidR="00FB0F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муниципального имущества в безвозмездное пользование».</w:t>
      </w:r>
    </w:p>
    <w:p w:rsidR="006D3642" w:rsidRPr="00863C96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 в информационном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ведомости»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D567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6D3642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642" w:rsidRPr="00863C96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     </w:t>
      </w:r>
      <w:r w:rsidR="00D56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D567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6D3642" w:rsidRPr="00863C96" w:rsidRDefault="006D3642" w:rsidP="006D36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642" w:rsidRDefault="006D3642" w:rsidP="006D36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642" w:rsidRPr="00863C96" w:rsidRDefault="00D56771" w:rsidP="006D36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6D3642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6D3642" w:rsidRPr="00863C96" w:rsidRDefault="00D56771" w:rsidP="006D3642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="006D3642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6D3642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В.К.Шаланин</w:t>
      </w:r>
    </w:p>
    <w:p w:rsidR="006D3642" w:rsidRPr="00F81F3C" w:rsidRDefault="006D3642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P40"/>
      <w:bookmarkEnd w:id="0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</w:t>
      </w:r>
    </w:p>
    <w:p w:rsidR="009B5B5E" w:rsidRDefault="00F81F3C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</w:t>
      </w:r>
      <w:r w:rsidR="00D56771">
        <w:rPr>
          <w:rFonts w:ascii="Times New Roman" w:eastAsia="Calibri" w:hAnsi="Times New Roman" w:cs="Times New Roman"/>
          <w:sz w:val="24"/>
          <w:szCs w:val="24"/>
          <w:lang w:eastAsia="ru-RU"/>
        </w:rPr>
        <w:t>Троицкого</w:t>
      </w:r>
      <w:r w:rsidR="009B5B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сельсовета Башмаковского района</w:t>
      </w: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Пензенской области</w:t>
      </w:r>
    </w:p>
    <w:p w:rsidR="00F81F3C" w:rsidRPr="00F81F3C" w:rsidRDefault="009B5B5E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0FC0">
        <w:rPr>
          <w:rFonts w:ascii="Times New Roman" w:eastAsia="Calibri" w:hAnsi="Times New Roman" w:cs="Times New Roman"/>
          <w:sz w:val="24"/>
          <w:szCs w:val="24"/>
          <w:lang w:eastAsia="ru-RU"/>
        </w:rPr>
        <w:t>от 26.10.2020</w:t>
      </w:r>
      <w:r w:rsidR="00F81F3C"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FB0FC0">
        <w:rPr>
          <w:rFonts w:ascii="Times New Roman" w:eastAsia="Calibri" w:hAnsi="Times New Roman" w:cs="Times New Roman"/>
          <w:sz w:val="24"/>
          <w:szCs w:val="24"/>
          <w:lang w:eastAsia="ru-RU"/>
        </w:rPr>
        <w:t>80-п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ru-RU"/>
        </w:rPr>
      </w:pPr>
    </w:p>
    <w:p w:rsidR="00F81F3C" w:rsidRPr="00F81F3C" w:rsidRDefault="00F81F3C" w:rsidP="00F81F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Ref13554425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регулирования</w:t>
      </w:r>
      <w:bookmarkEnd w:id="1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муниципального имущества в безвозмездное пользование»                              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</w:t>
      </w:r>
      <w:r w:rsidR="00D56771">
        <w:rPr>
          <w:rFonts w:ascii="Times New Roman" w:eastAsia="Calibri" w:hAnsi="Times New Roman" w:cs="Times New Roman"/>
          <w:sz w:val="24"/>
          <w:szCs w:val="24"/>
          <w:lang w:eastAsia="ru-RU"/>
        </w:rPr>
        <w:t>Троицкого</w:t>
      </w:r>
      <w:r w:rsidR="009B5B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 Башмаковского района Пензенской области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- Администрация) при предоставлении муниципального имущества в безвозмездное пользование без торгов, в случаях, предусмотренных </w:t>
      </w:r>
      <w:hyperlink r:id="rId9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пунктами 1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16 части 1 статьи 17.1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от 26.07.2006 № 135-ФЗ "О защите конкуренции" (с последующими изменениями).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1.2. Круг заявителей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физические и юридические лица. </w:t>
      </w:r>
    </w:p>
    <w:p w:rsidR="00F81F3C" w:rsidRPr="00F81F3C" w:rsidRDefault="00F81F3C" w:rsidP="00F81F3C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1.3 Требования к порядку информирования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1.3.1. Лично;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информационным стендам Админи</w:t>
      </w:r>
      <w:r w:rsidR="00F56351">
        <w:rPr>
          <w:rFonts w:ascii="Times New Roman" w:eastAsia="Calibri" w:hAnsi="Times New Roman" w:cs="Times New Roman"/>
          <w:sz w:val="24"/>
          <w:szCs w:val="24"/>
          <w:lang w:eastAsia="ru-RU"/>
        </w:rPr>
        <w:t>страции установлены пунктом 2.12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F81F3C" w:rsidRPr="00F81F3C" w:rsidRDefault="00F81F3C" w:rsidP="00216722">
      <w:pPr>
        <w:pStyle w:val="afd"/>
        <w:rPr>
          <w:rFonts w:eastAsia="Calibri"/>
        </w:rPr>
      </w:pPr>
      <w:r w:rsidRPr="00F81F3C">
        <w:rPr>
          <w:rFonts w:eastAsia="Calibri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216722">
        <w:t>http://bitrix.troitsk.bashmakovo.pnzreg.</w:t>
      </w:r>
      <w:r w:rsidR="00216722" w:rsidRPr="00216722">
        <w:t>ru</w:t>
      </w:r>
      <w:r w:rsidR="00216722" w:rsidRPr="00216722">
        <w:rPr>
          <w:rFonts w:eastAsia="Calibri"/>
        </w:rPr>
        <w:t xml:space="preserve"> </w:t>
      </w:r>
      <w:r w:rsidRPr="00216722">
        <w:rPr>
          <w:rFonts w:eastAsia="Calibri"/>
        </w:rPr>
        <w:t>(далее</w:t>
      </w:r>
      <w:r w:rsidRPr="00F81F3C">
        <w:rPr>
          <w:rFonts w:eastAsia="Calibri"/>
        </w:rPr>
        <w:t xml:space="preserve">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</w:t>
      </w:r>
      <w:r w:rsidRPr="00F81F3C">
        <w:rPr>
          <w:rFonts w:eastAsia="Calibri"/>
        </w:rPr>
        <w:lastRenderedPageBreak/>
        <w:t>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Chars="250"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а) при личном обращении заявителя;</w:t>
      </w:r>
    </w:p>
    <w:p w:rsidR="00F81F3C" w:rsidRPr="00F81F3C" w:rsidRDefault="00F81F3C" w:rsidP="00F81F3C">
      <w:pPr>
        <w:widowControl w:val="0"/>
        <w:suppressAutoHyphens/>
        <w:spacing w:after="0" w:line="331" w:lineRule="exact"/>
        <w:ind w:firstLine="567"/>
        <w:rPr>
          <w:rFonts w:ascii="Times New Roman" w:eastAsia="Times New Roman" w:hAnsi="Times New Roman" w:cs="Times New Roman"/>
          <w:kern w:val="1"/>
          <w:lang w:eastAsia="ru-RU"/>
        </w:rPr>
      </w:pPr>
      <w:r w:rsidRPr="00F81F3C">
        <w:rPr>
          <w:rFonts w:ascii="Times New Roman" w:eastAsia="Times New Roman" w:hAnsi="Times New Roman" w:cs="Times New Roman"/>
          <w:kern w:val="1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в) по телефону.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81F3C" w:rsidRPr="00F81F3C" w:rsidRDefault="00F81F3C" w:rsidP="009B5B5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4) срок предоставления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</w:t>
      </w:r>
      <w:r w:rsidR="009B5B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рмативными правовыми актами  </w:t>
      </w:r>
      <w:r w:rsidR="00D56771">
        <w:rPr>
          <w:rFonts w:ascii="Times New Roman" w:eastAsia="Calibri" w:hAnsi="Times New Roman" w:cs="Times New Roman"/>
          <w:sz w:val="24"/>
          <w:szCs w:val="24"/>
          <w:lang w:eastAsia="ru-RU"/>
        </w:rPr>
        <w:t>Троицкого</w:t>
      </w:r>
      <w:r w:rsidR="009B5B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 Башмаковского района</w:t>
      </w:r>
      <w:r w:rsidR="00EF4C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Пензенской области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 результаты предоставления муниципальной услуги, порядок направления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документа, являющегося результатом предоставления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6C1FEC" w:rsidRPr="006C1FEC" w:rsidRDefault="00F81F3C" w:rsidP="006C1F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1.11. </w:t>
      </w:r>
      <w:r w:rsidR="006C1FEC" w:rsidRPr="006C1FEC">
        <w:rPr>
          <w:rFonts w:ascii="Times New Roman" w:eastAsia="Calibri" w:hAnsi="Times New Roman" w:cs="Times New Roman"/>
          <w:sz w:val="24"/>
          <w:szCs w:val="24"/>
          <w:lang w:eastAsia="ru-RU"/>
        </w:rPr>
        <w:t>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81F3C" w:rsidRPr="00F81F3C" w:rsidRDefault="006C1FEC" w:rsidP="006C1F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FEC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информационным стендам МФЦ установлены пунктом 2.12 Административного регламента.</w:t>
      </w:r>
    </w:p>
    <w:p w:rsidR="006C1FEC" w:rsidRPr="00F81F3C" w:rsidRDefault="00F81F3C" w:rsidP="006C1F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1.12</w:t>
      </w:r>
      <w:r w:rsidRPr="006C1FEC">
        <w:rPr>
          <w:rFonts w:ascii="Times New Roman" w:eastAsia="Calibri" w:hAnsi="Times New Roman" w:cs="Times New Roman"/>
          <w:color w:val="00B0F0"/>
          <w:sz w:val="20"/>
          <w:szCs w:val="20"/>
          <w:lang w:eastAsia="ru-RU"/>
        </w:rPr>
        <w:t>.</w:t>
      </w:r>
      <w:r w:rsidR="006C1FEC" w:rsidRPr="006C1FEC">
        <w:rPr>
          <w:rFonts w:ascii="Times New Roman" w:eastAsia="Calibri" w:hAnsi="Times New Roman" w:cs="Times New Roman"/>
          <w:color w:val="00B0F0"/>
          <w:sz w:val="20"/>
          <w:szCs w:val="20"/>
          <w:lang w:eastAsia="ru-RU"/>
        </w:rPr>
        <w:t>(исключен 03.09.2021 №70-п)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2.1. Наименование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Предоставление муниципального имущества в безвозмездное пользование.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  <w:r w:rsidRPr="00F81F3C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2.3. Результат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отказ в предоставлении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2.4. Срок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 предоставлении муниципальной преференции с согласия  антимонопольного органа;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 антимонопольного органа.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  </w:t>
      </w:r>
    </w:p>
    <w:p w:rsidR="00F81F3C" w:rsidRPr="00F81F3C" w:rsidRDefault="00F81F3C" w:rsidP="00F81F3C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1F3C" w:rsidRPr="00F81F3C" w:rsidRDefault="00F81F3C" w:rsidP="00F81F3C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F81F3C" w:rsidRPr="00F81F3C" w:rsidRDefault="00F81F3C" w:rsidP="00F81F3C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C0773" w:rsidRPr="00F81F3C" w:rsidRDefault="00DC0773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физическими лицами предоставляются: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иностранное лицо;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б) копия документа, удостоверяющего личность;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заявлению юридическими лицами предоставляются: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случае, предусмотренном </w:t>
      </w:r>
      <w:hyperlink r:id="rId11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8 части 1 статьи 17.1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-в случае, предусмотренном </w:t>
      </w:r>
      <w:hyperlink r:id="rId12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9 части 1 статьи 17.1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о защите конкуренции: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нотариально заверенные копии учредительных документов;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-физическими лицами: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-юридическими лицами: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выписка из единого государственного реестра юридических лиц (далее - ЕГРЮЛ).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Запрашивается Администрацией в рамках межведомственного информационного взаимодействия;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</w:t>
      </w:r>
      <w:hyperlink r:id="rId13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9 части 1 статьи 17.1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о защите конкуренции;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в случае, предусмотренном </w:t>
      </w:r>
      <w:hyperlink r:id="rId14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13 части 1 статьи 17.1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о защите конкуренции: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план приватизации унитарного предприятия.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F81F3C" w:rsidRPr="00F81F3C" w:rsidRDefault="00F81F3C" w:rsidP="00F81F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Calibri" w:eastAsia="Times New Roman" w:hAnsi="Calibri" w:cs="Times New Roman"/>
          <w:sz w:val="24"/>
          <w:szCs w:val="24"/>
        </w:rPr>
        <w:t xml:space="preserve">          </w:t>
      </w:r>
      <w:r w:rsidRPr="00F81F3C">
        <w:rPr>
          <w:rFonts w:ascii="Times New Roman" w:eastAsia="Times New Roman" w:hAnsi="Times New Roman" w:cs="Times New Roman"/>
          <w:sz w:val="24"/>
          <w:szCs w:val="24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F81F3C" w:rsidRPr="00F81F3C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а) лично на бумажном носителе в Администрацию;</w:t>
      </w:r>
    </w:p>
    <w:p w:rsidR="00F81F3C" w:rsidRPr="00F81F3C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б) посредством почтовой связи по адресу Администрации, </w:t>
      </w:r>
    </w:p>
    <w:p w:rsidR="00DC0773" w:rsidRDefault="00F81F3C" w:rsidP="00DC077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в) на бумажном носителе через МФЦ.</w:t>
      </w:r>
    </w:p>
    <w:p w:rsidR="00F81F3C" w:rsidRPr="00F81F3C" w:rsidRDefault="00F81F3C" w:rsidP="00DC077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</w:t>
      </w:r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>Российской Федерации, нормативными правовыми актами Пензенской области, муниципальными правовыми актами для предоставления муниципальной услуги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194"/>
      <w:bookmarkEnd w:id="2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96"/>
      <w:bookmarkStart w:id="4" w:name="P199"/>
      <w:bookmarkEnd w:id="3"/>
      <w:bookmarkEnd w:id="4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5" w:history="1">
        <w:r w:rsidRPr="00F81F3C">
          <w:rPr>
            <w:rFonts w:ascii="Times New Roman" w:eastAsia="Times New Roman" w:hAnsi="Times New Roman" w:cs="Times New Roman"/>
            <w:sz w:val="24"/>
            <w:szCs w:val="24"/>
          </w:rPr>
          <w:t>пунктов 1</w:t>
        </w:r>
      </w:hyperlink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6" w:history="1">
        <w:r w:rsidRPr="00F81F3C">
          <w:rPr>
            <w:rFonts w:ascii="Times New Roman" w:eastAsia="Times New Roman" w:hAnsi="Times New Roman" w:cs="Times New Roman"/>
            <w:sz w:val="24"/>
            <w:szCs w:val="24"/>
          </w:rPr>
          <w:t>16 части 1 статьи 17.1</w:t>
        </w:r>
      </w:hyperlink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 Закона о защите конкуренции;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предоставление не в полном объеме документов, установленных в пункте 2.6 Административного регламента, за исключением документов, предусмотренных </w:t>
      </w:r>
      <w:hyperlink w:anchor="P151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подпунктом 2.6.2. 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пункта 2.6 Административного регламента;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" w:name="P181"/>
      <w:bookmarkEnd w:id="5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F81F3C" w:rsidRDefault="00F81F3C" w:rsidP="00F81F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DC0773" w:rsidRPr="00F81F3C" w:rsidRDefault="00DC0773" w:rsidP="00F81F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         2.9. Р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2.10. Максимальный срок ожидания в очереди при подаче заявления о предоставлении муниципальной услуги и при получении результата предоставления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муниципальной услуги составляет 15 минут.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2.11. Срок регистрации заявлений заявителя.</w:t>
      </w:r>
    </w:p>
    <w:p w:rsidR="00F81F3C" w:rsidRPr="00F81F3C" w:rsidRDefault="00F81F3C" w:rsidP="00F81F3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F81F3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81F3C" w:rsidRPr="00F81F3C" w:rsidRDefault="00F81F3C" w:rsidP="00F81F3C">
      <w:pPr>
        <w:widowControl w:val="0"/>
        <w:suppressAutoHyphens/>
        <w:spacing w:after="0" w:line="331" w:lineRule="exact"/>
        <w:ind w:left="60" w:right="40" w:firstLine="6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81F3C" w:rsidRPr="00F81F3C" w:rsidRDefault="00F81F3C" w:rsidP="00F81F3C">
      <w:pPr>
        <w:widowControl w:val="0"/>
        <w:tabs>
          <w:tab w:val="left" w:pos="1440"/>
        </w:tabs>
        <w:suppressAutoHyphens/>
        <w:spacing w:after="0" w:line="240" w:lineRule="auto"/>
        <w:ind w:right="40" w:firstLine="64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2.12.3 Предоставление муниципальной услуги осуществляется в специально выделенных для этой цели помещениях.</w:t>
      </w:r>
    </w:p>
    <w:p w:rsidR="00F81F3C" w:rsidRPr="00F81F3C" w:rsidRDefault="00F81F3C" w:rsidP="00F81F3C">
      <w:pPr>
        <w:widowControl w:val="0"/>
        <w:tabs>
          <w:tab w:val="left" w:pos="1440"/>
        </w:tabs>
        <w:suppressAutoHyphens/>
        <w:spacing w:after="0" w:line="240" w:lineRule="auto"/>
        <w:ind w:right="40" w:firstLine="64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2.12.4 Помещения, в которых осуществляется предоставление муниципальной услуги, оборудуются:</w:t>
      </w:r>
    </w:p>
    <w:p w:rsidR="00F81F3C" w:rsidRPr="00F81F3C" w:rsidRDefault="00F81F3C" w:rsidP="00F81F3C">
      <w:pPr>
        <w:widowControl w:val="0"/>
        <w:numPr>
          <w:ilvl w:val="0"/>
          <w:numId w:val="6"/>
        </w:numPr>
        <w:tabs>
          <w:tab w:val="left" w:pos="1080"/>
        </w:tabs>
        <w:spacing w:after="0" w:line="326" w:lineRule="exact"/>
        <w:ind w:left="0" w:righ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F81F3C" w:rsidRPr="00F81F3C" w:rsidRDefault="00F81F3C" w:rsidP="00F81F3C">
      <w:pPr>
        <w:widowControl w:val="0"/>
        <w:numPr>
          <w:ilvl w:val="0"/>
          <w:numId w:val="6"/>
        </w:numPr>
        <w:tabs>
          <w:tab w:val="left" w:pos="1080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2.12.5 Количество мест ожидания определяется исходя из фактической нагрузки и возможностей для их размещения в здании.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81F3C" w:rsidRPr="00F81F3C" w:rsidRDefault="00F81F3C" w:rsidP="00F81F3C">
      <w:pPr>
        <w:widowControl w:val="0"/>
        <w:tabs>
          <w:tab w:val="center" w:pos="0"/>
        </w:tabs>
        <w:autoSpaceDE w:val="0"/>
        <w:autoSpaceDN w:val="0"/>
        <w:spacing w:after="0" w:line="240" w:lineRule="auto"/>
        <w:ind w:firstLine="648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2.12.7</w:t>
      </w:r>
      <w:r w:rsidRPr="00F81F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Кабинеты приема заявителей должны иметь информационные таблички (вывески) с указанием:</w:t>
      </w:r>
    </w:p>
    <w:p w:rsidR="00F81F3C" w:rsidRPr="00F81F3C" w:rsidRDefault="00F81F3C" w:rsidP="00F81F3C">
      <w:pPr>
        <w:widowControl w:val="0"/>
        <w:numPr>
          <w:ilvl w:val="0"/>
          <w:numId w:val="7"/>
        </w:numPr>
        <w:tabs>
          <w:tab w:val="left" w:pos="624"/>
          <w:tab w:val="left" w:pos="1080"/>
        </w:tabs>
        <w:spacing w:after="0" w:line="322" w:lineRule="exact"/>
        <w:ind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номера кабинета;</w:t>
      </w:r>
    </w:p>
    <w:p w:rsidR="00F81F3C" w:rsidRPr="00F81F3C" w:rsidRDefault="00F81F3C" w:rsidP="00F81F3C">
      <w:pPr>
        <w:widowControl w:val="0"/>
        <w:numPr>
          <w:ilvl w:val="0"/>
          <w:numId w:val="7"/>
        </w:numPr>
        <w:tabs>
          <w:tab w:val="left" w:pos="624"/>
          <w:tab w:val="left" w:pos="1080"/>
        </w:tabs>
        <w:spacing w:after="0" w:line="322" w:lineRule="exact"/>
        <w:ind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Специалисты Администрации и МФЦ обеспечиваются личными нагрудными </w:t>
      </w: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карточками (бейджами) с указанием фамилии, имени, отчества (при его наличии) и должности.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2.12.8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81F3C" w:rsidRPr="00F81F3C" w:rsidRDefault="00F81F3C" w:rsidP="00F81F3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</w:t>
      </w:r>
      <w:r w:rsidRPr="00F81F3C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предусматривают возможность самостоятельного передвижения инвалидов по территории.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C30DC" w:rsidRDefault="00F81F3C" w:rsidP="00B860E6">
      <w:pPr>
        <w:spacing w:after="0"/>
        <w:ind w:firstLineChars="250" w:firstLine="600"/>
        <w:jc w:val="both"/>
        <w:rPr>
          <w:rFonts w:ascii="Times New Roman" w:eastAsia="Times New Roman" w:hAnsi="Times New Roman" w:cs="Times New Roman"/>
          <w:sz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2.12.10 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</w:t>
      </w:r>
      <w:r w:rsidRPr="00F81F3C">
        <w:rPr>
          <w:rFonts w:ascii="Times New Roman" w:eastAsia="Times New Roman" w:hAnsi="Times New Roman" w:cs="Times New Roman"/>
          <w:sz w:val="24"/>
        </w:rPr>
        <w:t>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860E6" w:rsidRDefault="00F81F3C" w:rsidP="00B860E6">
      <w:pPr>
        <w:spacing w:after="0"/>
        <w:ind w:firstLineChars="250" w:firstLine="60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F81F3C" w:rsidRPr="00F81F3C" w:rsidRDefault="00F81F3C" w:rsidP="00B860E6">
      <w:pPr>
        <w:spacing w:after="0"/>
        <w:ind w:firstLineChars="250" w:firstLine="60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2.12.12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F81F3C" w:rsidRDefault="00F81F3C" w:rsidP="00B860E6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2.12.13 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B860E6" w:rsidRDefault="00B860E6" w:rsidP="00B860E6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B860E6" w:rsidRPr="00F81F3C" w:rsidRDefault="00B860E6" w:rsidP="00B860E6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 w:rsidRPr="00F81F3C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лицами</w:t>
      </w: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обеспечение беспрепятственного доступа лиц к помещениям, в которых предоставляется муниципальная услуга;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Calibri" w:eastAsia="Calibri" w:hAnsi="Calibri" w:cs="Calibri"/>
          <w:sz w:val="24"/>
          <w:szCs w:val="24"/>
          <w:lang w:eastAsia="ru-RU"/>
        </w:rPr>
        <w:t xml:space="preserve">-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возможность получения муниципальной услуги через МФЦ</w:t>
      </w:r>
      <w:r w:rsidRPr="00F81F3C">
        <w:rPr>
          <w:rFonts w:ascii="Calibri" w:eastAsia="Calibri" w:hAnsi="Calibri" w:cs="Calibri"/>
          <w:sz w:val="24"/>
          <w:szCs w:val="24"/>
          <w:lang w:eastAsia="ru-RU"/>
        </w:rPr>
        <w:t>;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F81F3C" w:rsidRPr="00F81F3C" w:rsidRDefault="00F81F3C" w:rsidP="00F81F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Calibri" w:eastAsia="Times New Roman" w:hAnsi="Calibri" w:cs="Times New Roman"/>
          <w:sz w:val="24"/>
          <w:szCs w:val="24"/>
        </w:rPr>
        <w:t xml:space="preserve">        </w:t>
      </w:r>
      <w:r w:rsidRPr="00F81F3C">
        <w:rPr>
          <w:rFonts w:ascii="Times New Roman" w:eastAsia="Times New Roman" w:hAnsi="Times New Roman" w:cs="Times New Roman"/>
          <w:sz w:val="24"/>
          <w:szCs w:val="24"/>
        </w:rPr>
        <w:t>2.14.2. При предоставлении муниципальной услуги в электронной форме посредством  Регионального портала, заявителю обеспечивается:</w:t>
      </w:r>
    </w:p>
    <w:p w:rsidR="00F81F3C" w:rsidRPr="00F81F3C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F81F3C" w:rsidRPr="00F81F3C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322"/>
      <w:bookmarkEnd w:id="6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3.1.1.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3.1.5. подготовка проекта постановления Администрации о предоставлении в безвозмездное пользование имущества;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3.1.6. оформление договора безвозмездного пользования;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3.1.7.  регистрация и выдача договора безвозмездного пользования;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Прием, регистрация заявления и документов, рассмотрение и передача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специалисту, ответственному за предоставление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3.3.4. В случае отсутствия оснований для отказа,</w:t>
      </w:r>
      <w:r w:rsidRPr="00F81F3C">
        <w:rPr>
          <w:rFonts w:ascii="Calibri" w:eastAsia="Calibri" w:hAnsi="Calibri" w:cs="Calibri"/>
          <w:szCs w:val="20"/>
          <w:lang w:eastAsia="ru-RU"/>
        </w:rPr>
        <w:t xml:space="preserve">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</w:t>
      </w:r>
      <w:hyperlink w:anchor="P171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пунктом 2.8.1. </w:t>
        </w:r>
        <w:bookmarkStart w:id="7" w:name="_Hlt45715304"/>
        <w:bookmarkStart w:id="8" w:name="_Hlt45715305"/>
        <w:bookmarkEnd w:id="7"/>
        <w:bookmarkEnd w:id="8"/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Административного регламента, за исключением предусмотренного </w:t>
      </w:r>
      <w:hyperlink w:anchor="P178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абзацем седьмым подпункта 2.8.1 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3.3.6. Специалист, ответственный за прием и регистрацию заявлений 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3.3.7.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B860E6" w:rsidRPr="00F81F3C" w:rsidRDefault="00B860E6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3.4.3. Специалист, ответственный за прием и регистрацию заявлений 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ответственному за прием и регистрацию заявлений 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3.4.5. Специалист, ответственный за прием и регистрацию заявлений 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 ответственного за прием и регистрацию заявлений 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3.4.7. Специалист, ответственный за прием и регистрацию заявлений 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3.5. 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 Администрации, письмо и документы антимонопольного органа.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 визирует его и передает специалисту, ответственному за прием и регистрацию заявлений  Администрации. 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 Администрации, письма и документов с отказом антимонопольного органа в согласовании муниципальной преференции.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3.5.2. Специалист,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3.5.3.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3.5.4. Специалист,  ответственный за прием и регистрацию заявлений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3.5.5.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Максимальный срок административной процедуры по 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3.6.1.1. комплекта документов в соответствии с </w:t>
      </w:r>
      <w:r w:rsidR="006C1FEC" w:rsidRPr="006C1FEC">
        <w:rPr>
          <w:rFonts w:ascii="Times New Roman" w:hAnsi="Times New Roman" w:cs="Times New Roman"/>
          <w:sz w:val="24"/>
          <w:szCs w:val="24"/>
        </w:rPr>
        <w:t>подпунктом  2.6</w:t>
      </w:r>
      <w:r w:rsidR="006C1FEC" w:rsidRPr="006C1FEC">
        <w:t xml:space="preserve"> 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Административного регламента;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Максимальный срок административного действия 5 (пять) дней.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 подготовки проекта постановления и получения его на согласование.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 за прием и регистрацию заявлений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 ответственному за прием и регистрацию заявлений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 ответственному за прием и регистрацию заявлений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3.6.7. Специалист, ответственный за прием и регистрацию заявлений  Администрации, в день получения подписанного главой Администрации проекта постановления регистрирует его и передает специалисту, ответственному  за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3.7. Оформление договора безвозмездного пользования.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3.7.1. Основанием для начала административной процедуры является принятие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постановления Администрации о предоставлении  муниципального имущества в безвозмездное пользование.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3.8. Регистрация и выдача договора безвозмездного  пользования.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3.8.3.   </w:t>
      </w:r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>При выдаче заявителю (представителю заявителя) результата предоставления муниципальной услуги в Администрации, с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пециалист Администрации, ответственный за предоставление муниципальной услуги в день регистрации Договора извещает заявителя по телефону  о готовности к выдаче результата предоставления муниципальной услуги. 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 xml:space="preserve">3.9. При выдаче заявителю (представителю заявителя) результата предоставления муниципальной услуги в МФЦ,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3.10. Особенности предоставление муниципальной услуги в МФЦ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3.10.1. Специалист МФЦ принимает от заявителя заявление и (или) документы, указанные в </w:t>
      </w:r>
      <w:hyperlink w:anchor="P145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пункте 2.6. Административного регламента 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регистрирует их. При приеме заявления и документов специалист: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пункте 2.6. 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 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3.10.4 </w:t>
      </w:r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3.10.5</w:t>
      </w:r>
      <w:r w:rsidRPr="00F81F3C">
        <w:rPr>
          <w:rFonts w:ascii="Calibri" w:eastAsia="Calibri" w:hAnsi="Calibri" w:cs="Times New Roman"/>
          <w:sz w:val="24"/>
          <w:szCs w:val="24"/>
          <w:lang w:eastAsia="ru-RU"/>
        </w:rPr>
        <w:t xml:space="preserve">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F81F3C" w:rsidRPr="00F81F3C" w:rsidRDefault="00F81F3C" w:rsidP="00F81F3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муниципальной услуги документ) является получение Администрацией заявления об исправлении технической ошибки.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заявление об исправлении технической ошибки;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Заявление об исправлении технической ошибки подается в Администрацию заявителем лично или по почте, или в электронной форме посредством </w:t>
      </w:r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3.11.8. специалист, 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</w:t>
      </w:r>
      <w:bookmarkStart w:id="9" w:name="_GoBack"/>
      <w:bookmarkEnd w:id="9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IV. Формы контроля за исполнением Административного регламента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B860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главой Администрации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F81F3C">
        <w:rPr>
          <w:rFonts w:ascii="Times New Roman" w:eastAsia="Calibri" w:hAnsi="Times New Roman" w:cs="Times New Roman"/>
          <w:color w:val="92D050"/>
          <w:sz w:val="24"/>
          <w:szCs w:val="24"/>
          <w:lang w:eastAsia="ru-RU"/>
        </w:rPr>
        <w:t xml:space="preserve">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F81F3C">
        <w:rPr>
          <w:rFonts w:ascii="Times New Roman" w:eastAsia="Times New Roman" w:hAnsi="Times New Roman" w:cs="Times New Roman"/>
          <w:sz w:val="24"/>
          <w:szCs w:val="24"/>
        </w:rPr>
        <w:br/>
        <w:t>указанных в статье 11.1 Федерального закона от 27.07.2010 № 210-ФЗ</w:t>
      </w:r>
      <w:r w:rsidRPr="00F81F3C">
        <w:rPr>
          <w:rFonts w:ascii="Times New Roman" w:eastAsia="Times New Roman" w:hAnsi="Times New Roman" w:cs="Times New Roman"/>
          <w:sz w:val="24"/>
          <w:szCs w:val="24"/>
        </w:rPr>
        <w:br/>
        <w:t>«Об организации предоставления государственных и муниципальных услуг»       (далее - ФЗ № 210-ФЗ), и в порядке, предусмотренном главой 2.1</w:t>
      </w:r>
      <w:r w:rsidRPr="00F81F3C">
        <w:rPr>
          <w:rFonts w:ascii="Times New Roman" w:eastAsia="Times New Roman" w:hAnsi="Times New Roman" w:cs="Times New Roman"/>
          <w:sz w:val="24"/>
          <w:szCs w:val="24"/>
        </w:rPr>
        <w:br/>
        <w:t>ФЗ № 210-ФЗ.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81F3C" w:rsidRPr="00F81F3C" w:rsidRDefault="00F81F3C" w:rsidP="00F81F3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5.9.</w:t>
      </w:r>
      <w:r w:rsidRPr="00F81F3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F81F3C">
        <w:rPr>
          <w:rFonts w:ascii="Times New Roman" w:eastAsia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81F3C" w:rsidRPr="00F81F3C" w:rsidRDefault="00F81F3C" w:rsidP="00F81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- ФЗ № 210-ФЗ;</w:t>
      </w:r>
    </w:p>
    <w:p w:rsidR="00F81F3C" w:rsidRPr="00F81F3C" w:rsidRDefault="00F81F3C" w:rsidP="00F81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lastRenderedPageBreak/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16722" w:rsidRDefault="00216722" w:rsidP="00216722">
      <w:pPr>
        <w:pStyle w:val="afd"/>
      </w:pPr>
      <w:r>
        <w:t xml:space="preserve">- постановление Администрации Троицкого сельсовета от 18.10.2018 № 65-п «Об утверждении Порядка подачи и рассмотрения жалоб на решения и действия (бездействие) администрации Троицкого сельсовета Башмаковского района Пензенской области, должностных лиц, муниципальных служащих администрации Троицкого сельсовета Башмаковского района Пензенской области при предоставлении муниципальных услуг». 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Chars="200" w:firstLine="4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пользование"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B860E6" w:rsidRDefault="00B860E6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D567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Троицкого</w:t>
      </w:r>
    </w:p>
    <w:p w:rsidR="00B860E6" w:rsidRDefault="00B860E6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</w:t>
      </w:r>
    </w:p>
    <w:p w:rsidR="00F81F3C" w:rsidRPr="00F81F3C" w:rsidRDefault="00B860E6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От___________________________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lastRenderedPageBreak/>
        <w:t>Адрес электронной почты: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F81F3C" w:rsidRPr="00F81F3C" w:rsidRDefault="00F81F3C" w:rsidP="00F81F3C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F81F3C" w:rsidRPr="00F81F3C" w:rsidRDefault="00F81F3C" w:rsidP="00F81F3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F81F3C" w:rsidRPr="00F81F3C" w:rsidRDefault="00F81F3C" w:rsidP="00F81F3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Default="00F81F3C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F3C" w:rsidRDefault="00F81F3C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F3C" w:rsidRPr="00863C96" w:rsidRDefault="00F81F3C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32"/>
      <w:bookmarkEnd w:id="10"/>
    </w:p>
    <w:p w:rsidR="008A7EEC" w:rsidRDefault="008A7EEC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A7EEC" w:rsidSect="00CD56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9B" w:rsidRDefault="00CF3D9B" w:rsidP="00347F66">
      <w:pPr>
        <w:spacing w:after="0" w:line="240" w:lineRule="auto"/>
      </w:pPr>
      <w:r>
        <w:separator/>
      </w:r>
    </w:p>
  </w:endnote>
  <w:endnote w:type="continuationSeparator" w:id="0">
    <w:p w:rsidR="00CF3D9B" w:rsidRDefault="00CF3D9B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9B" w:rsidRDefault="00CF3D9B" w:rsidP="00347F66">
      <w:pPr>
        <w:spacing w:after="0" w:line="240" w:lineRule="auto"/>
      </w:pPr>
      <w:r>
        <w:separator/>
      </w:r>
    </w:p>
  </w:footnote>
  <w:footnote w:type="continuationSeparator" w:id="0">
    <w:p w:rsidR="00CF3D9B" w:rsidRDefault="00CF3D9B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5B48E0"/>
    <w:multiLevelType w:val="multilevel"/>
    <w:tmpl w:val="435B48E0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4" w15:restartNumberingAfterBreak="0">
    <w:nsid w:val="6567709F"/>
    <w:multiLevelType w:val="multilevel"/>
    <w:tmpl w:val="6567709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33767E5"/>
    <w:multiLevelType w:val="multilevel"/>
    <w:tmpl w:val="733767E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05F"/>
    <w:rsid w:val="00007001"/>
    <w:rsid w:val="00021F8D"/>
    <w:rsid w:val="00021FE5"/>
    <w:rsid w:val="00023756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6ADC"/>
    <w:rsid w:val="000C7BFD"/>
    <w:rsid w:val="000D1D53"/>
    <w:rsid w:val="000E385B"/>
    <w:rsid w:val="000F0AC9"/>
    <w:rsid w:val="000F3875"/>
    <w:rsid w:val="00106CD7"/>
    <w:rsid w:val="001074BD"/>
    <w:rsid w:val="001520A5"/>
    <w:rsid w:val="00155CDE"/>
    <w:rsid w:val="001573B4"/>
    <w:rsid w:val="00181DD9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16722"/>
    <w:rsid w:val="002330EE"/>
    <w:rsid w:val="0023448A"/>
    <w:rsid w:val="0024591A"/>
    <w:rsid w:val="00247D6E"/>
    <w:rsid w:val="002501DD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10A5"/>
    <w:rsid w:val="0036266C"/>
    <w:rsid w:val="003738B2"/>
    <w:rsid w:val="00393C44"/>
    <w:rsid w:val="003B6F50"/>
    <w:rsid w:val="003D48D8"/>
    <w:rsid w:val="003E55C2"/>
    <w:rsid w:val="003F4668"/>
    <w:rsid w:val="00401472"/>
    <w:rsid w:val="00401BBF"/>
    <w:rsid w:val="00403C3B"/>
    <w:rsid w:val="00410DF1"/>
    <w:rsid w:val="00437593"/>
    <w:rsid w:val="0044100F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3B8C"/>
    <w:rsid w:val="00665220"/>
    <w:rsid w:val="00671084"/>
    <w:rsid w:val="00671D66"/>
    <w:rsid w:val="00690466"/>
    <w:rsid w:val="006A3231"/>
    <w:rsid w:val="006C1FEC"/>
    <w:rsid w:val="006D3642"/>
    <w:rsid w:val="006E2B11"/>
    <w:rsid w:val="006F2F69"/>
    <w:rsid w:val="006F7055"/>
    <w:rsid w:val="006F75EB"/>
    <w:rsid w:val="007306A1"/>
    <w:rsid w:val="0075364A"/>
    <w:rsid w:val="00784EFE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853EB"/>
    <w:rsid w:val="00897211"/>
    <w:rsid w:val="008A2972"/>
    <w:rsid w:val="008A7EEC"/>
    <w:rsid w:val="008C09AE"/>
    <w:rsid w:val="008E4679"/>
    <w:rsid w:val="008F56BA"/>
    <w:rsid w:val="00900ED2"/>
    <w:rsid w:val="0095073F"/>
    <w:rsid w:val="00950FFE"/>
    <w:rsid w:val="00954771"/>
    <w:rsid w:val="009651CE"/>
    <w:rsid w:val="00967F6A"/>
    <w:rsid w:val="00985ECB"/>
    <w:rsid w:val="00995285"/>
    <w:rsid w:val="00997F4D"/>
    <w:rsid w:val="009A7B01"/>
    <w:rsid w:val="009B0B08"/>
    <w:rsid w:val="009B122A"/>
    <w:rsid w:val="009B3A00"/>
    <w:rsid w:val="009B5B5E"/>
    <w:rsid w:val="009B63D3"/>
    <w:rsid w:val="009C457F"/>
    <w:rsid w:val="009E4FC8"/>
    <w:rsid w:val="009F4008"/>
    <w:rsid w:val="00A014C2"/>
    <w:rsid w:val="00A11688"/>
    <w:rsid w:val="00A13DF9"/>
    <w:rsid w:val="00A27D48"/>
    <w:rsid w:val="00A36BAC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860E6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75551"/>
    <w:rsid w:val="00C82834"/>
    <w:rsid w:val="00C94C23"/>
    <w:rsid w:val="00CC30DC"/>
    <w:rsid w:val="00CC7CCE"/>
    <w:rsid w:val="00CD338D"/>
    <w:rsid w:val="00CD516E"/>
    <w:rsid w:val="00CD5630"/>
    <w:rsid w:val="00CE2245"/>
    <w:rsid w:val="00CF3D9B"/>
    <w:rsid w:val="00D04C00"/>
    <w:rsid w:val="00D15EDA"/>
    <w:rsid w:val="00D24009"/>
    <w:rsid w:val="00D27D09"/>
    <w:rsid w:val="00D307AE"/>
    <w:rsid w:val="00D41633"/>
    <w:rsid w:val="00D46B14"/>
    <w:rsid w:val="00D56771"/>
    <w:rsid w:val="00D6487C"/>
    <w:rsid w:val="00D70E15"/>
    <w:rsid w:val="00DA179F"/>
    <w:rsid w:val="00DC0773"/>
    <w:rsid w:val="00DD4963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91AC5"/>
    <w:rsid w:val="00EB05A0"/>
    <w:rsid w:val="00EC6FA1"/>
    <w:rsid w:val="00EE3B9E"/>
    <w:rsid w:val="00EF4C1D"/>
    <w:rsid w:val="00EF6293"/>
    <w:rsid w:val="00EF700F"/>
    <w:rsid w:val="00F26EBA"/>
    <w:rsid w:val="00F45451"/>
    <w:rsid w:val="00F56351"/>
    <w:rsid w:val="00F611BC"/>
    <w:rsid w:val="00F657F8"/>
    <w:rsid w:val="00F671B3"/>
    <w:rsid w:val="00F81F3C"/>
    <w:rsid w:val="00FA1E4C"/>
    <w:rsid w:val="00FB0FC0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4385"/>
  <w15:docId w15:val="{AC8EDCAB-9B93-4294-B199-E8F993A9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1">
    <w:name w:val="heading 1"/>
    <w:basedOn w:val="a"/>
    <w:next w:val="a"/>
    <w:link w:val="10"/>
    <w:uiPriority w:val="9"/>
    <w:qFormat/>
    <w:rsid w:val="00F81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FA1E4C"/>
  </w:style>
  <w:style w:type="character" w:customStyle="1" w:styleId="12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Заголовок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3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4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5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6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7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7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8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9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9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F81F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Normal (Web)"/>
    <w:basedOn w:val="a"/>
    <w:uiPriority w:val="99"/>
    <w:unhideWhenUsed/>
    <w:rsid w:val="0021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D1870AB6641C8ACA4E44EF2699FA2C193209B430A1FA9408A4E988041A49079A317DD25E2A6739Av2h2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1870AB6641C8ACA4E44EF2699FA2C193209B430A1FA9408A4E988041A49079A317DD25E2A6739Av2h2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EE1695E73B7DA6DD5C4567EBE6C2B379A7B259455089DB0F6E609889F13BA624026FB866uDG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1870AB6641C8ACA4E44EF2699FA2C193209B430A1FA9408A4E988041A49079A317DD25E2A6739Av2h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EE1695E73B7DA6DD5C4567EBE6C2B379A7B259455089DB0F6E609889F13BA624026FBA61D24489uDG7K" TargetMode="External"/><Relationship Id="rId10" Type="http://schemas.openxmlformats.org/officeDocument/2006/relationships/hyperlink" Target="consultantplus://offline/ref=9D1870AB6641C8ACA4E44EF2699FA2C193209B430A1FA9408A4E988041A49079A317DD27E5vA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870AB6641C8ACA4E44EF2699FA2C193209B430A1FA9408A4E988041A49079A317DD25E2A6739Av2hAM" TargetMode="External"/><Relationship Id="rId14" Type="http://schemas.openxmlformats.org/officeDocument/2006/relationships/hyperlink" Target="consultantplus://offline/ref=9D1870AB6641C8ACA4E44EF2699FA2C193209B430A1FA9408A4E988041A49079A317DD25E2A6739Bv2h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6A9B-485F-46C5-BB81-A0140600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9884</Words>
  <Characters>56340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Demon</cp:lastModifiedBy>
  <cp:revision>16</cp:revision>
  <cp:lastPrinted>2020-10-22T12:23:00Z</cp:lastPrinted>
  <dcterms:created xsi:type="dcterms:W3CDTF">2020-10-22T13:08:00Z</dcterms:created>
  <dcterms:modified xsi:type="dcterms:W3CDTF">2024-12-02T11:27:00Z</dcterms:modified>
</cp:coreProperties>
</file>