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88" w:rsidRDefault="0044608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46088" w:rsidRDefault="00446088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60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6088" w:rsidRDefault="00446088">
            <w:pPr>
              <w:pStyle w:val="ConsPlusNormal"/>
            </w:pPr>
            <w:r>
              <w:t>19 августа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6088" w:rsidRDefault="00446088">
            <w:pPr>
              <w:pStyle w:val="ConsPlusNormal"/>
              <w:jc w:val="right"/>
            </w:pPr>
            <w:r>
              <w:t>N 2791-ЗПО</w:t>
            </w:r>
          </w:p>
        </w:tc>
      </w:tr>
    </w:tbl>
    <w:p w:rsidR="00446088" w:rsidRDefault="004460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Title"/>
        <w:jc w:val="center"/>
      </w:pPr>
      <w:r>
        <w:t>ЗАКОН</w:t>
      </w:r>
    </w:p>
    <w:p w:rsidR="00446088" w:rsidRDefault="00446088">
      <w:pPr>
        <w:pStyle w:val="ConsPlusTitle"/>
        <w:jc w:val="center"/>
      </w:pPr>
      <w:r>
        <w:t>ПЕНЗЕНСКОЙ ОБЛАСТИ</w:t>
      </w:r>
    </w:p>
    <w:p w:rsidR="00446088" w:rsidRDefault="00446088">
      <w:pPr>
        <w:pStyle w:val="ConsPlusTitle"/>
        <w:jc w:val="center"/>
      </w:pPr>
    </w:p>
    <w:p w:rsidR="00446088" w:rsidRDefault="00446088">
      <w:pPr>
        <w:pStyle w:val="ConsPlusTitle"/>
        <w:jc w:val="center"/>
      </w:pPr>
      <w:r>
        <w:t>ОБ АРХИВНОМ ДЕЛЕ В ПЕНЗЕНСКОЙ ОБЛАСТИ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jc w:val="right"/>
      </w:pPr>
      <w:hyperlink r:id="rId5" w:history="1">
        <w:r>
          <w:rPr>
            <w:color w:val="0000FF"/>
          </w:rPr>
          <w:t>Принят</w:t>
        </w:r>
      </w:hyperlink>
    </w:p>
    <w:p w:rsidR="00446088" w:rsidRDefault="00446088">
      <w:pPr>
        <w:pStyle w:val="ConsPlusNormal"/>
        <w:jc w:val="right"/>
      </w:pPr>
      <w:r>
        <w:t>Законодательным Собранием</w:t>
      </w:r>
    </w:p>
    <w:p w:rsidR="00446088" w:rsidRDefault="00446088">
      <w:pPr>
        <w:pStyle w:val="ConsPlusNormal"/>
        <w:jc w:val="right"/>
      </w:pPr>
      <w:r>
        <w:t>Пензенской области</w:t>
      </w:r>
    </w:p>
    <w:p w:rsidR="00446088" w:rsidRDefault="00446088">
      <w:pPr>
        <w:pStyle w:val="ConsPlusNormal"/>
        <w:jc w:val="right"/>
      </w:pPr>
      <w:r>
        <w:t>11 августа 2015 года</w:t>
      </w:r>
    </w:p>
    <w:p w:rsidR="00446088" w:rsidRDefault="004460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460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6088" w:rsidRDefault="004460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6088" w:rsidRDefault="004460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06.04.2018 N 3175-ЗПО)</w:t>
            </w:r>
          </w:p>
        </w:tc>
      </w:tr>
    </w:tbl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  <w:r>
        <w:t>Настоящий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собственности, а также отношения в сфере управления архивным делом в пределах полномочий Пензенской области, установленных законодательством Российской Федерации.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  <w:r>
        <w:t xml:space="preserve">Для целей настоящего Закона применяются основные понятия, используемые в Федеральном </w:t>
      </w:r>
      <w:hyperlink r:id="rId7" w:history="1">
        <w:r>
          <w:rPr>
            <w:color w:val="0000FF"/>
          </w:rPr>
          <w:t>законе</w:t>
        </w:r>
      </w:hyperlink>
      <w:r>
        <w:t xml:space="preserve"> от 22 октября 2004 года N 125-ФЗ "Об архивном деле в Российской Федерации".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Title"/>
        <w:ind w:firstLine="540"/>
        <w:jc w:val="both"/>
        <w:outlineLvl w:val="0"/>
      </w:pPr>
      <w:r>
        <w:t>Статья 2. Полномочия Законодательного Собрания Пензенской области в сфере архивного дела</w:t>
      </w:r>
    </w:p>
    <w:p w:rsidR="00446088" w:rsidRDefault="0044608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Пензенской обл. от 06.04.2018 N 3175-ЗПО)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  <w:r>
        <w:t>К полномочиям Законодательного Собрания Пензенской области в сфере архивного дела относятся принятие законов в сфере архивного дела и контроль за их исполнением.</w:t>
      </w:r>
    </w:p>
    <w:p w:rsidR="00446088" w:rsidRDefault="0044608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Пензенской обл. от 06.04.2018 N 3175-ЗПО)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Title"/>
        <w:ind w:firstLine="540"/>
        <w:jc w:val="both"/>
        <w:outlineLvl w:val="0"/>
      </w:pPr>
      <w:r>
        <w:t>Статья 3. Полномочия Правительства Пензенской области в сфере архивного дела</w:t>
      </w:r>
    </w:p>
    <w:p w:rsidR="00446088" w:rsidRDefault="00446088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Пензенской обл. от 06.04.2018 N 3175-ЗПО)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  <w:r>
        <w:t>К полномочиям Правительства Пензенской области в сфере архивного дела относятся:</w:t>
      </w:r>
    </w:p>
    <w:p w:rsidR="00446088" w:rsidRDefault="0044608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Пензенской обл. от 06.04.2018 N 3175-ЗПО)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1) проведение государственной политики в сфере архивного дела на территории Пензенской области;</w:t>
      </w:r>
    </w:p>
    <w:p w:rsidR="00446088" w:rsidRDefault="0044608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Пензенской обл. от 06.04.2018 N 3175-ЗПО)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2) определение исполнительного органа государственной власти Пензенской области, уполномоченного в сфере архивного дела;</w:t>
      </w:r>
    </w:p>
    <w:p w:rsidR="00446088" w:rsidRDefault="0044608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Пензенской обл. от 06.04.2018 N 3175-ЗПО)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 xml:space="preserve">3) решение вопросов о передаче архивных документов, находящихся в собственности Пензенской области, в собственность Российской Федерации, иных субъектов Российской </w:t>
      </w:r>
      <w:r>
        <w:lastRenderedPageBreak/>
        <w:t>Федерации и (или) муниципальных образований по представлению исполнительного органа государственной власти Пензенской области, уполномоченного в сфере архивного дела;</w:t>
      </w:r>
    </w:p>
    <w:p w:rsidR="00446088" w:rsidRDefault="0044608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Пензенской обл. от 06.04.2018 N 3175-ЗПО)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4) установление порядка возмещения за счет средств бюджета Пензенской области произведенных расходов негосударственным организациям, обеспечивающим отбор и передачу в упорядоченном состоянии в государственные архивы Пензенской области находящихся в их владении архивных документов, отнесенных к собственности Пензенской области;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5) осуществление иных полномочий по хранению, комплектованию, учету и использованию документов Архивного фонда Российской Федерации в соответствии с законодательством Российской Федерации и Пензенской области.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Title"/>
        <w:ind w:firstLine="540"/>
        <w:jc w:val="both"/>
        <w:outlineLvl w:val="0"/>
      </w:pPr>
      <w:r>
        <w:t>Статья 4. Полномочия исполнительного органа государственной власти Пензенской области, уполномоченного в сфере архивного дела</w:t>
      </w:r>
    </w:p>
    <w:p w:rsidR="00446088" w:rsidRDefault="0044608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Пензенской обл. от 06.04.2018 N 3175-ЗПО)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  <w:r>
        <w:t>К полномочиям исполнительного органа государственной власти Пензенской области, уполномоченного в сфере архивного дела, относятся:</w:t>
      </w:r>
    </w:p>
    <w:p w:rsidR="00446088" w:rsidRDefault="0044608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Пензенской обл. от 06.04.2018 N 3175-ЗПО)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1) осуществление мер по хранению, комплектованию, учету и использованию архивных документов и архивных фондов: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а) государственных архивов Пензенской области, музеев, библиотек Пензенской области;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б) органов государственной власти и иных государственных органов Пензенской области;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в) государственных унитарных предприятий, включая казенные предприятия, и государственных учреждений Пензенской области;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2) создание и организация деятельности экспертно-проверочной комиссии;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3) осуществление экспертизы ценности документов совместно с собственником или владельцем архивных документов;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4) подготовка представления Правительству Пензенской области о передаче архивных документов, находящихся в собственности Пензенской области, в собственность Российской Федерации, иных субъектов Российской Федерации и (или) муниципальных образований;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5) согласование условий и места дальнейшего хранения архивных документов при реорганизации государственных и муниципальных организаций Пензенской области путем разделения или выделения из их состава одной или нескольких организаций;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6) выдача государственным архивам Пензенской области разрешения о возможности временного вывоза документов Архивного фонда Российской Федерации за рубеж для рассмотрения вопроса о возможности временного вывоза документов Архивного фонда Российской Федерации специально уполномоченным федеральным органом исполнительной власти в сфере архивного дела;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7) контроль за соблюдением законодательства об архивном деле в пределах компетенции, определенной законодательством Российской Федерации и законодательством Пензенской области;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 xml:space="preserve">8) предъявление исков в суд в случаях невыполнения собственником особо ценных документов и охраняемых государством документов своих обязанностей по хранению, учету и </w:t>
      </w:r>
      <w:r>
        <w:lastRenderedPageBreak/>
        <w:t>использованию этих документов, что может привести к утрате этими документами своего значения, и нарушения порядка продажи архивных документов Архивного фонда Российской Федерации, находящихся в частной собственности;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 xml:space="preserve">9) проставление апостиля на архивных справках, архивных выписках и архивных копиях, подготовленных государственными, муниципальными архивами и </w:t>
      </w:r>
      <w:proofErr w:type="gramStart"/>
      <w:r>
        <w:t>иными органами</w:t>
      </w:r>
      <w:proofErr w:type="gramEnd"/>
      <w:r>
        <w:t xml:space="preserve"> и организациями, расположенными на территории Пензенской области (кроме тех, кому такое право представлено нормативными правовыми актами);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10) осуществление иных полномочий по хранению, комплектованию, учету и использованию документов Архивного фонда Российской Федерации в соответствии с законодательством Российской Федерации и Пензенской области.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Title"/>
        <w:ind w:firstLine="540"/>
        <w:jc w:val="both"/>
        <w:outlineLvl w:val="0"/>
      </w:pPr>
      <w:r>
        <w:t>Статья 5. Разграничение собственности между Пензенской областью и муниципальными образованиями Пензенской области, между муниципальными образованиями Пензенской области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  <w:r>
        <w:t>1. Архивные документы, хранящиеся в муниципальных архивах, созданные до образования муниципальных образований Пензенской области (далее - муниципальное образование), являются собственностью Пензенской области.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2. Разграничение собственности между муниципальными образованиями на архивные документы, хранящиеся в муниципальных архивах, созданные до объединения, разделения или изменения статуса муниципальных образований, осуществляется органами местного самоуправления преобразуемых муниципальных образований в следующем порядке: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1) при объединении муниципальных образований архивные документы, созданные до объединения муниципальных образований и хранящиеся в муниципальных архивах, относятся к собственности муниципального образования, созданного в результате объединения муниципальных образований;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2) при разделении муниципальных образований архивные документы, созданные до разделения муниципального образования и хранящиеся в муниципальных архивах, передаются в собственность вновь образованных в результате разделения муниципальных образований, на территории которых они хранились (находились) до разделения;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>3) при изменении статуса муниципального образования право собственности на его архивные документы остается за данным муниципальным образованием в новом статусе.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Title"/>
        <w:ind w:firstLine="540"/>
        <w:jc w:val="both"/>
        <w:outlineLvl w:val="0"/>
      </w:pPr>
      <w:r>
        <w:t>Статья 6. Финансовое и материально-техническое обеспечение архивного дела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  <w:r>
        <w:t>Финансирование и материально-техническое обеспечение деятельности государственных архивов Пензенской области осуществляются за счет средств бюджета Пензенской области, а также за счет иных поступлений, разрешенных законодательством Российской Федерации.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Title"/>
        <w:ind w:firstLine="540"/>
        <w:jc w:val="both"/>
        <w:outlineLvl w:val="0"/>
      </w:pPr>
      <w:r>
        <w:t>Статья 7. Признание утратившими силу отдельных законов Пензенской области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  <w:r>
        <w:t>Признать утратившими силу: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 xml:space="preserve">1) </w:t>
      </w:r>
      <w:hyperlink r:id="rId17" w:history="1">
        <w:r>
          <w:rPr>
            <w:color w:val="0000FF"/>
          </w:rPr>
          <w:t>Закон</w:t>
        </w:r>
      </w:hyperlink>
      <w:r>
        <w:t xml:space="preserve"> Пензенской области от 28 июня 2005 года N 817-ЗПО "Об архивном деле в Пензенской области" (Ведомости Законодательного Собрания Пензенской области, 2005, N 26 часть 1);</w:t>
      </w:r>
    </w:p>
    <w:p w:rsidR="00446088" w:rsidRDefault="00446088">
      <w:pPr>
        <w:pStyle w:val="ConsPlusNormal"/>
        <w:spacing w:before="220"/>
        <w:ind w:firstLine="540"/>
        <w:jc w:val="both"/>
      </w:pPr>
      <w:r>
        <w:t xml:space="preserve">2) </w:t>
      </w:r>
      <w:hyperlink r:id="rId18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2010 года N 2011-ЗПО "О внесении изменений в Закон Пензенской области "Об архивном деле в Пензенской области" (Ведомости </w:t>
      </w:r>
      <w:r>
        <w:lastRenderedPageBreak/>
        <w:t>Законодательного Собрания Пензенской области, 2011, N 31 часть 1).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jc w:val="right"/>
      </w:pPr>
      <w:r>
        <w:t>Временно исполняющий обязанности</w:t>
      </w:r>
    </w:p>
    <w:p w:rsidR="00446088" w:rsidRDefault="00446088">
      <w:pPr>
        <w:pStyle w:val="ConsPlusNormal"/>
        <w:jc w:val="right"/>
      </w:pPr>
      <w:r>
        <w:t>Губернатора Пензенской области</w:t>
      </w:r>
    </w:p>
    <w:p w:rsidR="00446088" w:rsidRDefault="00446088">
      <w:pPr>
        <w:pStyle w:val="ConsPlusNormal"/>
        <w:jc w:val="right"/>
      </w:pPr>
      <w:r>
        <w:t>И.А.БЕЛОЗЕРЦЕВ</w:t>
      </w:r>
    </w:p>
    <w:p w:rsidR="00446088" w:rsidRDefault="00446088">
      <w:pPr>
        <w:pStyle w:val="ConsPlusNormal"/>
      </w:pPr>
      <w:r>
        <w:t>г. Пенза</w:t>
      </w:r>
    </w:p>
    <w:p w:rsidR="00446088" w:rsidRDefault="00446088">
      <w:pPr>
        <w:pStyle w:val="ConsPlusNormal"/>
        <w:spacing w:before="220"/>
      </w:pPr>
      <w:r>
        <w:t>19 августа 2015 года</w:t>
      </w:r>
    </w:p>
    <w:p w:rsidR="00446088" w:rsidRDefault="00446088">
      <w:pPr>
        <w:pStyle w:val="ConsPlusNormal"/>
        <w:spacing w:before="220"/>
      </w:pPr>
      <w:r>
        <w:t>N 2791-ЗПО</w:t>
      </w: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ind w:firstLine="540"/>
        <w:jc w:val="both"/>
      </w:pPr>
    </w:p>
    <w:p w:rsidR="00446088" w:rsidRDefault="004460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4DA8" w:rsidRDefault="004A4DA8">
      <w:bookmarkStart w:id="0" w:name="_GoBack"/>
      <w:bookmarkEnd w:id="0"/>
    </w:p>
    <w:sectPr w:rsidR="004A4DA8" w:rsidSect="00AB6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88"/>
    <w:rsid w:val="00446088"/>
    <w:rsid w:val="004A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77A92-1AD8-486E-B235-6019519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0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5BD7B30F9EB74529486F5B207DF0BB28158134B13D002704623448BA5F367DD1785A42C2A3A84CF6FD23E280D8A7FE640F91B174865141B10F2DEDF3xEH" TargetMode="External"/><Relationship Id="rId13" Type="http://schemas.openxmlformats.org/officeDocument/2006/relationships/hyperlink" Target="consultantplus://offline/ref=485BD7B30F9EB74529486F5B207DF0BB28158134B13D002704623448BA5F367DD1785A42C2A3A84CF6FD23E38BD8A7FE640F91B174865141B10F2DEDF3xEH" TargetMode="External"/><Relationship Id="rId18" Type="http://schemas.openxmlformats.org/officeDocument/2006/relationships/hyperlink" Target="consultantplus://offline/ref=485BD7B30F9EB74529486F5B207DF0BB28158134B439032C056D6942B2063A7FD6770547C5B2A84DF1E323E596D1F3ADF2x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5BD7B30F9EB745294871563611AEB42A16D930B93A0E785B32321FE50F302891385C1781E7A749F6F677B3CC86FEAF27449CB66D9A5144FAxEH" TargetMode="External"/><Relationship Id="rId12" Type="http://schemas.openxmlformats.org/officeDocument/2006/relationships/hyperlink" Target="consultantplus://offline/ref=485BD7B30F9EB74529486F5B207DF0BB28158134B13D002704623448BA5F367DD1785A42C2A3A84CF6FD23E38AD8A7FE640F91B174865141B10F2DEDF3xEH" TargetMode="External"/><Relationship Id="rId17" Type="http://schemas.openxmlformats.org/officeDocument/2006/relationships/hyperlink" Target="consultantplus://offline/ref=485BD7B30F9EB74529486F5B207DF0BB28158134B4390C2E056D6942B2063A7FD6770547C5B2A84DF1E323E596D1F3ADF2x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5BD7B30F9EB74529486F5B207DF0BB28158134B13D002704623448BA5F367DD1785A42C2A3A84CF6FD23E38FD8A7FE640F91B174865141B10F2DEDF3xE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5BD7B30F9EB74529486F5B207DF0BB28158134B13D002704623448BA5F367DD1785A42C2A3A84CF6FD23E28FD8A7FE640F91B174865141B10F2DEDF3xEH" TargetMode="External"/><Relationship Id="rId11" Type="http://schemas.openxmlformats.org/officeDocument/2006/relationships/hyperlink" Target="consultantplus://offline/ref=485BD7B30F9EB74529486F5B207DF0BB28158134B13D002704623448BA5F367DD1785A42C2A3A84CF6FD23E389D8A7FE640F91B174865141B10F2DEDF3xEH" TargetMode="External"/><Relationship Id="rId5" Type="http://schemas.openxmlformats.org/officeDocument/2006/relationships/hyperlink" Target="consultantplus://offline/ref=485BD7B30F9EB74529486F5B207DF0BB28158134B93A0D29066D6942B2063A7FD6770555C5EAA44DF6FD23E58387A2EB75579CB66D985658AD0D2FFExEH" TargetMode="External"/><Relationship Id="rId15" Type="http://schemas.openxmlformats.org/officeDocument/2006/relationships/hyperlink" Target="consultantplus://offline/ref=485BD7B30F9EB74529486F5B207DF0BB28158134B13D002704623448BA5F367DD1785A42C2A3A84CF6FD23E38ED8A7FE640F91B174865141B10F2DEDF3xEH" TargetMode="External"/><Relationship Id="rId10" Type="http://schemas.openxmlformats.org/officeDocument/2006/relationships/hyperlink" Target="consultantplus://offline/ref=485BD7B30F9EB74529486F5B207DF0BB28158134B13D002704623448BA5F367DD1785A42C2A3A84CF6FD23E388D8A7FE640F91B174865141B10F2DEDF3xE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85BD7B30F9EB74529486F5B207DF0BB28158134B13D002704623448BA5F367DD1785A42C2A3A84CF6FD23E280D8A7FE640F91B174865141B10F2DEDF3xEH" TargetMode="External"/><Relationship Id="rId14" Type="http://schemas.openxmlformats.org/officeDocument/2006/relationships/hyperlink" Target="consultantplus://offline/ref=485BD7B30F9EB74529486F5B207DF0BB28158134B13D002704623448BA5F367DD1785A42C2A3A84CF6FD23E38CD8A7FE640F91B174865141B10F2DEDF3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2021-07-07T07:49:00Z</dcterms:created>
  <dcterms:modified xsi:type="dcterms:W3CDTF">2021-07-07T07:49:00Z</dcterms:modified>
</cp:coreProperties>
</file>