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08" w:rsidRDefault="00FF6A08" w:rsidP="00FF6A08">
      <w:pPr>
        <w:pStyle w:val="header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FF6A08" w:rsidRDefault="00FF6A08" w:rsidP="00FF6A08">
      <w:pPr>
        <w:pStyle w:val="header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Владелец: АДМИНИСТРАЦИЯ АРХАНГЕЛЬСКОГО СЕЛЬСОВЕТА ГОРОДИЩЕНСКОГО РАЙОНА</w:t>
      </w:r>
    </w:p>
    <w:p w:rsidR="00FF6A08" w:rsidRDefault="00FF6A08" w:rsidP="00FF6A08">
      <w:pPr>
        <w:pStyle w:val="header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Должность: ИСПОЛНЯЮЩИЙ ОБЯЗАННОСТИ ГЛАВЫ АДМИНИСТРАЦИИ</w:t>
      </w:r>
      <w:proofErr w:type="gramStart"/>
      <w:r>
        <w:rPr>
          <w:rFonts w:ascii="Arial" w:hAnsi="Arial" w:cs="Arial"/>
          <w:color w:val="800000"/>
          <w:sz w:val="20"/>
          <w:szCs w:val="20"/>
        </w:rPr>
        <w:t>"У</w:t>
      </w:r>
      <w:proofErr w:type="gramEnd"/>
      <w:r>
        <w:rPr>
          <w:rFonts w:ascii="Arial" w:hAnsi="Arial" w:cs="Arial"/>
          <w:color w:val="800000"/>
          <w:sz w:val="20"/>
          <w:szCs w:val="20"/>
        </w:rPr>
        <w:t>ЛИЦА ЛЕНИНА</w:t>
      </w:r>
    </w:p>
    <w:p w:rsidR="00FF6A08" w:rsidRDefault="00FF6A08" w:rsidP="00FF6A08">
      <w:pPr>
        <w:pStyle w:val="header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Дата подписи: 04.08.2021 13:10:38</w:t>
      </w:r>
    </w:p>
    <w:p w:rsidR="00FF6A08" w:rsidRDefault="00FF6A08" w:rsidP="00FF6A08">
      <w:pPr>
        <w:pStyle w:val="header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АРХАНГЕЛЬСКОГО СЕЛЬСОВЕТА ГОРОДИЩЕНСКОГО РАЙОНА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26.07.2021 №28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 Архангельское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 утверждении административного регламента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FF6A08" w:rsidRDefault="00FF6A08" w:rsidP="00FF6A08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 Архангельского сельсовета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29.12.2021 № 75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 соответствии со статьей 34.2 Налогового кодекса Российской Федерации, Федеральными законами от 27.07.2010 № 210-ФЗ «Об организации предоставления государственных и муниципальных услуг» (с последующими изменениями), от 06.10.2003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Архангельского сельсовета Городищенского района Пензенской 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28.04.2018 № 39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</w:t>
      </w:r>
      <w:proofErr w:type="gramEnd"/>
      <w:r>
        <w:rPr>
          <w:rFonts w:ascii="Arial" w:hAnsi="Arial" w:cs="Arial"/>
          <w:color w:val="000000"/>
        </w:rPr>
        <w:t> Архангельского сельсовета Городищенского района Пензенской области» (с последующими изменениями),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17.05.2018 № 46</w:t>
        </w:r>
      </w:hyperlink>
      <w:r>
        <w:rPr>
          <w:rFonts w:ascii="Arial" w:hAnsi="Arial" w:cs="Arial"/>
          <w:color w:val="000000"/>
        </w:rPr>
        <w:t> «Об утверждении Реестра муниципальных услуг муниципального образования Архангельский сельсовет Городищенского района Пензенской области (с последующими изменениями), руководствуясь статьей 21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Архангельского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 (с последующими изменениями),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Архангельского сельсовета Городищенского района Пензенской области постановляет: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прилагаемый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 Настоящее постановление опубликовать в информационном бюллетене Комитета местного самоуправления Архангельского сельсовета Городищенского района Пензенской области «Ведомости Архангельского сельсовета» и разместить в информационно-телекоммуникационной сети «Интернет» на официальном сайте администрации Архангельского сельсовета Городищенского района Пензенской области.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</w:t>
      </w:r>
      <w:proofErr w:type="gramStart"/>
      <w:r>
        <w:rPr>
          <w:rFonts w:ascii="Arial" w:hAnsi="Arial" w:cs="Arial"/>
          <w:color w:val="000000"/>
        </w:rPr>
        <w:t>Контроль за</w:t>
      </w:r>
      <w:proofErr w:type="gramEnd"/>
      <w:r>
        <w:rPr>
          <w:rFonts w:ascii="Arial" w:hAnsi="Arial" w:cs="Arial"/>
          <w:color w:val="000000"/>
        </w:rPr>
        <w:t> исполнением настоящего постановления возложить на Главу администрация Архангельского сельсовета Городищенского района Пензенской области.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Архангельского сельсовета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В.Н.Беспалов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постановлению администрации Архангельского сельсовета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26.07.2021 №28</w:t>
      </w:r>
    </w:p>
    <w:p w:rsidR="00FF6A08" w:rsidRDefault="00FF6A08" w:rsidP="00FF6A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администрации Архангельского сельсовета Городищенского района Пензенской области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Архангельского сельсовета Городищенского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29.12.2021 № 75</w:t>
        </w:r>
      </w:hyperlink>
      <w:r>
        <w:rPr>
          <w:rFonts w:ascii="Arial" w:hAnsi="Arial" w:cs="Arial"/>
          <w:color w:val="000000"/>
        </w:rPr>
        <w:t>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ПРОЦЕДУР В ЭЛЕКТРОННОЙ ФОРМЕ, А ТАКЖЕ ОСОБЕННОСТИ ВЫПОЛНЕНИЯ АДМИНИСТРАТИВНЫХ ПРОЦЕДУР В МНОГОФУНКЦИОНАЛЬНЫХ ЦЕНТРАХ;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 регулирования административного регламента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</w:t>
      </w:r>
      <w:proofErr w:type="gramStart"/>
      <w:r>
        <w:rPr>
          <w:rFonts w:ascii="Arial" w:hAnsi="Arial" w:cs="Arial"/>
          <w:color w:val="000000"/>
        </w:rPr>
        <w:t>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Архангельского сельсовета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</w:t>
      </w:r>
      <w:proofErr w:type="gramEnd"/>
      <w:r>
        <w:rPr>
          <w:rFonts w:ascii="Arial" w:hAnsi="Arial" w:cs="Arial"/>
          <w:color w:val="000000"/>
        </w:rPr>
        <w:t> на запросы, поступившие в Администрацию по вопросам применения муниципальных правовых актов Архангельского сельсовета Городищенского района Пензенской области о налогах и сборах.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 заявителей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заявитель).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имени заявителей, при предоставлении муниципальной услуги, в том числе при подаче (направлении) запроса,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 к порядку информирования о предоставлении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left="14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Информирование заявителя (представителя заявителя) о предоставлении муниципальной услуги осуществляется: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Лично;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Посредством использования телефонной, почтовой связи, а также электронной почты;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В многофункциональном центре предоставления государственных и муниципальных услуг Городищенского района Пензенской области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5) Посредством размещения информации на официальном сайте Администрации в информационно-телекоммуникационной сети «Интернет» http://arhangelsk.gorodishe.pnzreg.ru/authority/dokumenty-npa/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</w:t>
      </w:r>
      <w:proofErr w:type="gramEnd"/>
      <w:r>
        <w:rPr>
          <w:rFonts w:ascii="Arial" w:hAnsi="Arial" w:cs="Arial"/>
          <w:color w:val="000000"/>
        </w:rPr>
        <w:t> - </w:t>
      </w:r>
      <w:proofErr w:type="gramStart"/>
      <w:r>
        <w:rPr>
          <w:rFonts w:ascii="Arial" w:hAnsi="Arial" w:cs="Arial"/>
          <w:color w:val="000000"/>
        </w:rPr>
        <w:t>Региональный портал);</w:t>
      </w:r>
      <w:proofErr w:type="gramEnd"/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3.1. Консультирование по процедуре предоставления муниципальной услуги осуществляется специалистом Администрации, в чьи должностные обязанности входит предоставление муниципальной услуги: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а) при личном обращении заявителя (представителя заявителя);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б) при поступлении запроса в письменной форме или в форме электронного документа, ответ на которые направляется в адрес заявителя (представителя заявителя) в срок, не превышающий пяти рабочих дней со дня регистрации запроса;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в) по телефону.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Индивидуальное устное консультирование каждого заявителя (представителя заявителя), в том числе обратившегося по телефону, осуществляется не более 10 минут.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lastRenderedPageBreak/>
        <w:t>г) заявитель (представитель заявителя) имеет право на получение информации о предоставлении муниципальной услуги посредством официального сайта Администрации, Единого портала и Регионального портала.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3.2. Информация по вопросам предоставления муниципальной услуги включает в себя следующие сведения: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2) круг заявителей, которым предоставляется муниципальная услуга;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3) перечень документов представляемых заявителем (представителем заявителя)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4) срок предоставления муниципальной услуги;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5) порядок и способы подачи документов, представляемых заявителем (представителем заявителя) для получения муниципальной услуги;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6) размер платы, взимаемой с заявителя (представителя заявителя)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Архангельского сельсовета Городищенского района Пензенской области</w:t>
      </w:r>
      <w:r>
        <w:rPr>
          <w:rFonts w:ascii="Arial" w:hAnsi="Arial" w:cs="Arial"/>
          <w:b/>
          <w:bCs/>
          <w:i/>
          <w:iCs/>
          <w:color w:val="000000"/>
        </w:rPr>
        <w:t>,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7) порядок получения информации заявителем (представителем заявителя) по вопросам предоставления муниципальной услуги, сведений о ходе предоставления муниципальной услуги;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10)сведения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– официальный сайт МФЦ), а также электронной почты;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3.3.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3.2 Регламента.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3.4. Информация по вопросам предоставления муниципальной услуги предоставляется заявителю (представителя заявителя) бесплатно.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3.5. </w:t>
      </w:r>
      <w:proofErr w:type="gramStart"/>
      <w:r>
        <w:rPr>
          <w:rFonts w:ascii="Arial" w:hAnsi="Arial" w:cs="Arial"/>
          <w:b/>
          <w:bCs/>
          <w:color w:val="000000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</w:t>
      </w:r>
      <w:r>
        <w:rPr>
          <w:rFonts w:ascii="Arial" w:hAnsi="Arial" w:cs="Arial"/>
          <w:b/>
          <w:bCs/>
          <w:color w:val="000000"/>
        </w:rPr>
        <w:lastRenderedPageBreak/>
        <w:t>я, установка которого на технические средства заявителя (представителя заявителя)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(представителя заявителя) или предоставление им персональных данных.</w:t>
      </w:r>
      <w:proofErr w:type="gramEnd"/>
    </w:p>
    <w:p w:rsidR="00FF6A08" w:rsidRDefault="00FF6A08" w:rsidP="00FF6A08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 Порядок, форма, место размещения и способы получения справочной информации.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Порядок, форма и способы получения справочной информации соответствуют требованиям по информированию заявителей (представителя заявителя) по вопросам предоставления муниципальной услуги, предусмотренным пунктом 3.2 Регламента.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К справочной информации относится следующая информация: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- место нахождения и график работы Администрации;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- справочные телефоны Администрации, в том числе номер телефона-автоинформатора (при наличии);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- адрес официального сайта Администрации, адрес ее электронной почты.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3.7. Справочная информация, предусмотренная пунктом 3.6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3.8.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3.9. Администрация обеспечивает размещение и актуализацию справочной информации на информационных стендах и официальном сайте Администрации.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3.10. Подробную информацию о предоставляемой муниципальной услуге, о сроках и ходе её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Требования к информационным стендам МФЦ установлены пунктом 21 Регламента.</w:t>
      </w:r>
    </w:p>
    <w:p w:rsidR="00FF6A08" w:rsidRDefault="00FF6A08" w:rsidP="00FF6A0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СТАНДАРТ ПРЕДОСТАВЛЕНИЯ МУНИЦИПАЛЬНОЙ УСЛУГИ</w:t>
      </w:r>
    </w:p>
    <w:p w:rsidR="00FF6A08" w:rsidRDefault="00FF6A08" w:rsidP="00FF6A08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 наименование муниципальной услуги не предусмотрено.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Наименование органа местного самоуправления, предоставляющего муниципальную услугу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Муниципальная услуга предоставляется Администрацией.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Результатом предоставления муниципальной услуги является: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 письменное разъяснение по вопросам </w:t>
      </w:r>
      <w:proofErr w:type="gramStart"/>
      <w:r>
        <w:rPr>
          <w:rFonts w:ascii="Arial" w:hAnsi="Arial" w:cs="Arial"/>
          <w:color w:val="000000"/>
        </w:rPr>
        <w:t>применения нормативных правовых актов органов местного самоуправления Архангельского сельсовета</w:t>
      </w:r>
      <w:proofErr w:type="gramEnd"/>
      <w:r>
        <w:rPr>
          <w:rFonts w:ascii="Arial" w:hAnsi="Arial" w:cs="Arial"/>
          <w:color w:val="000000"/>
        </w:rPr>
        <w:t> Городищенского района Пензенской области о местных налогах и сборах;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 письменное уведомление об отказе в предоставлении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запросе.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запросе.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7. </w:t>
      </w:r>
      <w:proofErr w:type="gramStart"/>
      <w:r>
        <w:rPr>
          <w:rFonts w:ascii="Arial" w:hAnsi="Arial" w:cs="Arial"/>
          <w:color w:val="000000"/>
        </w:rPr>
        <w:t>C</w:t>
      </w:r>
      <w:proofErr w:type="gramEnd"/>
      <w:r>
        <w:rPr>
          <w:rFonts w:ascii="Arial" w:hAnsi="Arial" w:cs="Arial"/>
          <w:color w:val="000000"/>
        </w:rPr>
        <w:t>рок предоставления муниципальной услуги – в течение двух месяцев со дня поступления соответствующего запроса заявителя по вопросам применения нормативных правовых актов органов местного самоуправления Архангельского сельсовета Городищенского района Пензенской области о местных налогах и сборах. По решению главы Администрации указанный срок может быть продлен, но не более чем на один месяц.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представления запроса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 основания для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Уставом Архангельского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, принятого решением Комитета местного самоуправления Архангельского</w:t>
      </w:r>
      <w:r>
        <w:rPr>
          <w:rFonts w:ascii="Arial" w:hAnsi="Arial" w:cs="Arial"/>
          <w:color w:val="000000"/>
        </w:rPr>
        <w:lastRenderedPageBreak/>
        <w:t> сельсовета Городищенского района Пензенской области от 29.06.2005 № 23-7/4, зарегистрированного в Управлении Минюста России по Пензенской области 18.11.2005 года, № RU585073122005001 (газета «Городищенский вестник» № 72 от 07.12.2005);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Постановлением Администрации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17.05.2018 № 46</w:t>
        </w:r>
      </w:hyperlink>
      <w:r>
        <w:rPr>
          <w:rFonts w:ascii="Arial" w:hAnsi="Arial" w:cs="Arial"/>
          <w:color w:val="000000"/>
        </w:rPr>
        <w:t> «Об утверждении Реестра муниципальных услуг муниципального образования Архангельский сельсовет Городищенского района Пензенской области) (информационный бюллетень Комитета местного самоуправления Архангельского сельсовета Городищенского района Пензенской области «Ведомости Архангельского сельсовета» №25 от 17.05.2018);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color w:val="00000A"/>
        </w:rPr>
        <w:t>Постановлением</w:t>
      </w:r>
      <w:r>
        <w:rPr>
          <w:rFonts w:ascii="Arial" w:hAnsi="Arial" w:cs="Arial"/>
          <w:color w:val="000000"/>
        </w:rPr>
        <w:t> Администрации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28.04.2018 № 39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 Архангельского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Архангельского сельсовета Городищенского района Пензенской области «Ведомости Архангельского сельсовета» № 22 от 28.04.2018);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Постановлением администрации Архангельского сельсовета Городищенского района Пензенской области 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12.10.2018№85</w:t>
        </w:r>
      </w:hyperlink>
      <w:r>
        <w:rPr>
          <w:rFonts w:ascii="Arial" w:hAnsi="Arial" w:cs="Arial"/>
          <w:color w:val="000000"/>
        </w:rPr>
        <w:t> «Об утверждении Порядка подачи и рассмотрения жалоб на решения и действия (бездействие) администрации Архангельского сельсовета Городищенского района Пензенской 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должностных лиц, муниципальных служащих администрации Архангельского сельсовета Городищенского района Пензенской области при предоставлении муниципальных услуг» – («ведомости архангельского сельсовеита» от 12.10.2018 № 43);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настоящим Регламентом.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9. Для предоставления муниципальной услуги заявитель представляет: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Архангельского сельсовета Городищенского района Пензенской области о местных налогах и сборах, в одном экземпляре (для юридических лиц на бланке организации за подписью уполномоченного лица) (далее - заявление) по форме согласно приложению к Регламенту.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лично по адресу Администрации;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посредством почтовой связи по адресу Администрации или МФЦ;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на бумажном носителе через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11.1. Запрещается требовать от заявителя: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</w:t>
      </w:r>
      <w:proofErr w:type="gramEnd"/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</w:t>
      </w:r>
      <w:r>
        <w:rPr>
          <w:rFonts w:ascii="Arial" w:hAnsi="Arial" w:cs="Arial"/>
          <w:color w:val="000000"/>
        </w:rPr>
        <w:lastRenderedPageBreak/>
        <w:t>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  <w:proofErr w:type="gramEnd"/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</w:t>
      </w:r>
      <w:proofErr w:type="gramEnd"/>
      <w:r>
        <w:rPr>
          <w:rFonts w:ascii="Arial" w:hAnsi="Arial" w:cs="Arial"/>
          <w:color w:val="000000"/>
        </w:rPr>
        <w:t>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 Основания для приостановления предоставления муниципальной услуги не предусмотрены.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 Основания для отказа в предоставлении муниципальной услуги: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если в заявлении не указан заявитель (представитель заявителя), не указан почтовый адрес, по которому должен быть направлен ответ;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если текст заявления не поддается прочтению;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в заявлении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заявлении не приводятся новые доводы или обстоятельства.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заявление,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если заявление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 Муниципальная услуга предоставляется бесплатно.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 регистрации заявления о предоставлении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 Регистрация заявления осуществляется в день его получения Администрацией,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 Администрации, МФЦ должны соответствовать требованиям, установленным законодательством РФ.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 Предоставление муниципальной услуги осуществляется в специально выделенных для этой цели помещениях.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Помещения, в которых осуществляется предоставление муниципальной услуги, оборудуются: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 стендами, содержащими визуальную и текстовую информацию;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 и столами для возможности оформления документов.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FF6A08" w:rsidRDefault="00FF6A08" w:rsidP="00FF6A0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 Кабинеты приема заявителей должны иметь информационные таблички (вывески) с указанием: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 кабинета;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 имени, отчества (при наличии) и должности специалиста.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 ожидания и места для заполнения заявления оборудуются стульями, столами в количестве не менее двух для возможности оформления документов, обеспечиваются бланками документов и канцелярскими принадлежностями, оборудуются информационным стендом, на котором размещается следующая информация: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текст административного регламента;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краткое описание порядка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перечень документов, необходимых для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образцы заявлений;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порядок досудебного (внесудебного) обжалования решений и действий (бездействия) органа, предоставляющего муниципальную услугу, а также их должностных лиц и муниципальных служащих;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справочная информация.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</w:t>
      </w:r>
      <w:r>
        <w:rPr>
          <w:rFonts w:ascii="Arial" w:hAnsi="Arial" w:cs="Arial"/>
          <w:color w:val="000000"/>
        </w:rPr>
        <w:lastRenderedPageBreak/>
        <w:t>ования воздуха, иными средствами, обеспечивающими безопасность и комфортное пребывание заявителей.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> коляски и собак-проводников).</w:t>
      </w:r>
    </w:p>
    <w:p w:rsidR="00FF6A08" w:rsidRDefault="00FF6A08" w:rsidP="00FF6A08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</w:t>
      </w:r>
      <w:proofErr w:type="gramStart"/>
      <w:r>
        <w:rPr>
          <w:rFonts w:ascii="Arial" w:hAnsi="Arial" w:cs="Arial"/>
          <w:color w:val="000000"/>
        </w:rPr>
        <w:t>дств с в</w:t>
      </w:r>
      <w:proofErr w:type="gramEnd"/>
      <w:r>
        <w:rPr>
          <w:rFonts w:ascii="Arial" w:hAnsi="Arial" w:cs="Arial"/>
          <w:color w:val="000000"/>
        </w:rPr>
        <w:t>ыделением не 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</w:t>
      </w:r>
      <w:r>
        <w:rPr>
          <w:rFonts w:ascii="Arial" w:hAnsi="Arial" w:cs="Arial"/>
          <w:b/>
          <w:bCs/>
          <w:color w:val="000000"/>
        </w:rPr>
        <w:lastRenderedPageBreak/>
        <w:t>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 ходе предоставления муниципальной</w:t>
      </w:r>
      <w:proofErr w:type="gramEnd"/>
      <w:r>
        <w:rPr>
          <w:rFonts w:ascii="Arial" w:hAnsi="Arial" w:cs="Arial"/>
          <w:b/>
          <w:bCs/>
          <w:color w:val="000000"/>
        </w:rPr>
        <w:t> услуги, в том числе с использованием информационно-коммуникационных технологий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 Показателями доступности муниципальной услуги являются: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25.1. транспортная доступность к месту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25.4. возможность получения заявителем информации о ходе предоставления муниципальной услуги</w:t>
      </w:r>
      <w:r>
        <w:rPr>
          <w:rFonts w:ascii="Arial" w:hAnsi="Arial" w:cs="Arial"/>
          <w:color w:val="3D3D3D"/>
        </w:rPr>
        <w:t> </w:t>
      </w:r>
      <w:r>
        <w:rPr>
          <w:rFonts w:ascii="Arial" w:hAnsi="Arial" w:cs="Arial"/>
          <w:color w:val="000000"/>
        </w:rPr>
        <w:t>с использованием Регионального портала.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25.7. Возможность предоставления муниципальной услуги на базе МФЦ по принципу «одного окна»;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 Показателями качества предоставления муниципальной услуги являются отсутствие: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26.1. очередей при приеме и выдаче документов заявителям (их представителям);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26.2. нарушений сроков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26.3. жалоб на действия (бездействие) Администрации, ее должностных лиц, муниципальных служащих;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</w:t>
      </w:r>
      <w:r>
        <w:rPr>
          <w:rFonts w:ascii="Arial" w:hAnsi="Arial" w:cs="Arial"/>
          <w:color w:val="000000"/>
          <w:spacing w:val="2"/>
        </w:rPr>
        <w:t> </w:t>
      </w:r>
      <w:r>
        <w:rPr>
          <w:rFonts w:ascii="Arial" w:hAnsi="Arial" w:cs="Arial"/>
          <w:color w:val="000000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 виде бумажного документа, который заявитель получает непосредственно при личном обращении;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в форме электронного документа подписывается простой электронной подписью.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 представленное с нарушением указанного порядка, не рассматривается Администрацией.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получение информации о порядке и сроках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формирование заявления о предоставлении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в) прием и регистрация</w:t>
      </w:r>
      <w:r>
        <w:rPr>
          <w:rFonts w:ascii="Arial" w:hAnsi="Arial" w:cs="Arial"/>
          <w:color w:val="3D3D3D"/>
        </w:rPr>
        <w:t> </w:t>
      </w:r>
      <w:r>
        <w:rPr>
          <w:rFonts w:ascii="Arial" w:hAnsi="Arial" w:cs="Arial"/>
          <w:color w:val="000000"/>
        </w:rPr>
        <w:t>заявления и иных документов, необходимых для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получение сведений о ходе выполнения заявления;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 осуществление оценки качества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заявление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фиксирует дату получения заявления и прилагаемых к нему документов;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 Прием и регистрация </w:t>
      </w:r>
      <w:proofErr w:type="gramStart"/>
      <w:r>
        <w:rPr>
          <w:rFonts w:ascii="Arial" w:hAnsi="Arial" w:cs="Arial"/>
          <w:color w:val="000000"/>
        </w:rPr>
        <w:t>документов, полученных в электронной форме посредством Регионального портала осуществляется</w:t>
      </w:r>
      <w:proofErr w:type="gramEnd"/>
      <w:r>
        <w:rPr>
          <w:rFonts w:ascii="Arial" w:hAnsi="Arial" w:cs="Arial"/>
          <w:color w:val="000000"/>
        </w:rPr>
        <w:t> в течение дня обращения.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 Предоставление муниципальной услуги включает в себя следующие административные процедуры: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прием и регистрация заявления;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рассмотрение заявления и принятие решения;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выдача заявителю (представителю заявителя) результата предоставления муниципальной услуги;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 и регистрация заявления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32.1.Основанием для начала административной процедуры является направление заявителем (представителем) в Администрацию заявления в письменной форме лично, по почте, либо в электронном виде посредством Регионального портала, либо через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Административная процедура включает в себя следующие административные действия: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прием заявления;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регистрация полученного заявления в журнале регистрации;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направление заявителю уведомления о приеме заявления к рассмотрению.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личном обращении заявителя уполномоченное лицо, ответственное за прием и регистрацию заявлений, принимает заявление, присваивает регистрационный номер и вносит в журнал регистрации входящей документации.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поступлении заявления по почте уполномоченное лицо, ответственное за прием и регистрацию заявлений, вскрывает конверт и регистрирует заявление и документы (при наличии) в журнале регистрации входящей документации.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поступлении заявления от курьера МФЦ уполномоченное лицо, ответственное за прием и регистрацию заявлений, принимает заявление по описи, проверяет их соответствие и комплектность и регистрирует заявление в журнале регистрации входящей документации.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 получении посредством Регионального портала заявления в электронной форме в автоматическом режиме осуществляется форматно-логический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 заявителю будет представлена информация о ходе его рассмотрения.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 принятия заявления о предоставлении муниципальной услуги статус заявления заявителя в личном кабинете на Региональном портале, обновляется до статуса «принято».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 и регистрация заявления осуществляются уполномоченным лицом, ответственным за прием и регистрацию заявлений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 к рассмотрению заявление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заявлению порядкового регистрационного номера в журнале регистрации входящей корреспонденции уполномоченного.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Поступившее заявление регистрируется в день его получения.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 срок исполнения административной процедуры - 1 день со дня поступления заявления.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о приеме заявления является поступление заявления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 заявления и принятие решения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 Основанием для начала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Административная процедура включает в себя следующие административные действия: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визирование заявления Главой Администрации и передача на исполнение;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исполнение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32.2.1. Глава Администрации определяет специалиста, ответственного за исполнение заявления (далее </w:t>
      </w:r>
      <w:proofErr w:type="gramStart"/>
      <w:r>
        <w:rPr>
          <w:rFonts w:ascii="Arial" w:hAnsi="Arial" w:cs="Arial"/>
          <w:color w:val="000000"/>
        </w:rPr>
        <w:t>–О</w:t>
      </w:r>
      <w:proofErr w:type="gramEnd"/>
      <w:r>
        <w:rPr>
          <w:rFonts w:ascii="Arial" w:hAnsi="Arial" w:cs="Arial"/>
          <w:color w:val="000000"/>
        </w:rPr>
        <w:t>тветственный исполнитель). Заявление с резолюцией Главы Администрации передается непосредственно Ответственному исполнителю.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 исполнения административного действия - 3 рабочих дня со дня регистрации заявления.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32.2.2. Ответственный исполнитель осуществляет проверку сведений, содержащихся в заявлении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</w:t>
      </w:r>
      <w:r>
        <w:rPr>
          <w:rFonts w:ascii="Arial" w:hAnsi="Arial" w:cs="Arial"/>
          <w:color w:val="000000"/>
        </w:rPr>
        <w:lastRenderedPageBreak/>
        <w:t>зе в предоставлении письменного разъяснения заявителю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(далее – уведомление об отказе) с указанием причин отказа и направляет его на подпись главе Администрации.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Архангельского сельсовета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(далее </w:t>
      </w:r>
      <w:proofErr w:type="gramStart"/>
      <w:r>
        <w:rPr>
          <w:rFonts w:ascii="Arial" w:hAnsi="Arial" w:cs="Arial"/>
          <w:color w:val="000000"/>
        </w:rPr>
        <w:t>–п</w:t>
      </w:r>
      <w:proofErr w:type="gramEnd"/>
      <w:r>
        <w:rPr>
          <w:rFonts w:ascii="Arial" w:hAnsi="Arial" w:cs="Arial"/>
          <w:color w:val="000000"/>
        </w:rPr>
        <w:t>исьмо о разъяснении).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Архангельскогоо сельсовета Городищенского района Пензенской области о местных налогах и сборах является наличие муниципального нормативного правового акта Архангельского сельсовета Городищенского района Пензенской области о местных налогах и сборах, за разъяснением </w:t>
      </w:r>
      <w:proofErr w:type="gramStart"/>
      <w:r>
        <w:rPr>
          <w:rFonts w:ascii="Arial" w:hAnsi="Arial" w:cs="Arial"/>
          <w:color w:val="000000"/>
        </w:rPr>
        <w:t>применения</w:t>
      </w:r>
      <w:proofErr w:type="gramEnd"/>
      <w:r>
        <w:rPr>
          <w:rFonts w:ascii="Arial" w:hAnsi="Arial" w:cs="Arial"/>
          <w:color w:val="000000"/>
        </w:rPr>
        <w:t> которого обратился заявитель.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Подписанные главой Администрации уведомление об отказе или </w:t>
      </w:r>
      <w:proofErr w:type="gramStart"/>
      <w:r>
        <w:rPr>
          <w:rFonts w:ascii="Arial" w:hAnsi="Arial" w:cs="Arial"/>
          <w:color w:val="000000"/>
        </w:rPr>
        <w:t>письмо</w:t>
      </w:r>
      <w:proofErr w:type="gramEnd"/>
      <w:r>
        <w:rPr>
          <w:rFonts w:ascii="Arial" w:hAnsi="Arial" w:cs="Arial"/>
          <w:color w:val="000000"/>
        </w:rPr>
        <w:t> о разъяснении регистрируются в установленном порядке.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32.3. Срок исполнения административной процедуры составляет 58 дней со дня поступления в Администрацию заявления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</w:t>
      </w:r>
      <w:proofErr w:type="gramStart"/>
      <w:r>
        <w:rPr>
          <w:rFonts w:ascii="Arial" w:hAnsi="Arial" w:cs="Arial"/>
          <w:color w:val="000000"/>
        </w:rPr>
        <w:t>письмо</w:t>
      </w:r>
      <w:proofErr w:type="gramEnd"/>
      <w:r>
        <w:rPr>
          <w:rFonts w:ascii="Arial" w:hAnsi="Arial" w:cs="Arial"/>
          <w:color w:val="000000"/>
        </w:rPr>
        <w:t> о разъяснении.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 заявителю (представителю заявителя) результата 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Уведомление об отказе или </w:t>
      </w:r>
      <w:proofErr w:type="gramStart"/>
      <w:r>
        <w:rPr>
          <w:rFonts w:ascii="Arial" w:hAnsi="Arial" w:cs="Arial"/>
          <w:color w:val="000000"/>
        </w:rPr>
        <w:t>письмо</w:t>
      </w:r>
      <w:proofErr w:type="gramEnd"/>
      <w:r>
        <w:rPr>
          <w:rFonts w:ascii="Arial" w:hAnsi="Arial" w:cs="Arial"/>
          <w:color w:val="000000"/>
        </w:rPr>
        <w:t>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32.6. Продолжительность административной процедуры (максимальный срок ее выполнения) составляет 2 дня со дня регистрации письма о разъяснении либо регистрации уведомления об отказе.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33. Особенности выполнения административных процедур в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 для предоставления муниципальной услуги через МФЦ является поступление заявления (согласно приложению к настоящему Регламенту) специалисту МФЦ посредством личного обращения или через представителя заявителя.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Лицом, ответственным за выполнение действия, является специалист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заявления из МФЦ в Администрацию через курьера </w:t>
      </w:r>
      <w:proofErr w:type="gramStart"/>
      <w:r>
        <w:rPr>
          <w:rFonts w:ascii="Arial" w:hAnsi="Arial" w:cs="Arial"/>
          <w:color w:val="000000"/>
        </w:rPr>
        <w:t>полученный</w:t>
      </w:r>
      <w:proofErr w:type="gramEnd"/>
      <w:r>
        <w:rPr>
          <w:rFonts w:ascii="Arial" w:hAnsi="Arial" w:cs="Arial"/>
          <w:color w:val="000000"/>
        </w:rPr>
        <w:t> от заявителя заявление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заявления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 предоставления муниципальной услуги можно получить через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34. </w:t>
      </w:r>
      <w:proofErr w:type="gramStart"/>
      <w:r>
        <w:rPr>
          <w:rFonts w:ascii="Arial" w:hAnsi="Arial" w:cs="Arial"/>
          <w:color w:val="000000"/>
        </w:rPr>
        <w:t>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Администрацией заявления об исправлении технической ошибки.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обращении об исправлении технической ошибки заявители представляют: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заявление об исправлении технической ошибки;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 в случае наличия технической ошибки в выданном в результате предоставления муниципальной услуги документе - регистрация в журнале регистрации отправляемых документов;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 в случае отсутствия технической ошибки в выданном в результате предоставления муниципальной услуги документе -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500"/>
      <w:r>
        <w:rPr>
          <w:rFonts w:ascii="Arial" w:hAnsi="Arial" w:cs="Arial"/>
          <w:color w:val="000000"/>
        </w:rPr>
        <w:t>35. </w:t>
      </w:r>
      <w:proofErr w:type="gramStart"/>
      <w:r>
        <w:rPr>
          <w:rFonts w:ascii="Arial" w:hAnsi="Arial" w:cs="Arial"/>
          <w:color w:val="000000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0"/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 осуществления проверок определяется главой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 и внеплановые проверки проводятся на основании распоряжений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 Ответственные исполнители несут персональную ответственность </w:t>
      </w:r>
      <w:proofErr w:type="gramStart"/>
      <w:r>
        <w:rPr>
          <w:rFonts w:ascii="Arial" w:hAnsi="Arial" w:cs="Arial"/>
          <w:color w:val="000000"/>
        </w:rPr>
        <w:t>за</w:t>
      </w:r>
      <w:proofErr w:type="gramEnd"/>
      <w:r>
        <w:rPr>
          <w:rFonts w:ascii="Arial" w:hAnsi="Arial" w:cs="Arial"/>
          <w:color w:val="000000"/>
        </w:rPr>
        <w:t>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соблюдение сроков выполнения административных процедур при предоставлении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41. </w:t>
      </w:r>
      <w:proofErr w:type="gramStart"/>
      <w:r>
        <w:rPr>
          <w:rFonts w:ascii="Arial" w:hAnsi="Arial" w:cs="Arial"/>
          <w:color w:val="000000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41.1. </w:t>
      </w:r>
      <w:proofErr w:type="gramStart"/>
      <w:r>
        <w:rPr>
          <w:rFonts w:ascii="Arial" w:hAnsi="Arial" w:cs="Arial"/>
          <w:color w:val="000000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41.4. В случае установления в ходе или по результатам </w:t>
      </w:r>
      <w:proofErr w:type="gramStart"/>
      <w:r>
        <w:rPr>
          <w:rFonts w:ascii="Arial" w:hAnsi="Arial" w:cs="Arial"/>
          <w:color w:val="000000"/>
        </w:rPr>
        <w:t>рассмотрения жалобы признаков состава административного правонарушения</w:t>
      </w:r>
      <w:proofErr w:type="gramEnd"/>
      <w:r>
        <w:rPr>
          <w:rFonts w:ascii="Arial" w:hAnsi="Arial" w:cs="Arial"/>
          <w:color w:val="000000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42.3. Жалоба на решения и действия (бездействие) главы Администрации подается главе Администрации.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42.4.Жалоба на действия (бездействие) директора МФЦ подается учредителю МФЦ.</w:t>
      </w:r>
    </w:p>
    <w:p w:rsidR="00FF6A08" w:rsidRDefault="00FF6A08" w:rsidP="00FF6A0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42.5. Жалоба на решения и действия (бездействие) работников МФЦ подается директору МФЦ.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Федеральный закон № 210-ФЗ;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 Администрации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12.10.2018№85</w:t>
        </w:r>
      </w:hyperlink>
      <w:r>
        <w:rPr>
          <w:rFonts w:ascii="Arial" w:hAnsi="Arial" w:cs="Arial"/>
          <w:color w:val="000000"/>
        </w:rPr>
        <w:t> «Об утверждении Порядка подачи и рассмотрения и действия (бездействие) администрации Архангельского сельсовета Городищенского района Пензенской области, должностных лиц, муниципальных служащих администрации Архангельского сельсовета Городищенского района Пензенской области при предоставлении муниципальных услуг».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административному регламенту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муниципальной 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 Предоставление письменных разъяснений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 вопросам применения </w:t>
      </w:r>
      <w:proofErr w:type="gramStart"/>
      <w:r>
        <w:rPr>
          <w:rFonts w:ascii="Arial" w:hAnsi="Arial" w:cs="Arial"/>
          <w:color w:val="000000"/>
        </w:rPr>
        <w:t>нормативных</w:t>
      </w:r>
      <w:proofErr w:type="gramEnd"/>
      <w:r>
        <w:rPr>
          <w:rFonts w:ascii="Arial" w:hAnsi="Arial" w:cs="Arial"/>
          <w:color w:val="000000"/>
        </w:rPr>
        <w:t> правовых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актов органов местного самоуправления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 местных налогах и сборах"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 Б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А З Е Ц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заявления о предоставлении муниципальной услуги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Архангельского сельсовета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 района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(фамилия, имя, отчество (при наличии), место</w:t>
      </w:r>
      <w:proofErr w:type="gramEnd"/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жительства заявителя и реквизиты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документа, удостоверяющего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 заявителя,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 заявителя (для гражданина)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 наименование и место нахождения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заявителя (для юридического лица))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 адрес, адрес электронной почты)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получения: лично, почтовым отправлением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предоставить разъяснения___________________________________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 результата: лично, почтовым отправлением, по электронной почте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 _____________ 20___ г. 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____________________________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(расшифровка подписи)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 ____________________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 ___» ________________ 20___года</w:t>
      </w:r>
    </w:p>
    <w:p w:rsidR="00FF6A08" w:rsidRDefault="00FF6A08" w:rsidP="00FF6A0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».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F6A08" w:rsidRDefault="00FF6A08" w:rsidP="00FF6A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F6A08" w:rsidRDefault="00FF6A08" w:rsidP="00FF6A08">
      <w:pPr>
        <w:pStyle w:val="footer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A08"/>
    <w:rsid w:val="00695FA3"/>
    <w:rsid w:val="00B77F3A"/>
    <w:rsid w:val="00FF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F6A08"/>
  </w:style>
  <w:style w:type="paragraph" w:customStyle="1" w:styleId="consplusnormal">
    <w:name w:val="consplusnormal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F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50C9FB9-74B0-4692-8EB2-444E8B244F61" TargetMode="External"/><Relationship Id="rId13" Type="http://schemas.openxmlformats.org/officeDocument/2006/relationships/hyperlink" Target="https://pravo-search.minjust.ru/bigs/showDocument.html?id=BBE16564-73A7-4397-A56A-82C0F9DBF8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4993DBB-46AC-4813-B378-D49E19F5827A" TargetMode="External"/><Relationship Id="rId12" Type="http://schemas.openxmlformats.org/officeDocument/2006/relationships/hyperlink" Target="https://pravo-search.minjust.ru/bigs/showDocument.html?id=BBE16564-73A7-4397-A56A-82C0F9DBF8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174088D-3E91-4ED7-AE82-12C96B398437" TargetMode="External"/><Relationship Id="rId11" Type="http://schemas.openxmlformats.org/officeDocument/2006/relationships/hyperlink" Target="https://pravo-search.minjust.ru/bigs/showDocument.html?id=AAE5C599-6118-4C2D-9475-E3309462CD51" TargetMode="External"/><Relationship Id="rId5" Type="http://schemas.openxmlformats.org/officeDocument/2006/relationships/hyperlink" Target="https://pravo-search.minjust.ru/bigs/showDocument.html?id=AAE5C599-6118-4C2D-9475-E3309462CD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174088D-3E91-4ED7-AE82-12C96B398437" TargetMode="External"/><Relationship Id="rId4" Type="http://schemas.openxmlformats.org/officeDocument/2006/relationships/hyperlink" Target="https://pravo-search.minjust.ru/bigs/showDocument.html?id=F50C9FB9-74B0-4692-8EB2-444E8B244F61" TargetMode="External"/><Relationship Id="rId9" Type="http://schemas.openxmlformats.org/officeDocument/2006/relationships/hyperlink" Target="https://pravo-search.minjust.ru/bigs/showDocument.html?id=04993DBB-46AC-4813-B378-D49E19F5827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10095</Words>
  <Characters>57543</Characters>
  <Application>Microsoft Office Word</Application>
  <DocSecurity>0</DocSecurity>
  <Lines>479</Lines>
  <Paragraphs>135</Paragraphs>
  <ScaleCrop>false</ScaleCrop>
  <Company>MultiDVD Team</Company>
  <LinksUpToDate>false</LinksUpToDate>
  <CharactersWithSpaces>67503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2024-06-17T13:21:00Z</dcterms:created>
  <dcterms:modified xsi:type="dcterms:W3CDTF">2024-06-17T13:32:00Z</dcterms:modified>
</cp:coreProperties>
</file>