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B62" w:rsidRPr="00087B62" w:rsidRDefault="00087B62" w:rsidP="00087B62">
      <w:pPr>
        <w:spacing w:after="0" w:line="240" w:lineRule="auto"/>
        <w:rPr>
          <w:rFonts w:ascii="Times New Roman" w:eastAsia="Times New Roman" w:hAnsi="Times New Roman" w:cs="Times New Roman"/>
          <w:sz w:val="24"/>
          <w:szCs w:val="24"/>
          <w:lang w:eastAsia="ru-RU"/>
        </w:rPr>
      </w:pPr>
      <w:r w:rsidRPr="00087B62">
        <w:rPr>
          <w:rFonts w:ascii="Arial" w:eastAsia="Times New Roman" w:hAnsi="Arial" w:cs="Arial"/>
          <w:color w:val="000000"/>
          <w:sz w:val="24"/>
          <w:szCs w:val="24"/>
          <w:lang w:eastAsia="ru-RU"/>
        </w:rPr>
        <w:t>﻿</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before="240" w:after="60" w:line="240" w:lineRule="auto"/>
        <w:ind w:firstLine="567"/>
        <w:jc w:val="center"/>
        <w:rPr>
          <w:rFonts w:ascii="Arial" w:eastAsia="Times New Roman" w:hAnsi="Arial" w:cs="Arial"/>
          <w:color w:val="000000"/>
          <w:sz w:val="24"/>
          <w:szCs w:val="24"/>
          <w:lang w:eastAsia="ru-RU"/>
        </w:rPr>
      </w:pPr>
      <w:r w:rsidRPr="00087B62">
        <w:rPr>
          <w:rFonts w:ascii="Arial" w:eastAsia="Times New Roman" w:hAnsi="Arial" w:cs="Arial"/>
          <w:b/>
          <w:bCs/>
          <w:color w:val="000000"/>
          <w:sz w:val="32"/>
          <w:szCs w:val="32"/>
          <w:lang w:eastAsia="ru-RU"/>
        </w:rPr>
        <w:t>АДМИНИСТРАЦИЯ ОЛЕНЕВСКОГО СЕЛЬСОВЕТА ПЕНЗЕНСКОГО РАЙОНА</w:t>
      </w:r>
    </w:p>
    <w:p w:rsidR="00087B62" w:rsidRPr="00087B62" w:rsidRDefault="00087B62" w:rsidP="00087B62">
      <w:pPr>
        <w:spacing w:before="240" w:after="60" w:line="240" w:lineRule="auto"/>
        <w:ind w:firstLine="567"/>
        <w:jc w:val="center"/>
        <w:rPr>
          <w:rFonts w:ascii="Arial" w:eastAsia="Times New Roman" w:hAnsi="Arial" w:cs="Arial"/>
          <w:color w:val="000000"/>
          <w:sz w:val="24"/>
          <w:szCs w:val="24"/>
          <w:lang w:eastAsia="ru-RU"/>
        </w:rPr>
      </w:pPr>
      <w:r w:rsidRPr="00087B62">
        <w:rPr>
          <w:rFonts w:ascii="Arial" w:eastAsia="Times New Roman" w:hAnsi="Arial" w:cs="Arial"/>
          <w:b/>
          <w:bCs/>
          <w:color w:val="000000"/>
          <w:sz w:val="32"/>
          <w:szCs w:val="32"/>
          <w:lang w:eastAsia="ru-RU"/>
        </w:rPr>
        <w:t>ПЕНЗЕНСКОЙ ОБЛАСТИ</w:t>
      </w:r>
    </w:p>
    <w:p w:rsidR="00087B62" w:rsidRPr="00087B62" w:rsidRDefault="00087B62" w:rsidP="00087B62">
      <w:pPr>
        <w:spacing w:before="240" w:after="60" w:line="240" w:lineRule="auto"/>
        <w:ind w:firstLine="567"/>
        <w:jc w:val="center"/>
        <w:rPr>
          <w:rFonts w:ascii="Arial" w:eastAsia="Times New Roman" w:hAnsi="Arial" w:cs="Arial"/>
          <w:color w:val="000000"/>
          <w:sz w:val="24"/>
          <w:szCs w:val="24"/>
          <w:lang w:eastAsia="ru-RU"/>
        </w:rPr>
      </w:pPr>
      <w:r w:rsidRPr="00087B62">
        <w:rPr>
          <w:rFonts w:ascii="Arial" w:eastAsia="Times New Roman" w:hAnsi="Arial" w:cs="Arial"/>
          <w:b/>
          <w:bCs/>
          <w:color w:val="000000"/>
          <w:sz w:val="32"/>
          <w:szCs w:val="32"/>
          <w:lang w:eastAsia="ru-RU"/>
        </w:rPr>
        <w:t>ПОСТАНОВЛЕНИЕ</w:t>
      </w:r>
    </w:p>
    <w:p w:rsidR="00087B62" w:rsidRPr="00087B62" w:rsidRDefault="00087B62" w:rsidP="00087B62">
      <w:pPr>
        <w:spacing w:before="240" w:after="60" w:line="240" w:lineRule="auto"/>
        <w:ind w:firstLine="567"/>
        <w:jc w:val="center"/>
        <w:rPr>
          <w:rFonts w:ascii="Arial" w:eastAsia="Times New Roman" w:hAnsi="Arial" w:cs="Arial"/>
          <w:color w:val="000000"/>
          <w:sz w:val="24"/>
          <w:szCs w:val="24"/>
          <w:lang w:eastAsia="ru-RU"/>
        </w:rPr>
      </w:pPr>
      <w:r w:rsidRPr="00087B62">
        <w:rPr>
          <w:rFonts w:ascii="Arial" w:eastAsia="Times New Roman" w:hAnsi="Arial" w:cs="Arial"/>
          <w:b/>
          <w:bCs/>
          <w:color w:val="000000"/>
          <w:sz w:val="32"/>
          <w:szCs w:val="32"/>
          <w:lang w:eastAsia="ru-RU"/>
        </w:rPr>
        <w:t>от 28 марта 2019 года № 24</w:t>
      </w:r>
    </w:p>
    <w:p w:rsidR="00087B62" w:rsidRPr="00087B62" w:rsidRDefault="00087B62" w:rsidP="00087B62">
      <w:pPr>
        <w:spacing w:before="240" w:after="60" w:line="240" w:lineRule="auto"/>
        <w:ind w:firstLine="567"/>
        <w:jc w:val="center"/>
        <w:rPr>
          <w:rFonts w:ascii="Arial" w:eastAsia="Times New Roman" w:hAnsi="Arial" w:cs="Arial"/>
          <w:color w:val="000000"/>
          <w:sz w:val="24"/>
          <w:szCs w:val="24"/>
          <w:lang w:eastAsia="ru-RU"/>
        </w:rPr>
      </w:pPr>
      <w:r w:rsidRPr="00087B62">
        <w:rPr>
          <w:rFonts w:ascii="Arial" w:eastAsia="Times New Roman" w:hAnsi="Arial" w:cs="Arial"/>
          <w:b/>
          <w:bCs/>
          <w:color w:val="000000"/>
          <w:sz w:val="32"/>
          <w:szCs w:val="32"/>
          <w:lang w:eastAsia="ru-RU"/>
        </w:rPr>
        <w:t>с.Оленевка</w:t>
      </w:r>
    </w:p>
    <w:p w:rsidR="00087B62" w:rsidRPr="00087B62" w:rsidRDefault="00087B62" w:rsidP="00087B62">
      <w:pPr>
        <w:spacing w:before="240" w:after="60" w:line="240" w:lineRule="auto"/>
        <w:ind w:firstLine="567"/>
        <w:jc w:val="center"/>
        <w:rPr>
          <w:rFonts w:ascii="Arial" w:eastAsia="Times New Roman" w:hAnsi="Arial" w:cs="Arial"/>
          <w:color w:val="000000"/>
          <w:sz w:val="24"/>
          <w:szCs w:val="24"/>
          <w:lang w:eastAsia="ru-RU"/>
        </w:rPr>
      </w:pPr>
      <w:r w:rsidRPr="00087B62">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Оленевского сельсовета Пензенского района Пензенской области «Предварительное согласование предоставления земельного участка, находящегося в муниципальной собственности Оленевского сельсовета Пензенского района Пензенской области»</w:t>
      </w:r>
    </w:p>
    <w:p w:rsidR="00087B62" w:rsidRPr="00087B62" w:rsidRDefault="00087B62" w:rsidP="00087B62">
      <w:pPr>
        <w:spacing w:after="0" w:line="240" w:lineRule="auto"/>
        <w:ind w:firstLine="567"/>
        <w:jc w:val="center"/>
        <w:rPr>
          <w:rFonts w:ascii="Arial" w:eastAsia="Times New Roman" w:hAnsi="Arial" w:cs="Arial"/>
          <w:color w:val="000000"/>
          <w:sz w:val="24"/>
          <w:szCs w:val="24"/>
          <w:lang w:eastAsia="ru-RU"/>
        </w:rPr>
      </w:pPr>
      <w:r w:rsidRPr="00087B62">
        <w:rPr>
          <w:rFonts w:ascii="Arial" w:eastAsia="Times New Roman" w:hAnsi="Arial" w:cs="Arial"/>
          <w:color w:val="000000"/>
          <w:sz w:val="28"/>
          <w:szCs w:val="28"/>
          <w:lang w:eastAsia="ru-RU"/>
        </w:rPr>
        <w:t>(в ред. постановления администрации Оленевского сельсовета Пензенского района Пензенской области </w:t>
      </w:r>
      <w:hyperlink r:id="rId4" w:tgtFrame="_blank" w:history="1">
        <w:r w:rsidRPr="00087B62">
          <w:rPr>
            <w:rFonts w:ascii="Arial" w:eastAsia="Times New Roman" w:hAnsi="Arial" w:cs="Arial"/>
            <w:color w:val="0000FF"/>
            <w:sz w:val="28"/>
            <w:szCs w:val="28"/>
            <w:lang w:eastAsia="ru-RU"/>
          </w:rPr>
          <w:t>от 29.06.2020 №61</w:t>
        </w:r>
      </w:hyperlink>
      <w:r w:rsidRPr="00087B62">
        <w:rPr>
          <w:rFonts w:ascii="Arial" w:eastAsia="Times New Roman" w:hAnsi="Arial" w:cs="Arial"/>
          <w:color w:val="000000"/>
          <w:sz w:val="28"/>
          <w:szCs w:val="28"/>
          <w:lang w:eastAsia="ru-RU"/>
        </w:rPr>
        <w:t>)</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w:t>
      </w:r>
      <w:hyperlink r:id="rId5" w:tgtFrame="_blank" w:history="1">
        <w:r w:rsidRPr="00087B62">
          <w:rPr>
            <w:rFonts w:ascii="Arial" w:eastAsia="Times New Roman" w:hAnsi="Arial" w:cs="Arial"/>
            <w:color w:val="0000FF"/>
            <w:sz w:val="24"/>
            <w:szCs w:val="24"/>
            <w:lang w:eastAsia="ru-RU"/>
          </w:rPr>
          <w:t>Уставом Оленевского сельсовета Пензенского района Пензенской области</w:t>
        </w:r>
      </w:hyperlink>
      <w:r w:rsidRPr="00087B62">
        <w:rPr>
          <w:rFonts w:ascii="Arial" w:eastAsia="Times New Roman" w:hAnsi="Arial" w:cs="Arial"/>
          <w:color w:val="000000"/>
          <w:sz w:val="24"/>
          <w:szCs w:val="24"/>
          <w:lang w:eastAsia="ru-RU"/>
        </w:rPr>
        <w:t>, постановлением администрации Оленевского сельсовета Пензенского района Пензенской области </w:t>
      </w:r>
      <w:hyperlink r:id="rId6" w:tgtFrame="_blank" w:history="1">
        <w:r w:rsidRPr="00087B62">
          <w:rPr>
            <w:rFonts w:ascii="Arial" w:eastAsia="Times New Roman" w:hAnsi="Arial" w:cs="Arial"/>
            <w:color w:val="0000FF"/>
            <w:sz w:val="24"/>
            <w:szCs w:val="24"/>
            <w:lang w:eastAsia="ru-RU"/>
          </w:rPr>
          <w:t>от 23.01.2019 № 9</w:t>
        </w:r>
      </w:hyperlink>
      <w:r w:rsidRPr="00087B62">
        <w:rPr>
          <w:rFonts w:ascii="Arial" w:eastAsia="Times New Roman" w:hAnsi="Arial" w:cs="Arial"/>
          <w:color w:val="000000"/>
          <w:sz w:val="24"/>
          <w:szCs w:val="24"/>
          <w:lang w:eastAsia="ru-RU"/>
        </w:rPr>
        <w:t> «Об утверждении Порядка разработки и утверждения административных регламентов предоставления муниципальных услуг органами местного самоуправления Оленевского сельсовета Пензенского района Пензенской области»,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center"/>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Администрация Оленевского сельсовета Пензенского района Пензенской области постановляет:</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 Утвердить административный регламент предоставления муниципальной услуги Оленевского сельсовета Пензенского района Пензенской области «Предварительное согласование предоставления земельного участка, находящегося в муниципальной собственности Оленевского сельсовета Пензенского района Пензенской области» в соответствии с приложением к настоящему постановлению.</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 Признать утратившими силу постановления администрации Оленевского сельсовета Пензенского района Пензенской области: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hyperlink r:id="rId7" w:tgtFrame="_blank" w:history="1">
        <w:r w:rsidRPr="00087B62">
          <w:rPr>
            <w:rFonts w:ascii="Arial" w:eastAsia="Times New Roman" w:hAnsi="Arial" w:cs="Arial"/>
            <w:color w:val="0000FF"/>
            <w:sz w:val="24"/>
            <w:szCs w:val="24"/>
            <w:lang w:eastAsia="ru-RU"/>
          </w:rPr>
          <w:t>от 27.12.2016 №130</w:t>
        </w:r>
      </w:hyperlink>
      <w:r w:rsidRPr="00087B62">
        <w:rPr>
          <w:rFonts w:ascii="Arial" w:eastAsia="Times New Roman" w:hAnsi="Arial" w:cs="Arial"/>
          <w:color w:val="000000"/>
          <w:sz w:val="24"/>
          <w:szCs w:val="24"/>
          <w:lang w:eastAsia="ru-RU"/>
        </w:rPr>
        <w:t xml:space="preserve"> «Об утверждении административного регламента предоставления муниципальной услуги по предварительному согласованию предоставления земельных участков, </w:t>
      </w:r>
      <w:r w:rsidRPr="00087B62">
        <w:rPr>
          <w:rFonts w:ascii="Arial" w:eastAsia="Times New Roman" w:hAnsi="Arial" w:cs="Arial"/>
          <w:color w:val="000000"/>
          <w:sz w:val="24"/>
          <w:szCs w:val="24"/>
          <w:lang w:eastAsia="ru-RU"/>
        </w:rPr>
        <w:lastRenderedPageBreak/>
        <w:t>находящихся в муниципальной собственности Оленевского сельсовета Пензенского района Пензенской области»;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hyperlink r:id="rId8" w:tgtFrame="_blank" w:history="1">
        <w:r w:rsidRPr="00087B62">
          <w:rPr>
            <w:rFonts w:ascii="Arial" w:eastAsia="Times New Roman" w:hAnsi="Arial" w:cs="Arial"/>
            <w:color w:val="0000FF"/>
            <w:sz w:val="24"/>
            <w:szCs w:val="24"/>
            <w:lang w:eastAsia="ru-RU"/>
          </w:rPr>
          <w:t>от 05.10.2017 № 61</w:t>
        </w:r>
      </w:hyperlink>
      <w:r w:rsidRPr="00087B62">
        <w:rPr>
          <w:rFonts w:ascii="Arial" w:eastAsia="Times New Roman" w:hAnsi="Arial" w:cs="Arial"/>
          <w:color w:val="000000"/>
          <w:sz w:val="24"/>
          <w:szCs w:val="24"/>
          <w:lang w:eastAsia="ru-RU"/>
        </w:rPr>
        <w:t> «О внесении изменений в административные регламенты предоставления муниципальных услуг Оленевского сельсовета Пензенского района Пензенской области»;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hyperlink r:id="rId9" w:tgtFrame="_blank" w:history="1">
        <w:r w:rsidRPr="00087B62">
          <w:rPr>
            <w:rFonts w:ascii="Arial" w:eastAsia="Times New Roman" w:hAnsi="Arial" w:cs="Arial"/>
            <w:color w:val="0000FF"/>
            <w:sz w:val="24"/>
            <w:szCs w:val="24"/>
            <w:lang w:eastAsia="ru-RU"/>
          </w:rPr>
          <w:t>от 09.04.2018 № 27</w:t>
        </w:r>
      </w:hyperlink>
      <w:r w:rsidRPr="00087B62">
        <w:rPr>
          <w:rFonts w:ascii="Arial" w:eastAsia="Times New Roman" w:hAnsi="Arial" w:cs="Arial"/>
          <w:color w:val="000000"/>
          <w:sz w:val="24"/>
          <w:szCs w:val="24"/>
          <w:lang w:eastAsia="ru-RU"/>
        </w:rPr>
        <w:t> «О внесении изменений в постановление администрации Оленевского сельсовета Пензенского района от 27.12.2016г. № 130 «Об утверждении административного регламента предоставления муниципальной услуги по предварительному согласованию предоставления земельных участков, находящихся в муниципальной собственности Оленевского сельсовета Пензенского района Пензенской области»».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 Настоящее постановление опубликовать в информационном бюллетене Оленевского сельсовета Пензенского района «Сельские ведомости».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4. Настоящее постановление вступает в силу на следующий день после дня его официального опубликования.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 Контроль за исполнением настоящего постановления возложить на главу администрации Оленевского сельсовета Пензенского района Пензенской области.</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Глава администрации</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В.Н. Суслов</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Приложение</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к постановлению администрации</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Оленевского сельсовета</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Пензенского района Пензенской области</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от 28.03.2019г. № 24</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center"/>
        <w:rPr>
          <w:rFonts w:ascii="Arial" w:eastAsia="Times New Roman" w:hAnsi="Arial" w:cs="Arial"/>
          <w:color w:val="000000"/>
          <w:sz w:val="24"/>
          <w:szCs w:val="24"/>
          <w:lang w:eastAsia="ru-RU"/>
        </w:rPr>
      </w:pPr>
      <w:r w:rsidRPr="00087B62">
        <w:rPr>
          <w:rFonts w:ascii="Arial" w:eastAsia="Times New Roman" w:hAnsi="Arial" w:cs="Arial"/>
          <w:b/>
          <w:bCs/>
          <w:color w:val="000000"/>
          <w:sz w:val="32"/>
          <w:szCs w:val="32"/>
          <w:lang w:eastAsia="ru-RU"/>
        </w:rPr>
        <w:t>АДМИНИСТРАТИВНЫЙ РЕГЛАМЕНТ ПРЕДОСТАВЛЕНИЯ МУНИЦИПАЛЬНОЙ УСЛУГИ ПО ПРЕДВАРИТЕЛЬНОМУ СОГЛАСОВАНИЮ ПРЕДОСТАВЛЕНИЯ ЗЕМЕЛЬНОГО УЧАСТКА, НАХОДЯЩЕГОСЯ В МУНИЦИПАЛЬНОЙ СОБСТВЕННОСТИ ОЛЕНЕВСКОГО СЕЛЬСОВЕТА ПЕНЗЕНСКОГО РАЙОНА ПЕНЗЕНСКОЙ ОБЛАСТИ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center"/>
        <w:rPr>
          <w:rFonts w:ascii="Arial" w:eastAsia="Times New Roman" w:hAnsi="Arial" w:cs="Arial"/>
          <w:color w:val="000000"/>
          <w:sz w:val="24"/>
          <w:szCs w:val="24"/>
          <w:lang w:eastAsia="ru-RU"/>
        </w:rPr>
      </w:pPr>
      <w:r w:rsidRPr="00087B62">
        <w:rPr>
          <w:rFonts w:ascii="Arial" w:eastAsia="Times New Roman" w:hAnsi="Arial" w:cs="Arial"/>
          <w:b/>
          <w:bCs/>
          <w:color w:val="000000"/>
          <w:sz w:val="30"/>
          <w:szCs w:val="30"/>
          <w:lang w:eastAsia="ru-RU"/>
        </w:rPr>
        <w:t>Раздел I. Общие положения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0" w:name="sub_11"/>
      <w:r w:rsidRPr="00087B62">
        <w:rPr>
          <w:rFonts w:ascii="Arial" w:eastAsia="Times New Roman" w:hAnsi="Arial" w:cs="Arial"/>
          <w:color w:val="000000"/>
          <w:sz w:val="24"/>
          <w:szCs w:val="24"/>
          <w:lang w:eastAsia="ru-RU"/>
        </w:rPr>
        <w:t>1.1.Предмет регулирования регламента</w:t>
      </w:r>
      <w:bookmarkEnd w:id="0"/>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xml:space="preserve">1.1.1. Настоящий административный регламент устанавливает порядок предоставления муниципальной услуги «Предварительное согласование предоставления земельного участка, находящегося в муниципальной собственности Оленевского сельсовета Пензенского района Пензенской области»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Оленевского сельсовета Пензенского района </w:t>
      </w:r>
      <w:r w:rsidRPr="00087B62">
        <w:rPr>
          <w:rFonts w:ascii="Arial" w:eastAsia="Times New Roman" w:hAnsi="Arial" w:cs="Arial"/>
          <w:color w:val="000000"/>
          <w:sz w:val="24"/>
          <w:szCs w:val="24"/>
          <w:lang w:eastAsia="ru-RU"/>
        </w:rPr>
        <w:lastRenderedPageBreak/>
        <w:t>Пензенской области (далее - Администрация), а также должностных лиц, муниципальных служащих администрации.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1.2. Круг заявителей:</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1.2.1. Заявителями муниципальной услуги являются физические или юридические лица, обратившиеся с запросом о предоставлении муниципальной услуги, выраженным в письменной или электронной форме.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1.2.2.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Информирование заявителей о предоставлении муниципальной услуги осуществляется администрацией Оленевского сельсовета Пензенского района Пензенской области (далее – Администрация).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1" w:name="P103"/>
      <w:bookmarkEnd w:id="1"/>
      <w:r w:rsidRPr="00087B62">
        <w:rPr>
          <w:rFonts w:ascii="Arial" w:eastAsia="Times New Roman" w:hAnsi="Arial" w:cs="Arial"/>
          <w:color w:val="000000"/>
          <w:sz w:val="24"/>
          <w:szCs w:val="24"/>
          <w:lang w:eastAsia="ru-RU"/>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2" w:name="P105"/>
      <w:bookmarkEnd w:id="2"/>
      <w:r w:rsidRPr="00087B62">
        <w:rPr>
          <w:rFonts w:ascii="Arial" w:eastAsia="Times New Roman" w:hAnsi="Arial" w:cs="Arial"/>
          <w:color w:val="000000"/>
          <w:sz w:val="24"/>
          <w:szCs w:val="24"/>
          <w:lang w:eastAsia="ru-RU"/>
        </w:rPr>
        <w:t>1.3.2. По телефону должностные лица Администрации обязаны предоставлять следующую информацию:</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 о входящих номерах, под которыми зарегистрированы в системе делопроизводства Администрации заявление;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 о принятии решения по конкретному заявлению;</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4) о документах, необходимых для получения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 о требованиях к заверению документов, прилагаемых к заявлению.</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lastRenderedPageBreak/>
        <w:t>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(www.gosuslugi.ru) (далее - ЕПГУ) и (или) </w:t>
      </w:r>
      <w:bookmarkStart w:id="3" w:name="P120"/>
      <w:bookmarkEnd w:id="3"/>
      <w:r w:rsidRPr="00087B62">
        <w:rPr>
          <w:rFonts w:ascii="Arial" w:eastAsia="Times New Roman" w:hAnsi="Arial" w:cs="Arial"/>
          <w:color w:val="000000"/>
          <w:sz w:val="24"/>
          <w:szCs w:val="24"/>
          <w:lang w:eastAsia="ru-RU"/>
        </w:rPr>
        <w:t>региональной муниципальной информационной системы «Портал государственных и муниципальных услуг (функций) Пензенской области» (https://gosuslugi.pnzreg.ru)» (далее - РПГУ).</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1.3.4. Справочная информация (место нахождения и график работы органов местного самоуправления Пензенского района Пензенской области, предоставляющего (предоставляющих) муниципальную услугу,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справочные телефоны структурного (структурных) подразделения (подразделений)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в том числе номер телефона-автоинформатора (при наличии);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адреса официальных сайтов в информационно-телекоммуникационной сети «Интернет»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адреса их электронной почты) размещаются на официальном сайте Администрации и на РПГУ.</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1.3.5. На ЕПГУ и РПГУ, официальном сайте Администрации в информационно-телекоммуникационной сети «Интернет» (далее – сайт Администрации) размещается следующая информация: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 круг заявителей;</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 срок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 размер муниципальной пошлины, взимаемой за предоставление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ЕПГУ, РПГУ, а также на сайте Администрации предоставляется заявителю бесплатно.</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w:t>
      </w:r>
      <w:r w:rsidRPr="00087B62">
        <w:rPr>
          <w:rFonts w:ascii="Arial" w:eastAsia="Times New Roman" w:hAnsi="Arial" w:cs="Arial"/>
          <w:color w:val="000000"/>
          <w:sz w:val="24"/>
          <w:szCs w:val="24"/>
          <w:lang w:eastAsia="ru-RU"/>
        </w:rPr>
        <w:lastRenderedPageBreak/>
        <w:t>платы, регистрацию или авторизацию заявителя или предоставление им персональных данных.</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1.4. Порядок получения информации заявителями по вопросам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Информация о порядке предоставления муниципальной услуги предоставляется: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непосредственно в Администрации и в МФЦ по адресам, указанным в пункте 1.3 настоящего административного регламента;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на официальном сайте Администрации в информационно-телекоммуникационной сети «Интернет» указанном в пункте 1.3 настоящего административного регламента;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на официальном сайте МФЦ в информационно-телекоммуникационной сети «Интернет» указанном в пункте 1.3 настоящего административного регламента;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путем опубликования официальной информации в информационном бюллетене Оленевского сельсовета Пензенского района Пензенской области «Сельские ведомости»;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посредством размещения на информационных стендах.</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center"/>
        <w:rPr>
          <w:rFonts w:ascii="Arial" w:eastAsia="Times New Roman" w:hAnsi="Arial" w:cs="Arial"/>
          <w:color w:val="000000"/>
          <w:sz w:val="24"/>
          <w:szCs w:val="24"/>
          <w:lang w:eastAsia="ru-RU"/>
        </w:rPr>
      </w:pPr>
      <w:r w:rsidRPr="00087B62">
        <w:rPr>
          <w:rFonts w:ascii="Arial" w:eastAsia="Times New Roman" w:hAnsi="Arial" w:cs="Arial"/>
          <w:b/>
          <w:bCs/>
          <w:color w:val="000000"/>
          <w:sz w:val="30"/>
          <w:szCs w:val="30"/>
          <w:lang w:eastAsia="ru-RU"/>
        </w:rPr>
        <w:t>Раздел II. Стандарт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 Наименование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Наименование муниципальной услуги: «Предварительное согласование предоставления земельного участка, находящегося в муниципальной собственности Оленевского сельсовета Пензенского района Пензенской области».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2.2.1. Наименование органа местного самоуправления Пензенского района Пензенской области, предоставляющего муниципальную услугу:</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2.2.2. В предоставлении муниципальной услуги участвуют:</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-Управление Федеральной службы государственной регистрации, кадастра и картографии по Пензенской области;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Управление Федеральной налоговой службы России по Пензенской области;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4" w:name="sub_223"/>
      <w:r w:rsidRPr="00087B62">
        <w:rPr>
          <w:rFonts w:ascii="Arial" w:eastAsia="Times New Roman" w:hAnsi="Arial" w:cs="Arial"/>
          <w:color w:val="000000"/>
          <w:sz w:val="24"/>
          <w:szCs w:val="24"/>
          <w:lang w:eastAsia="ru-RU"/>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2.3. Результат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2.3.1. Результатом предоставления муниципальной услуги является: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решение о предварительном согласовании предоставления земельного участка, находящегося в муниципальной собственности Оленевского сельсовета Пензенского района Пензенской области либо решение об отказе в предварительном согласовании предоставления земельного участка;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обоснованный отказ в предоставлении муниципальной услуги (возвращение без рассмотрения заявления).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lastRenderedPageBreak/>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предусмотренный пунктом 2.3 настоящего регламента, может быть продлен не более чем до сорока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2.4. Срок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2.4.1. Срок предоставления государственной услуги о предварительном согласовании предоставления земельных участков составляет тридцать дней со дня поступления заявления.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2.5. Правовые основания для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РПГУ.</w:t>
      </w:r>
      <w:bookmarkStart w:id="5" w:name="sub_26"/>
      <w:bookmarkEnd w:id="5"/>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6" w:name="sub_2611"/>
      <w:r w:rsidRPr="00087B62">
        <w:rPr>
          <w:rFonts w:ascii="Arial" w:eastAsia="Times New Roman" w:hAnsi="Arial" w:cs="Arial"/>
          <w:color w:val="000000"/>
          <w:sz w:val="24"/>
          <w:szCs w:val="24"/>
          <w:lang w:eastAsia="ru-RU"/>
        </w:rPr>
        <w:t>2.6.1</w:t>
      </w:r>
      <w:bookmarkEnd w:id="6"/>
      <w:r w:rsidRPr="00087B62">
        <w:rPr>
          <w:rFonts w:ascii="Arial" w:eastAsia="Times New Roman" w:hAnsi="Arial" w:cs="Arial"/>
          <w:color w:val="000000"/>
          <w:sz w:val="24"/>
          <w:szCs w:val="24"/>
          <w:lang w:eastAsia="ru-RU"/>
        </w:rPr>
        <w:t>. В заявлении о предварительном согласовании предоставления земельного участка (Приложение к регламенту) указываются: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lastRenderedPageBreak/>
        <w:t>6) основание предоставления земельного участка без проведения торгов из числа предусмотренных пунктом 2статьи 39.3, статьей 39.5, пунктом 2статьи 39.6 или пунктом 2 статьи 39.10  Земельного Кодекса оснований;</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8) цель использования земельного участка;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11) почтовый адрес и (или) адрес электронной почты для связи с заявителем.</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2.6.1.1. К заявлению о предварительном согласовании предоставления земельного участка прилагаются: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2.6.2. Заявление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предоставляется по форме согласно приложению N 2 к настоящему административному регламенту.</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2.6.2.1. В заявлении о предоставлении земельного участка указываются: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lastRenderedPageBreak/>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 кадастровый номер испрашиваемого земельного участка;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4) основание предоставления земельного участка без проведения торгов из числа предусмотренных пунктом 2статьи 39.3, статьей 39.5, пунктом 2статьи 39.6 или пунктом 2 статьи 39.10  Земельного Кодекса оснований;</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7) цель использования земельного участка;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7" w:name="P139"/>
      <w:bookmarkEnd w:id="7"/>
      <w:r w:rsidRPr="00087B62">
        <w:rPr>
          <w:rFonts w:ascii="Arial" w:eastAsia="Times New Roman" w:hAnsi="Arial" w:cs="Arial"/>
          <w:color w:val="000000"/>
          <w:sz w:val="24"/>
          <w:szCs w:val="24"/>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2.7.1.  Заявитель вправе представить следующие документы:</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с заявлением - письменное согласие на утверждение Администрации иного варианта схемы расположения земельного участка или земельных участков на кадастровом плане территории;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Документы, предусмотренные подпунктом 1 пункта 2.6.1.1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8" w:name="sub_271"/>
      <w:r w:rsidRPr="00087B62">
        <w:rPr>
          <w:rFonts w:ascii="Arial" w:eastAsia="Times New Roman" w:hAnsi="Arial" w:cs="Arial"/>
          <w:color w:val="000000"/>
          <w:sz w:val="24"/>
          <w:szCs w:val="24"/>
          <w:lang w:eastAsia="ru-RU"/>
        </w:rPr>
        <w:t>2.7.2. В случае если документы, предусмотренные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8"/>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xml:space="preserve">- сведения из Единого государственного реестра прав на недвижимое имущество и сделок с ним о правах на земельный участок в управлении </w:t>
      </w:r>
      <w:r w:rsidRPr="00087B62">
        <w:rPr>
          <w:rFonts w:ascii="Arial" w:eastAsia="Times New Roman" w:hAnsi="Arial" w:cs="Arial"/>
          <w:color w:val="000000"/>
          <w:sz w:val="24"/>
          <w:szCs w:val="24"/>
          <w:lang w:eastAsia="ru-RU"/>
        </w:rPr>
        <w:lastRenderedPageBreak/>
        <w:t>Федеральной службы государственной регистрации, кадастра и картографии по Пензенской области - Управлении Росреестра по Пензенской области;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сведения из государственного реестра юридических лиц либо сведения из государственного реестра индивидуальных предпринимателей в Управлении Федеральной налоговой службы России по Пензенской области.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9" w:name="sub_272"/>
      <w:r w:rsidRPr="00087B62">
        <w:rPr>
          <w:rFonts w:ascii="Arial" w:eastAsia="Times New Roman" w:hAnsi="Arial" w:cs="Arial"/>
          <w:color w:val="000000"/>
          <w:sz w:val="24"/>
          <w:szCs w:val="24"/>
          <w:lang w:eastAsia="ru-RU"/>
        </w:rPr>
        <w:t>2.7.3. Непредставление заявителем указанных документов не является основанием для отказа заявителю в предоставлении муниципальной услуги.</w:t>
      </w:r>
      <w:bookmarkEnd w:id="9"/>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10" w:name="sub_28"/>
      <w:r w:rsidRPr="00087B62">
        <w:rPr>
          <w:rFonts w:ascii="Arial" w:eastAsia="Times New Roman" w:hAnsi="Arial" w:cs="Arial"/>
          <w:color w:val="000000"/>
          <w:sz w:val="24"/>
          <w:szCs w:val="24"/>
          <w:lang w:eastAsia="ru-RU"/>
        </w:rPr>
        <w:t>2.7.4 </w:t>
      </w:r>
      <w:bookmarkEnd w:id="10"/>
      <w:r w:rsidRPr="00087B62">
        <w:rPr>
          <w:rFonts w:ascii="Arial" w:eastAsia="Times New Roman" w:hAnsi="Arial" w:cs="Arial"/>
          <w:color w:val="000000"/>
          <w:sz w:val="24"/>
          <w:szCs w:val="24"/>
          <w:lang w:eastAsia="ru-RU"/>
        </w:rPr>
        <w:t>Запрещено требовать от заявителя: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а) лично по адресу администрации, указанному в п.1.3 настоящего административного регламента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б) посредством почтовой связи по адресу указанному в п.1.3 настоящего административного регламента.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Регионального портала;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 официальном сайте.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2.7.7. При формировании заявления обеспечивается: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lastRenderedPageBreak/>
        <w:t>а) возможность копирования и сохранения запроса и иных документов необходимых для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2.8.1. Основания для отказа в приеме документов:</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2.8.2. Оснований для приостановления предоставления муниципальной услуги не установлено.</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2.8.3. Основания для отказа в предоставлении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 и способы ее взимания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Муниципальная услуга предоставляется бесплатно.</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lastRenderedPageBreak/>
        <w:t> 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11" w:name="sub_2131"/>
      <w:r w:rsidRPr="00087B62">
        <w:rPr>
          <w:rFonts w:ascii="Arial" w:eastAsia="Times New Roman" w:hAnsi="Arial" w:cs="Arial"/>
          <w:color w:val="000000"/>
          <w:sz w:val="24"/>
          <w:szCs w:val="24"/>
          <w:lang w:eastAsia="ru-RU"/>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11"/>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12" w:name="sub_214"/>
      <w:r w:rsidRPr="00087B62">
        <w:rPr>
          <w:rFonts w:ascii="Arial" w:eastAsia="Times New Roman" w:hAnsi="Arial" w:cs="Arial"/>
          <w:color w:val="000000"/>
          <w:sz w:val="24"/>
          <w:szCs w:val="24"/>
          <w:lang w:eastAsia="ru-RU"/>
        </w:rPr>
        <w:t>2.11. Срок и порядок регистрации запроса заявителя о предоставлении муниципальной услуги.</w:t>
      </w:r>
      <w:bookmarkEnd w:id="12"/>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13" w:name="sub_2141"/>
      <w:r w:rsidRPr="00087B62">
        <w:rPr>
          <w:rFonts w:ascii="Arial" w:eastAsia="Times New Roman" w:hAnsi="Arial" w:cs="Arial"/>
          <w:color w:val="000000"/>
          <w:sz w:val="24"/>
          <w:szCs w:val="24"/>
          <w:lang w:eastAsia="ru-RU"/>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3"/>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14" w:name="sub_2142"/>
      <w:r w:rsidRPr="00087B62">
        <w:rPr>
          <w:rFonts w:ascii="Arial" w:eastAsia="Times New Roman" w:hAnsi="Arial" w:cs="Arial"/>
          <w:color w:val="000000"/>
          <w:sz w:val="24"/>
          <w:szCs w:val="24"/>
          <w:lang w:eastAsia="ru-RU"/>
        </w:rPr>
        <w:t>2.11.2. </w:t>
      </w:r>
      <w:bookmarkStart w:id="15" w:name="sub_2143"/>
      <w:bookmarkEnd w:id="14"/>
      <w:r w:rsidRPr="00087B62">
        <w:rPr>
          <w:rFonts w:ascii="Arial" w:eastAsia="Times New Roman" w:hAnsi="Arial" w:cs="Arial"/>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5"/>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16" w:name="sub_216"/>
      <w:r w:rsidRPr="00087B62">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6"/>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2.12.2. Предоставление муниципальной услуги осуществляется в специально выделенных для этой цели помещениях.</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2.12.3. Помещения, в которых осуществляется предоставление муниципальной услуги, оборудуются: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стульями и столами для возможности оформления документов.</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2.12.4. Количество мест ожидания определяется исходя из фактической нагрузки и возможностей для их размещения в здании.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2.12.6. Кабинеты приема заявителей должны иметь информационные таблички (вывески) с указанием:</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номера кабинета;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фамилии, имени, отчества и должности специалиста.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lastRenderedPageBreak/>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2.12.8.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(в ред. постановления администрации Оленевского сельсовета Пензенского района Пензенской области </w:t>
      </w:r>
      <w:hyperlink r:id="rId10" w:tgtFrame="_blank" w:history="1">
        <w:r w:rsidRPr="00087B62">
          <w:rPr>
            <w:rFonts w:ascii="Arial" w:eastAsia="Times New Roman" w:hAnsi="Arial" w:cs="Arial"/>
            <w:color w:val="0000FF"/>
            <w:sz w:val="24"/>
            <w:szCs w:val="24"/>
            <w:lang w:eastAsia="ru-RU"/>
          </w:rPr>
          <w:t>от 29.06.2020 №61</w:t>
        </w:r>
      </w:hyperlink>
      <w:r w:rsidRPr="00087B62">
        <w:rPr>
          <w:rFonts w:ascii="Arial" w:eastAsia="Times New Roman" w:hAnsi="Arial" w:cs="Arial"/>
          <w:color w:val="000000"/>
          <w:sz w:val="24"/>
          <w:szCs w:val="24"/>
          <w:lang w:eastAsia="ru-RU"/>
        </w:rPr>
        <w:t>)</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(в ред. постановления администрации Оленевского сельсовета Пензенского района Пензенской области </w:t>
      </w:r>
      <w:hyperlink r:id="rId11" w:tgtFrame="_blank" w:history="1">
        <w:r w:rsidRPr="00087B62">
          <w:rPr>
            <w:rFonts w:ascii="Arial" w:eastAsia="Times New Roman" w:hAnsi="Arial" w:cs="Arial"/>
            <w:color w:val="0000FF"/>
            <w:sz w:val="24"/>
            <w:szCs w:val="24"/>
            <w:lang w:eastAsia="ru-RU"/>
          </w:rPr>
          <w:t>от 29.06.2020 №61</w:t>
        </w:r>
      </w:hyperlink>
      <w:r w:rsidRPr="00087B62">
        <w:rPr>
          <w:rFonts w:ascii="Arial" w:eastAsia="Times New Roman" w:hAnsi="Arial" w:cs="Arial"/>
          <w:color w:val="000000"/>
          <w:sz w:val="24"/>
          <w:szCs w:val="24"/>
          <w:lang w:eastAsia="ru-RU"/>
        </w:rPr>
        <w:t>)</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Показателями доступности предоставления муниципальной услуги являются: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2.13.1. Предоставление возможности получения муниципальной услуги в электронной форме или в многофункциональном центре;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2.13.2. транспортная или пешая доступность к местам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2.13.4. соблюдение требований административного регламента о порядке информирования об оказании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Показателями качества предоставления муниципальной услуги являются: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2.13.5. соблюдение сроков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2.13.9. В процессе предоставления муниципальной услуги заявитель взаимодействует с муниципальными служащими Администрации: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2.13.10. при подаче документов для получения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2.13.11. при получении результата оказания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17" w:name="sub_217"/>
      <w:r w:rsidRPr="00087B62">
        <w:rPr>
          <w:rFonts w:ascii="Arial" w:eastAsia="Times New Roman" w:hAnsi="Arial" w:cs="Arial"/>
          <w:color w:val="000000"/>
          <w:sz w:val="24"/>
          <w:szCs w:val="24"/>
          <w:lang w:eastAsia="ru-RU"/>
        </w:rPr>
        <w:t>2.14. </w:t>
      </w:r>
      <w:bookmarkStart w:id="18" w:name="sub_2171"/>
      <w:bookmarkEnd w:id="17"/>
      <w:r w:rsidRPr="00087B62">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8"/>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w:t>
      </w:r>
      <w:r w:rsidRPr="00087B62">
        <w:rPr>
          <w:rFonts w:ascii="Arial" w:eastAsia="Times New Roman" w:hAnsi="Arial" w:cs="Arial"/>
          <w:color w:val="000000"/>
          <w:sz w:val="24"/>
          <w:szCs w:val="24"/>
          <w:lang w:eastAsia="ru-RU"/>
        </w:rPr>
        <w:lastRenderedPageBreak/>
        <w:t>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 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2.14.6. 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2.14.10. документа на бумажном носителе, который направляется заявителю посредством почтового отправления.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lastRenderedPageBreak/>
        <w:t>а) получение информации о порядке и сроках предоставления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в) формирование заявления о предоставлении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г) прием и регистрация заявления и иных документов, необходимых для предоставления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е) получение результата предоставления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ж) получение сведений о ходе выполнения заявления;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з) осуществление оценки качества предоставления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и) досудебное (внесудебное) обжалование решений и действий (бездействия) администрации Пензенского района, должностного лица Администрации.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2.14.12. Заявитель имеет возможность получения информации о ходе выполнения заявления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в срок, не превышающий одного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center"/>
        <w:rPr>
          <w:rFonts w:ascii="Arial" w:eastAsia="Times New Roman" w:hAnsi="Arial" w:cs="Arial"/>
          <w:color w:val="000000"/>
          <w:sz w:val="24"/>
          <w:szCs w:val="24"/>
          <w:lang w:eastAsia="ru-RU"/>
        </w:rPr>
      </w:pPr>
      <w:r w:rsidRPr="00087B62">
        <w:rPr>
          <w:rFonts w:ascii="Arial" w:eastAsia="Times New Roman" w:hAnsi="Arial" w:cs="Arial"/>
          <w:b/>
          <w:bCs/>
          <w:color w:val="000000"/>
          <w:sz w:val="30"/>
          <w:szCs w:val="30"/>
          <w:lang w:eastAsia="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Исчерпывающий перечень административных процедур:</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Прием и регистрация заявления для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Рассмотрение заявления главой администрации;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Рассмотрение заявления специалистом администрации;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Рассмотрение заявления и принятие решения;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Выдача результата муниципальной услуги заявителю;</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3.1. Административная процедура - прием и регистрация заявления для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19" w:name="sub_311"/>
      <w:r w:rsidRPr="00087B62">
        <w:rPr>
          <w:rFonts w:ascii="Arial" w:eastAsia="Times New Roman" w:hAnsi="Arial" w:cs="Arial"/>
          <w:color w:val="000000"/>
          <w:sz w:val="24"/>
          <w:szCs w:val="24"/>
          <w:lang w:eastAsia="ru-RU"/>
        </w:rPr>
        <w:t xml:space="preserve">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w:t>
      </w:r>
      <w:r w:rsidRPr="00087B62">
        <w:rPr>
          <w:rFonts w:ascii="Arial" w:eastAsia="Times New Roman" w:hAnsi="Arial" w:cs="Arial"/>
          <w:color w:val="000000"/>
          <w:sz w:val="24"/>
          <w:szCs w:val="24"/>
          <w:lang w:eastAsia="ru-RU"/>
        </w:rPr>
        <w:lastRenderedPageBreak/>
        <w:t>области», является обращение заявителя с заявлением и представлением документов, указанных в пункте 2.6 административного регламента.</w:t>
      </w:r>
      <w:bookmarkEnd w:id="19"/>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20" w:name="sub_312"/>
      <w:r w:rsidRPr="00087B62">
        <w:rPr>
          <w:rFonts w:ascii="Arial" w:eastAsia="Times New Roman" w:hAnsi="Arial" w:cs="Arial"/>
          <w:color w:val="000000"/>
          <w:sz w:val="24"/>
          <w:szCs w:val="24"/>
          <w:lang w:eastAsia="ru-RU"/>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20"/>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1" w:name="sub_314"/>
      <w:r w:rsidRPr="00087B62">
        <w:rPr>
          <w:rFonts w:ascii="Arial" w:eastAsia="Times New Roman" w:hAnsi="Arial" w:cs="Arial"/>
          <w:color w:val="000000"/>
          <w:sz w:val="24"/>
          <w:szCs w:val="24"/>
          <w:lang w:eastAsia="ru-RU"/>
        </w:rPr>
        <w:t>.</w:t>
      </w:r>
      <w:bookmarkEnd w:id="21"/>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3.1.3. 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обновляется до статуса «принято».</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Прием и регистрация запроса осуществляются должностным лицом администрации.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Максимальный срок: 1 (один) день.</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пунктом 2.6 настоящего Регламента;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проверяет комплектность представленных заявителем документов;</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Срок выполнения данного административного действия не более 30 мин.</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xml:space="preserve">Передачу и доставку документов заявителя из МАУ "МФЦ" в Администрацию осуществляет сотрудник МАУ "МФЦ". Он передает документы </w:t>
      </w:r>
      <w:r w:rsidRPr="00087B62">
        <w:rPr>
          <w:rFonts w:ascii="Arial" w:eastAsia="Times New Roman" w:hAnsi="Arial" w:cs="Arial"/>
          <w:color w:val="000000"/>
          <w:sz w:val="24"/>
          <w:szCs w:val="24"/>
          <w:lang w:eastAsia="ru-RU"/>
        </w:rPr>
        <w:lastRenderedPageBreak/>
        <w:t>специалисту Администрации в течение 1 (одного) дня, следующего за днем принятия заявления и пакета документов от заявителя.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МАУ "МФЦ" с отметкой о получении указанных документов по описи с указанием даты, подписи, расшифровки подписи.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22" w:name="sub_32"/>
      <w:r w:rsidRPr="00087B62">
        <w:rPr>
          <w:rFonts w:ascii="Arial" w:eastAsia="Times New Roman" w:hAnsi="Arial" w:cs="Arial"/>
          <w:color w:val="000000"/>
          <w:sz w:val="24"/>
          <w:szCs w:val="24"/>
          <w:lang w:eastAsia="ru-RU"/>
        </w:rPr>
        <w:t>3.2. Административная процедура - рассмотрение заявления главой администрации.</w:t>
      </w:r>
      <w:bookmarkEnd w:id="22"/>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23" w:name="sub_322"/>
      <w:r w:rsidRPr="00087B62">
        <w:rPr>
          <w:rFonts w:ascii="Arial" w:eastAsia="Times New Roman" w:hAnsi="Arial" w:cs="Arial"/>
          <w:color w:val="000000"/>
          <w:sz w:val="24"/>
          <w:szCs w:val="24"/>
          <w:lang w:eastAsia="ru-RU"/>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3"/>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3.2.3. Продолжительность административной процедуры (максимальный срок ее выполнения) составляет 1 (один) день.</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3.3. Административная процедура - рассмотрение заявления специалистом ответственным за предоставление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24" w:name="sub_332"/>
      <w:r w:rsidRPr="00087B62">
        <w:rPr>
          <w:rFonts w:ascii="Arial" w:eastAsia="Times New Roman" w:hAnsi="Arial" w:cs="Arial"/>
          <w:color w:val="000000"/>
          <w:sz w:val="24"/>
          <w:szCs w:val="24"/>
          <w:lang w:eastAsia="ru-RU"/>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4"/>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25" w:name="sub_333"/>
      <w:r w:rsidRPr="00087B62">
        <w:rPr>
          <w:rFonts w:ascii="Arial" w:eastAsia="Times New Roman" w:hAnsi="Arial" w:cs="Arial"/>
          <w:color w:val="000000"/>
          <w:sz w:val="24"/>
          <w:szCs w:val="24"/>
          <w:lang w:eastAsia="ru-RU"/>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5"/>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26" w:name="sub_334"/>
      <w:r w:rsidRPr="00087B62">
        <w:rPr>
          <w:rFonts w:ascii="Arial" w:eastAsia="Times New Roman" w:hAnsi="Arial" w:cs="Arial"/>
          <w:color w:val="000000"/>
          <w:sz w:val="24"/>
          <w:szCs w:val="24"/>
          <w:lang w:eastAsia="ru-RU"/>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6"/>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27" w:name="sub_335"/>
      <w:r w:rsidRPr="00087B62">
        <w:rPr>
          <w:rFonts w:ascii="Arial" w:eastAsia="Times New Roman" w:hAnsi="Arial" w:cs="Arial"/>
          <w:color w:val="000000"/>
          <w:sz w:val="24"/>
          <w:szCs w:val="24"/>
          <w:lang w:eastAsia="ru-RU"/>
        </w:rPr>
        <w:t>3.3.5. Время выполнения административной процедуры не должно превышать 1 (одного) дня.</w:t>
      </w:r>
      <w:bookmarkEnd w:id="27"/>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28" w:name="sub_34"/>
      <w:r w:rsidRPr="00087B62">
        <w:rPr>
          <w:rFonts w:ascii="Arial" w:eastAsia="Times New Roman" w:hAnsi="Arial" w:cs="Arial"/>
          <w:color w:val="000000"/>
          <w:sz w:val="24"/>
          <w:szCs w:val="24"/>
          <w:lang w:eastAsia="ru-RU"/>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8"/>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29" w:name="sub_341"/>
      <w:r w:rsidRPr="00087B62">
        <w:rPr>
          <w:rFonts w:ascii="Arial" w:eastAsia="Times New Roman" w:hAnsi="Arial" w:cs="Arial"/>
          <w:color w:val="000000"/>
          <w:sz w:val="24"/>
          <w:szCs w:val="24"/>
          <w:lang w:eastAsia="ru-RU"/>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9"/>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30" w:name="sub_342"/>
      <w:r w:rsidRPr="00087B62">
        <w:rPr>
          <w:rFonts w:ascii="Arial" w:eastAsia="Times New Roman" w:hAnsi="Arial" w:cs="Arial"/>
          <w:color w:val="000000"/>
          <w:sz w:val="24"/>
          <w:szCs w:val="24"/>
          <w:lang w:eastAsia="ru-RU"/>
        </w:rPr>
        <w:t>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30"/>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xml:space="preserve">3.4.2.1. Управление Федеральной службы государственной регистрации, кадастра и картографии по Пензенской области о предоставлении выписки из </w:t>
      </w:r>
      <w:r w:rsidRPr="00087B62">
        <w:rPr>
          <w:rFonts w:ascii="Arial" w:eastAsia="Times New Roman" w:hAnsi="Arial" w:cs="Arial"/>
          <w:color w:val="000000"/>
          <w:sz w:val="24"/>
          <w:szCs w:val="24"/>
          <w:lang w:eastAsia="ru-RU"/>
        </w:rPr>
        <w:lastRenderedPageBreak/>
        <w:t>Единого государственного реестра прав на недвижимое имущество и сделок с ним о зарегистрированных правах на земельный участок.</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3.43.3. 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31" w:name="sub_344"/>
      <w:r w:rsidRPr="00087B62">
        <w:rPr>
          <w:rFonts w:ascii="Arial" w:eastAsia="Times New Roman" w:hAnsi="Arial" w:cs="Arial"/>
          <w:color w:val="000000"/>
          <w:sz w:val="24"/>
          <w:szCs w:val="24"/>
          <w:lang w:eastAsia="ru-RU"/>
        </w:rPr>
        <w:t>3.4.4. Результат административной процедуры - формирование полного пакета документов для предоставления муниципальной услуги.</w:t>
      </w:r>
      <w:bookmarkEnd w:id="31"/>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3.4.5. Время выполнения административной процедуры - 6 (шесть) дней.</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32" w:name="sub_345"/>
      <w:r w:rsidRPr="00087B62">
        <w:rPr>
          <w:rFonts w:ascii="Arial" w:eastAsia="Times New Roman" w:hAnsi="Arial" w:cs="Arial"/>
          <w:color w:val="000000"/>
          <w:sz w:val="24"/>
          <w:szCs w:val="24"/>
          <w:lang w:eastAsia="ru-RU"/>
        </w:rPr>
        <w:t>3.5. Административная процедура – рассмотрение заявления и принятие решения.</w:t>
      </w:r>
      <w:bookmarkEnd w:id="32"/>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3.5.2. Ответственным за исполнение данной процедуры является специалист, ответственный за предоставление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3.5.3. Специалист, ответственный за предоставление муниципальной услуги, осуществляет проверку:</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Максимальный срок выполнения административного действия составляет -5 (пять) дней.</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3.5.4. В случае поступления заявления гражданина о предварительном согласовании предоставления земельного участка, находящегося в муниципальной собственности Оленевского сельсовета Пензенского района Пензенской области, специалист, ответственный за предоставление муниципальной услуги, готовит проект решения о предварительном согласовании предоставления земельного участка, находящегося в муниципальной собственности Оленевского сельсовета Пензенского района Пензенской области, либо проекта решения об отказе в предварительном согласовании предоставления земельного участка.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В проекте решения об отказе в оказании муниципальной услуги должно быть указано основание отказа, предусмотренное пунктом 2.8 Регламента.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Максимальный срок выполнения административного действия - 10 (десять) дней с момента поступления специалисту заявления.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Результат административного действия: подготовленный специалистом Администрации: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проект решения о предварительном согласовании предоставления земельного участка либо проекта решения об отказе в предварительном согласовании предоставления земельного участка.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xml:space="preserve">3.5.5. Глава Администрации  при получении согласованного проекта решения о предварительном согласовании предоставления земельного участка либо </w:t>
      </w:r>
      <w:r w:rsidRPr="00087B62">
        <w:rPr>
          <w:rFonts w:ascii="Arial" w:eastAsia="Times New Roman" w:hAnsi="Arial" w:cs="Arial"/>
          <w:color w:val="000000"/>
          <w:sz w:val="24"/>
          <w:szCs w:val="24"/>
          <w:lang w:eastAsia="ru-RU"/>
        </w:rPr>
        <w:lastRenderedPageBreak/>
        <w:t>проекта решения, содержащего отказ в предоставлении муниципальной услуги, подписывает его.</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Максимальный срок выполнения административного действия составляет 2 (два) дня.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решение о предварительном согласовании предоставления земельного участка, находящегося в муниципальной собственности Оленевского сельсовета Пензенского района Пензенской области либо решение об отказе в предварительном согласовании предоставления земельного участка.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3.6. Административная процедура - выдача результата муниципальной услуги заявителю.</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3.6.1.</w:t>
      </w:r>
      <w:bookmarkStart w:id="33" w:name="sub_371"/>
      <w:r w:rsidRPr="00087B62">
        <w:rPr>
          <w:rFonts w:ascii="Arial" w:eastAsia="Times New Roman" w:hAnsi="Arial" w:cs="Arial"/>
          <w:color w:val="000000"/>
          <w:sz w:val="24"/>
          <w:szCs w:val="24"/>
          <w:lang w:eastAsia="ru-RU"/>
        </w:rPr>
        <w:t> Основанием для начала административной процедуры по выдаче результата муниципальной услуги является направление заявителю</w:t>
      </w:r>
      <w:bookmarkEnd w:id="33"/>
      <w:r w:rsidRPr="00087B62">
        <w:rPr>
          <w:rFonts w:ascii="Arial" w:eastAsia="Times New Roman" w:hAnsi="Arial" w:cs="Arial"/>
          <w:color w:val="000000"/>
          <w:sz w:val="24"/>
          <w:szCs w:val="24"/>
          <w:lang w:eastAsia="ru-RU"/>
        </w:rPr>
        <w:t> результата оказания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3.6.2. 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предварительном согласовании предоставления земельного участка, находящегося в муниципальной собственности Оленевского сельсовета Пензенского района Пензенской области либо решение об отказе в предварительном согласовании предоставления земельного участка.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3.6.3. Время выполнения административной процедуры -1 (один) день.</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3.6.4.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После получения из Администрации информации о принятии решении сотрудник МАУ "МФЦ" в течение 1 (одного) дня, следующего за днем получения информации получает в Администрации решение 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 либо уведомления о возврате заявления о предоставлении муниципальной услуги с указанием причин.</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3.7.1.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lastRenderedPageBreak/>
        <w:t>3.7.2. При обращении об исправлении технической ошибки заявитель представляет:</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заявление об исправлении технической ошибки;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3.7.3. Заявление об исправлении технической ошибки подается заявителем по почте, по электронной почте, через Региональный портал.</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3.7.7.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3.7.11.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xml:space="preserve">а) в случае наличия технической ошибки в выданном в результате предоставления муниципальной услуги документе – документа подтверждающего </w:t>
      </w:r>
      <w:r w:rsidRPr="00087B62">
        <w:rPr>
          <w:rFonts w:ascii="Arial" w:eastAsia="Times New Roman" w:hAnsi="Arial" w:cs="Arial"/>
          <w:color w:val="000000"/>
          <w:sz w:val="24"/>
          <w:szCs w:val="24"/>
          <w:lang w:eastAsia="ru-RU"/>
        </w:rPr>
        <w:lastRenderedPageBreak/>
        <w:t>признание частных жилых помещений, непригодными (пригодными) для проживания граждан</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center"/>
        <w:rPr>
          <w:rFonts w:ascii="Arial" w:eastAsia="Times New Roman" w:hAnsi="Arial" w:cs="Arial"/>
          <w:color w:val="000000"/>
          <w:sz w:val="24"/>
          <w:szCs w:val="24"/>
          <w:lang w:eastAsia="ru-RU"/>
        </w:rPr>
      </w:pPr>
      <w:r w:rsidRPr="00087B62">
        <w:rPr>
          <w:rFonts w:ascii="Arial" w:eastAsia="Times New Roman" w:hAnsi="Arial" w:cs="Arial"/>
          <w:b/>
          <w:bCs/>
          <w:color w:val="000000"/>
          <w:sz w:val="30"/>
          <w:szCs w:val="30"/>
          <w:lang w:eastAsia="ru-RU"/>
        </w:rPr>
        <w:t>Раздел IV. Формы контроля за исполнением административного регламента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4.4. 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адрес которого, указан в подпункте 1.4. настоящего регламента.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center"/>
        <w:rPr>
          <w:rFonts w:ascii="Arial" w:eastAsia="Times New Roman" w:hAnsi="Arial" w:cs="Arial"/>
          <w:color w:val="000000"/>
          <w:sz w:val="24"/>
          <w:szCs w:val="24"/>
          <w:lang w:eastAsia="ru-RU"/>
        </w:rPr>
      </w:pPr>
      <w:r w:rsidRPr="00087B62">
        <w:rPr>
          <w:rFonts w:ascii="Arial" w:eastAsia="Times New Roman" w:hAnsi="Arial" w:cs="Arial"/>
          <w:b/>
          <w:bCs/>
          <w:color w:val="000000"/>
          <w:sz w:val="30"/>
          <w:szCs w:val="30"/>
          <w:lang w:eastAsia="ru-RU"/>
        </w:rPr>
        <w:t xml:space="preserve">Раздел V. Досудебный (внесудебный) порядок обжалования решений и действий (бездействия) органа, </w:t>
      </w:r>
      <w:r w:rsidRPr="00087B62">
        <w:rPr>
          <w:rFonts w:ascii="Arial" w:eastAsia="Times New Roman" w:hAnsi="Arial" w:cs="Arial"/>
          <w:b/>
          <w:bCs/>
          <w:color w:val="000000"/>
          <w:sz w:val="30"/>
          <w:szCs w:val="30"/>
          <w:lang w:eastAsia="ru-RU"/>
        </w:rPr>
        <w:lastRenderedPageBreak/>
        <w:t>предоставляющего государственную услугу, а также их должностных лиц</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5.2. Предмет досудебного (внесудебного) обжалования: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Заявитель может обратиться с жалобой в том числе в следующих случаях:</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Федерального закона);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w:t>
      </w:r>
      <w:r w:rsidRPr="00087B62">
        <w:rPr>
          <w:rFonts w:ascii="Arial" w:eastAsia="Times New Roman" w:hAnsi="Arial" w:cs="Arial"/>
          <w:color w:val="000000"/>
          <w:sz w:val="24"/>
          <w:szCs w:val="24"/>
          <w:lang w:eastAsia="ru-RU"/>
        </w:rPr>
        <w:lastRenderedPageBreak/>
        <w:t>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34" w:name="sub_110109"/>
      <w:r w:rsidRPr="00087B62">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4"/>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5.3. Основания для начала процедуры досудебного (внесудебного) обжалования: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5.4. Права заявителя на получение информации и документов, необходимых для составления и обоснования жалобы:</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Заявитель направляет жалобу в любой форме и способом указанным в статье 11.2 Федерального закона.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Порядок рассмотрения жалобы:</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xml:space="preserve">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w:t>
      </w:r>
      <w:r w:rsidRPr="00087B62">
        <w:rPr>
          <w:rFonts w:ascii="Arial" w:eastAsia="Times New Roman" w:hAnsi="Arial" w:cs="Arial"/>
          <w:color w:val="000000"/>
          <w:sz w:val="24"/>
          <w:szCs w:val="24"/>
          <w:lang w:eastAsia="ru-RU"/>
        </w:rPr>
        <w:lastRenderedPageBreak/>
        <w:t>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а) официального сайта Администрации в информационно-телекоммуникационной сети «Интернет»: http://olenev.rpenz.pnzreg.ru/;</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б) федеральной государственной информационной системы "Единый портал государственных и муниципальных услуг (функций)".</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5.5. Жалоба должна содержать:</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w:t>
      </w:r>
      <w:r w:rsidRPr="00087B62">
        <w:rPr>
          <w:rFonts w:ascii="Arial" w:eastAsia="Times New Roman" w:hAnsi="Arial" w:cs="Arial"/>
          <w:color w:val="000000"/>
          <w:sz w:val="24"/>
          <w:szCs w:val="24"/>
          <w:lang w:eastAsia="ru-RU"/>
        </w:rPr>
        <w:lastRenderedPageBreak/>
        <w:t>Федерального закона, их руководителей и (или) работников, решения и действия (бездействие) которых обжалуются;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bookmarkStart w:id="35" w:name="sub_110252"/>
      <w:r w:rsidRPr="00087B62">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5"/>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5.6. Сроки и порядок рассмотрения жалобы:</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5.7. Органы местного самоуправления, должностные лица, которым может быть направлена жалоба заявителя в досудебном (внесудебном) порядке: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Жалоба заявителя направляется на имя главы Администрации.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5.8. Результат досудебного (внесудебного) обжалования применительно к каждой процедуре либо инстанции обжалования: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5.8.1. По результатам рассмотрения жалобы администрация принимает одно из следующих решений:</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2) в удовлетворении жалобы отказывается.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xml:space="preserve">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w:t>
      </w:r>
      <w:r w:rsidRPr="00087B62">
        <w:rPr>
          <w:rFonts w:ascii="Arial" w:eastAsia="Times New Roman" w:hAnsi="Arial" w:cs="Arial"/>
          <w:color w:val="000000"/>
          <w:sz w:val="24"/>
          <w:szCs w:val="24"/>
          <w:lang w:eastAsia="ru-RU"/>
        </w:rPr>
        <w:lastRenderedPageBreak/>
        <w:t>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5.8.5.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5.9 Способы информирования заявителей о порядке подачи и рассмотрения жалобы, обжалования решения по жалобе: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Приложение к регламенту</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«Предварительное согласование</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предоставления земельного участка</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находящегося в муниципальной собственности</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Оленевского сельсовета Пензенского района</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Пензенской области»</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__________________________________________________________</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(наименование органа местного самоуправления)</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от_____________________________________________________________________</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(наименование заявителя (юр. лица или ФИ( и при наличии Отчество) гражданина)</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Место жительства заявителя (место нахождения юридического лица)</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___________________________________________________________</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Государственный регистрационный номер записи о государственной</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регистрации юридического лица в ЕГРЮЛ</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____________________________________________________________</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ИНН налогоплательщика ______________________________________</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Реквизиты документа, удостоверяющего личность заявителя</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(для гражданина)</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lastRenderedPageBreak/>
        <w:t>___________________________________________________________</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___________________________________________________________</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Почтовый адрес и (или) адрес электронной почты_________________</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____________________________________________________________</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center"/>
        <w:rPr>
          <w:rFonts w:ascii="Arial" w:eastAsia="Times New Roman" w:hAnsi="Arial" w:cs="Arial"/>
          <w:color w:val="000000"/>
          <w:sz w:val="24"/>
          <w:szCs w:val="24"/>
          <w:lang w:eastAsia="ru-RU"/>
        </w:rPr>
      </w:pPr>
      <w:r w:rsidRPr="00087B62">
        <w:rPr>
          <w:rFonts w:ascii="Arial" w:eastAsia="Times New Roman" w:hAnsi="Arial" w:cs="Arial"/>
          <w:b/>
          <w:bCs/>
          <w:color w:val="000000"/>
          <w:sz w:val="30"/>
          <w:szCs w:val="30"/>
          <w:lang w:eastAsia="ru-RU"/>
        </w:rPr>
        <w:t>Заявление о предварительном согласовании предоставления земельного участка</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На основании ст.39.15 Земельного кодекса Российской Федерации прошу о предварительном согласовании предоставления земельного участка на праве ______________________________ для использования в целях</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______________________________________________________ площадью__________________________</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Кадастровый номер земельного участка, заявление о предварительном согласовании которого подано, в случае, если границы такого земельного участка подлежат уточнению в соответствии с ФЗ «О государственном кадастре недвижимости»______________________________________________________</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недвижимости________________________________________________________________________</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Основание предоставления земельного участка без проведения торгов ________________________________________________________________________</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(указать основание в соответствии с п.2. ст. 39.3( или: ст.39.5, п.2 ст.39.6, п.2. ст.39.10 Земельного кодекса РФ)</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_______________________________________________________________________________</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______________________________________________________________________________</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______________________________________________________________________________</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_______________________________________________________________________________</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К заявлению прилагаются:________________________________________________________</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lastRenderedPageBreak/>
        <w:t>___________________________________________________________________________________________________________________________________________</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Заявитель: _______________________________________ _________________</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(Ф.И.О., наименование организации) ( подпись)</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"___"_______________ 20_____ г.</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Приложение к заявлению</w:t>
      </w:r>
    </w:p>
    <w:p w:rsidR="00087B62" w:rsidRPr="00087B62" w:rsidRDefault="00087B62" w:rsidP="00087B62">
      <w:pPr>
        <w:spacing w:after="0" w:line="240" w:lineRule="auto"/>
        <w:ind w:firstLine="567"/>
        <w:jc w:val="right"/>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087B62" w:rsidRPr="00087B62" w:rsidRDefault="00087B62" w:rsidP="00087B62">
      <w:pPr>
        <w:spacing w:after="0" w:line="240" w:lineRule="auto"/>
        <w:ind w:firstLine="567"/>
        <w:jc w:val="center"/>
        <w:rPr>
          <w:rFonts w:ascii="Arial" w:eastAsia="Times New Roman" w:hAnsi="Arial" w:cs="Arial"/>
          <w:color w:val="000000"/>
          <w:sz w:val="24"/>
          <w:szCs w:val="24"/>
          <w:lang w:eastAsia="ru-RU"/>
        </w:rPr>
      </w:pPr>
      <w:r w:rsidRPr="00087B62">
        <w:rPr>
          <w:rFonts w:ascii="Arial" w:eastAsia="Times New Roman" w:hAnsi="Arial" w:cs="Arial"/>
          <w:b/>
          <w:bCs/>
          <w:color w:val="000000"/>
          <w:sz w:val="30"/>
          <w:szCs w:val="3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tbl>
      <w:tblPr>
        <w:tblW w:w="17906" w:type="dxa"/>
        <w:tblCellMar>
          <w:left w:w="0" w:type="dxa"/>
          <w:right w:w="0" w:type="dxa"/>
        </w:tblCellMar>
        <w:tblLook w:val="04A0" w:firstRow="1" w:lastRow="0" w:firstColumn="1" w:lastColumn="0" w:noHBand="0" w:noVBand="1"/>
      </w:tblPr>
      <w:tblGrid>
        <w:gridCol w:w="3225"/>
        <w:gridCol w:w="10719"/>
        <w:gridCol w:w="3962"/>
      </w:tblGrid>
      <w:tr w:rsidR="00087B62" w:rsidRPr="00087B62" w:rsidTr="00087B62">
        <w:tc>
          <w:tcPr>
            <w:tcW w:w="0" w:type="auto"/>
            <w:gridSpan w:val="3"/>
            <w:tcBorders>
              <w:top w:val="single" w:sz="6" w:space="0" w:color="000000"/>
              <w:left w:val="single" w:sz="6" w:space="0" w:color="000000"/>
              <w:right w:val="single" w:sz="6" w:space="0" w:color="000000"/>
            </w:tcBorders>
            <w:tcMar>
              <w:top w:w="102" w:type="dxa"/>
              <w:left w:w="62" w:type="dxa"/>
              <w:bottom w:w="102" w:type="dxa"/>
              <w:right w:w="62" w:type="dxa"/>
            </w:tcMar>
            <w:hideMark/>
          </w:tcPr>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Фамилия, имя, отчество субъекта персональных данных (представителя субъекта персональных данных)</w:t>
            </w:r>
          </w:p>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______________________________________________________________________________</w:t>
            </w:r>
          </w:p>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Адрес субъекта персональных данных (представителя субъекта персональных данных)____________________________________________________________________</w:t>
            </w:r>
          </w:p>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______________________________________________________________________________</w:t>
            </w:r>
          </w:p>
        </w:tc>
      </w:tr>
      <w:tr w:rsidR="00087B62" w:rsidRPr="00087B62" w:rsidTr="00087B62">
        <w:tc>
          <w:tcPr>
            <w:tcW w:w="0" w:type="auto"/>
            <w:gridSpan w:val="3"/>
            <w:tcBorders>
              <w:left w:val="single" w:sz="6" w:space="0" w:color="000000"/>
              <w:right w:val="single" w:sz="6" w:space="0" w:color="000000"/>
            </w:tcBorders>
            <w:tcMar>
              <w:top w:w="102" w:type="dxa"/>
              <w:left w:w="62" w:type="dxa"/>
              <w:bottom w:w="102" w:type="dxa"/>
              <w:right w:w="62" w:type="dxa"/>
            </w:tcMar>
            <w:hideMark/>
          </w:tcPr>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____________________________________________________________________________________</w:t>
            </w:r>
          </w:p>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_____________________________________________________________________________</w:t>
            </w:r>
          </w:p>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Цель обработки персональных данных __________________________________________________</w:t>
            </w:r>
          </w:p>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Перечень персональных данных, на обработку которых дается согласие субъекта персональных данных</w:t>
            </w:r>
          </w:p>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__________________________________________________________________________________</w:t>
            </w:r>
          </w:p>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_______________________________________________________________________________________</w:t>
            </w:r>
          </w:p>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данных_______________________________________________________________________________</w:t>
            </w:r>
          </w:p>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 </w:t>
            </w:r>
          </w:p>
        </w:tc>
      </w:tr>
      <w:tr w:rsidR="00087B62" w:rsidRPr="00087B62" w:rsidTr="00087B62">
        <w:tc>
          <w:tcPr>
            <w:tcW w:w="0" w:type="auto"/>
            <w:gridSpan w:val="3"/>
            <w:tcBorders>
              <w:left w:val="single" w:sz="6" w:space="0" w:color="000000"/>
              <w:right w:val="single" w:sz="6" w:space="0" w:color="000000"/>
            </w:tcBorders>
            <w:tcMar>
              <w:top w:w="102" w:type="dxa"/>
              <w:left w:w="62" w:type="dxa"/>
              <w:bottom w:w="102" w:type="dxa"/>
              <w:right w:w="62" w:type="dxa"/>
            </w:tcMar>
            <w:hideMark/>
          </w:tcPr>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СОГЛАСИЕ НА ОБРАБОТКУ ПЕРСОНАЛЬНЫХ ДАННЫХ</w:t>
            </w:r>
          </w:p>
        </w:tc>
      </w:tr>
      <w:tr w:rsidR="00087B62" w:rsidRPr="00087B62" w:rsidTr="00087B62">
        <w:tc>
          <w:tcPr>
            <w:tcW w:w="0" w:type="auto"/>
            <w:gridSpan w:val="3"/>
            <w:tcBorders>
              <w:left w:val="single" w:sz="6" w:space="0" w:color="000000"/>
              <w:right w:val="single" w:sz="6" w:space="0" w:color="000000"/>
            </w:tcBorders>
            <w:tcMar>
              <w:top w:w="102" w:type="dxa"/>
              <w:left w:w="62" w:type="dxa"/>
              <w:bottom w:w="102" w:type="dxa"/>
              <w:right w:w="62" w:type="dxa"/>
            </w:tcMar>
            <w:hideMark/>
          </w:tcPr>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Оленевского сельсовета Пензенского района муниципальной услуги по _____________________________________________________________________________________________________________________________________</w:t>
            </w:r>
          </w:p>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 </w:t>
            </w:r>
          </w:p>
        </w:tc>
      </w:tr>
      <w:tr w:rsidR="00087B62" w:rsidRPr="00087B62" w:rsidTr="00087B62">
        <w:tc>
          <w:tcPr>
            <w:tcW w:w="0" w:type="auto"/>
            <w:gridSpan w:val="3"/>
            <w:tcBorders>
              <w:left w:val="single" w:sz="6" w:space="0" w:color="000000"/>
              <w:right w:val="single" w:sz="6" w:space="0" w:color="000000"/>
            </w:tcBorders>
            <w:tcMar>
              <w:top w:w="102" w:type="dxa"/>
              <w:left w:w="62" w:type="dxa"/>
              <w:bottom w:w="102" w:type="dxa"/>
              <w:right w:w="62" w:type="dxa"/>
            </w:tcMar>
            <w:hideMark/>
          </w:tcPr>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r w:rsidR="00087B62" w:rsidRPr="00087B62" w:rsidTr="00087B62">
        <w:tc>
          <w:tcPr>
            <w:tcW w:w="0" w:type="auto"/>
            <w:tcBorders>
              <w:left w:val="single" w:sz="6" w:space="0" w:color="000000"/>
              <w:bottom w:val="single" w:sz="6" w:space="0" w:color="000000"/>
            </w:tcBorders>
            <w:tcMar>
              <w:top w:w="102" w:type="dxa"/>
              <w:left w:w="62" w:type="dxa"/>
              <w:bottom w:w="102" w:type="dxa"/>
              <w:right w:w="62" w:type="dxa"/>
            </w:tcMar>
            <w:hideMark/>
          </w:tcPr>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Подпись</w:t>
            </w:r>
          </w:p>
        </w:tc>
        <w:tc>
          <w:tcPr>
            <w:tcW w:w="0" w:type="auto"/>
            <w:tcBorders>
              <w:bottom w:val="single" w:sz="6" w:space="0" w:color="000000"/>
            </w:tcBorders>
            <w:tcMar>
              <w:top w:w="102" w:type="dxa"/>
              <w:left w:w="62" w:type="dxa"/>
              <w:bottom w:w="102" w:type="dxa"/>
              <w:right w:w="62" w:type="dxa"/>
            </w:tcMar>
            <w:hideMark/>
          </w:tcPr>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_____________________________________________</w:t>
            </w:r>
          </w:p>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102" w:type="dxa"/>
              <w:left w:w="62" w:type="dxa"/>
              <w:bottom w:w="102" w:type="dxa"/>
              <w:right w:w="62" w:type="dxa"/>
            </w:tcMar>
            <w:hideMark/>
          </w:tcPr>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Дата _____________</w:t>
            </w:r>
          </w:p>
          <w:p w:rsidR="00087B62" w:rsidRPr="00087B62" w:rsidRDefault="00087B62" w:rsidP="00087B62">
            <w:pPr>
              <w:spacing w:after="0" w:line="240" w:lineRule="auto"/>
              <w:ind w:firstLine="567"/>
              <w:jc w:val="both"/>
              <w:rPr>
                <w:rFonts w:ascii="Times New Roman" w:eastAsia="Times New Roman" w:hAnsi="Times New Roman" w:cs="Times New Roman"/>
                <w:sz w:val="24"/>
                <w:szCs w:val="24"/>
                <w:lang w:eastAsia="ru-RU"/>
              </w:rPr>
            </w:pPr>
            <w:r w:rsidRPr="00087B62">
              <w:rPr>
                <w:rFonts w:ascii="Arial" w:eastAsia="Times New Roman" w:hAnsi="Arial" w:cs="Arial"/>
                <w:sz w:val="24"/>
                <w:szCs w:val="24"/>
                <w:lang w:eastAsia="ru-RU"/>
              </w:rPr>
              <w:t> </w:t>
            </w:r>
          </w:p>
        </w:tc>
      </w:tr>
    </w:tbl>
    <w:p w:rsidR="00087B62" w:rsidRPr="00087B62" w:rsidRDefault="00087B62" w:rsidP="00087B62">
      <w:pPr>
        <w:spacing w:after="0" w:line="240" w:lineRule="auto"/>
        <w:ind w:firstLine="567"/>
        <w:jc w:val="both"/>
        <w:rPr>
          <w:rFonts w:ascii="Arial" w:eastAsia="Times New Roman" w:hAnsi="Arial" w:cs="Arial"/>
          <w:color w:val="000000"/>
          <w:sz w:val="24"/>
          <w:szCs w:val="24"/>
          <w:lang w:eastAsia="ru-RU"/>
        </w:rPr>
      </w:pPr>
      <w:r w:rsidRPr="00087B62">
        <w:rPr>
          <w:rFonts w:ascii="Arial" w:eastAsia="Times New Roman" w:hAnsi="Arial" w:cs="Arial"/>
          <w:color w:val="000000"/>
          <w:sz w:val="24"/>
          <w:szCs w:val="24"/>
          <w:lang w:eastAsia="ru-RU"/>
        </w:rPr>
        <w:t> </w:t>
      </w:r>
    </w:p>
    <w:p w:rsidR="00EB5AB2" w:rsidRDefault="00EB5AB2">
      <w:bookmarkStart w:id="36" w:name="_GoBack"/>
      <w:bookmarkEnd w:id="36"/>
    </w:p>
    <w:sectPr w:rsidR="00EB5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B62"/>
    <w:rsid w:val="00087B62"/>
    <w:rsid w:val="00EB5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E19EE6-8E68-489F-B2F4-9578253B8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
    <w:name w:val="header"/>
    <w:basedOn w:val="a"/>
    <w:rsid w:val="00087B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087B62"/>
  </w:style>
  <w:style w:type="paragraph" w:styleId="a3">
    <w:name w:val="Normal (Web)"/>
    <w:basedOn w:val="a"/>
    <w:uiPriority w:val="99"/>
    <w:semiHidden/>
    <w:unhideWhenUsed/>
    <w:rsid w:val="00087B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087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860794">
      <w:bodyDiv w:val="1"/>
      <w:marLeft w:val="0"/>
      <w:marRight w:val="0"/>
      <w:marTop w:val="0"/>
      <w:marBottom w:val="0"/>
      <w:divBdr>
        <w:top w:val="none" w:sz="0" w:space="0" w:color="auto"/>
        <w:left w:val="none" w:sz="0" w:space="0" w:color="auto"/>
        <w:bottom w:val="none" w:sz="0" w:space="0" w:color="auto"/>
        <w:right w:val="none" w:sz="0" w:space="0" w:color="auto"/>
      </w:divBdr>
      <w:divsChild>
        <w:div w:id="1527985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1BD2963-422F-4ABA-A531-356F5344BB3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B9C66AF8-BC52-4A04-B4BB-BA4B0F7F8C17"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12C90A68-7791-42D0-B77B-215E32CD8A35" TargetMode="External"/><Relationship Id="rId11" Type="http://schemas.openxmlformats.org/officeDocument/2006/relationships/hyperlink" Target="https://pravo-search.minjust.ru/bigs/showDocument.html?id=174FB2DE-2B1B-4C15-9D85-432BECFEA22D" TargetMode="External"/><Relationship Id="rId5" Type="http://schemas.openxmlformats.org/officeDocument/2006/relationships/hyperlink" Target="https://pravo-search.minjust.ru/bigs/showDocument.html?id=CDACA503-37B8-4F63-8CEF-C6C1A388BDE0" TargetMode="External"/><Relationship Id="rId10" Type="http://schemas.openxmlformats.org/officeDocument/2006/relationships/hyperlink" Target="https://pravo-search.minjust.ru/bigs/showDocument.html?id=174FB2DE-2B1B-4C15-9D85-432BECFEA22D" TargetMode="External"/><Relationship Id="rId4" Type="http://schemas.openxmlformats.org/officeDocument/2006/relationships/hyperlink" Target="https://pravo-search.minjust.ru/bigs/showDocument.html?id=174FB2DE-2B1B-4C15-9D85-432BECFEA22D" TargetMode="External"/><Relationship Id="rId9" Type="http://schemas.openxmlformats.org/officeDocument/2006/relationships/hyperlink" Target="https://pravo-search.minjust.ru/bigs/showDocument.html?id=89F47094-FCA4-479C-8FF3-8FB96CD103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12772</Words>
  <Characters>72806</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2024-04-22T08:37:00Z</dcterms:created>
  <dcterms:modified xsi:type="dcterms:W3CDTF">2024-04-22T08:37:00Z</dcterms:modified>
</cp:coreProperties>
</file>