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B1" w:rsidRDefault="008A48B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A48B1" w:rsidRDefault="008A48B1">
      <w:pPr>
        <w:pStyle w:val="ConsPlusNormal"/>
        <w:jc w:val="both"/>
        <w:outlineLvl w:val="0"/>
      </w:pPr>
    </w:p>
    <w:p w:rsidR="008A48B1" w:rsidRDefault="008A48B1">
      <w:pPr>
        <w:pStyle w:val="ConsPlusTitle"/>
        <w:jc w:val="center"/>
        <w:outlineLvl w:val="0"/>
      </w:pPr>
      <w:r>
        <w:t>ГЛАВА АДМИНИСТРАЦИИ ГОРОДА ПЕНЗЫ</w:t>
      </w:r>
    </w:p>
    <w:p w:rsidR="008A48B1" w:rsidRDefault="008A48B1">
      <w:pPr>
        <w:pStyle w:val="ConsPlusTitle"/>
        <w:jc w:val="center"/>
      </w:pPr>
    </w:p>
    <w:p w:rsidR="008A48B1" w:rsidRDefault="008A48B1">
      <w:pPr>
        <w:pStyle w:val="ConsPlusTitle"/>
        <w:jc w:val="center"/>
      </w:pPr>
      <w:r>
        <w:t>ПОСТАНОВЛЕНИЕ</w:t>
      </w:r>
    </w:p>
    <w:p w:rsidR="008A48B1" w:rsidRDefault="008A48B1">
      <w:pPr>
        <w:pStyle w:val="ConsPlusTitle"/>
        <w:jc w:val="center"/>
      </w:pPr>
      <w:r>
        <w:t>от 24 мая 2006 г. N 502</w:t>
      </w:r>
    </w:p>
    <w:p w:rsidR="008A48B1" w:rsidRDefault="008A48B1">
      <w:pPr>
        <w:pStyle w:val="ConsPlusTitle"/>
        <w:jc w:val="center"/>
      </w:pPr>
    </w:p>
    <w:p w:rsidR="008A48B1" w:rsidRDefault="008A48B1">
      <w:pPr>
        <w:pStyle w:val="ConsPlusTitle"/>
        <w:jc w:val="center"/>
      </w:pPr>
      <w:r>
        <w:t>ОБ УТВЕРЖДЕНИИ НОВОЙ РЕДАКЦИИ ПОЛОЖЕНИЯ О КОМИТЕТЕ</w:t>
      </w:r>
    </w:p>
    <w:p w:rsidR="008A48B1" w:rsidRDefault="008A48B1">
      <w:pPr>
        <w:pStyle w:val="ConsPlusTitle"/>
        <w:jc w:val="center"/>
      </w:pPr>
      <w:r>
        <w:t>ПО ФИЗИЧЕСКОЙ КУЛЬТУРЕ, СПОРТУ И МОЛОДЕЖНОЙ ПОЛИТИКЕ</w:t>
      </w:r>
    </w:p>
    <w:p w:rsidR="008A48B1" w:rsidRDefault="008A48B1">
      <w:pPr>
        <w:pStyle w:val="ConsPlusTitle"/>
        <w:jc w:val="center"/>
      </w:pPr>
      <w:r>
        <w:t>ГОРОДА ПЕНЗЫ</w:t>
      </w:r>
    </w:p>
    <w:p w:rsidR="008A48B1" w:rsidRDefault="008A48B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48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8B1" w:rsidRDefault="008A48B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8B1" w:rsidRDefault="008A48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48B1" w:rsidRDefault="008A48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48B1" w:rsidRDefault="008A48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г. Пензы</w:t>
            </w:r>
            <w:proofErr w:type="gramEnd"/>
          </w:p>
          <w:p w:rsidR="008A48B1" w:rsidRDefault="008A48B1">
            <w:pPr>
              <w:pStyle w:val="ConsPlusNormal"/>
              <w:jc w:val="center"/>
            </w:pPr>
            <w:r>
              <w:rPr>
                <w:color w:val="392C69"/>
              </w:rPr>
              <w:t>от 29.12.2006 N 1569,</w:t>
            </w:r>
          </w:p>
          <w:p w:rsidR="008A48B1" w:rsidRDefault="008A48B1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г. Пензы</w:t>
            </w:r>
          </w:p>
          <w:p w:rsidR="008A48B1" w:rsidRDefault="008A48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17.06.2016 </w:t>
            </w:r>
            <w:hyperlink r:id="rId7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16.09.2016 </w:t>
            </w:r>
            <w:hyperlink r:id="rId8" w:history="1">
              <w:r>
                <w:rPr>
                  <w:color w:val="0000FF"/>
                </w:rPr>
                <w:t>N 1566</w:t>
              </w:r>
            </w:hyperlink>
            <w:r>
              <w:rPr>
                <w:color w:val="392C69"/>
              </w:rPr>
              <w:t xml:space="preserve">, от 21.11.2018 </w:t>
            </w:r>
            <w:hyperlink r:id="rId9" w:history="1">
              <w:r>
                <w:rPr>
                  <w:color w:val="0000FF"/>
                </w:rPr>
                <w:t>N 2156/2</w:t>
              </w:r>
            </w:hyperlink>
            <w:r>
              <w:rPr>
                <w:color w:val="392C69"/>
              </w:rPr>
              <w:t>,</w:t>
            </w:r>
          </w:p>
          <w:p w:rsidR="008A48B1" w:rsidRDefault="008A48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06.05.2019 </w:t>
            </w:r>
            <w:hyperlink r:id="rId10" w:history="1">
              <w:r>
                <w:rPr>
                  <w:color w:val="0000FF"/>
                </w:rPr>
                <w:t>N 799/2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8B1" w:rsidRDefault="008A48B1"/>
        </w:tc>
      </w:tr>
    </w:tbl>
    <w:p w:rsidR="008A48B1" w:rsidRDefault="008A48B1">
      <w:pPr>
        <w:pStyle w:val="ConsPlusNormal"/>
        <w:jc w:val="both"/>
      </w:pPr>
    </w:p>
    <w:p w:rsidR="008A48B1" w:rsidRDefault="008A48B1">
      <w:pPr>
        <w:pStyle w:val="ConsPlusNormal"/>
        <w:ind w:firstLine="540"/>
        <w:jc w:val="both"/>
      </w:pPr>
      <w:r>
        <w:t xml:space="preserve">Внесено: В.А. </w:t>
      </w:r>
      <w:proofErr w:type="spellStart"/>
      <w:r>
        <w:t>Богацковым</w:t>
      </w:r>
      <w:proofErr w:type="spellEnd"/>
      <w:r>
        <w:t>, председателем Комитета по физической культуре, спорту и молодежной политике города Пензы.</w:t>
      </w: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Normal"/>
        <w:ind w:firstLine="540"/>
        <w:jc w:val="both"/>
      </w:pPr>
      <w:r>
        <w:t xml:space="preserve">С целью приведения </w:t>
      </w:r>
      <w:hyperlink r:id="rId11" w:history="1">
        <w:r>
          <w:rPr>
            <w:color w:val="0000FF"/>
          </w:rPr>
          <w:t>Положения</w:t>
        </w:r>
      </w:hyperlink>
      <w:r>
        <w:t xml:space="preserve"> о Комитете по физической культуре, спорту и молодежной политике города Пензы в соответствие с </w:t>
      </w:r>
      <w:hyperlink r:id="rId12" w:history="1">
        <w:r>
          <w:rPr>
            <w:color w:val="0000FF"/>
          </w:rPr>
          <w:t>пунктами 1.163</w:t>
        </w:r>
      </w:hyperlink>
      <w:r>
        <w:t xml:space="preserve"> - </w:t>
      </w:r>
      <w:hyperlink r:id="rId13" w:history="1">
        <w:r>
          <w:rPr>
            <w:color w:val="0000FF"/>
          </w:rPr>
          <w:t>1.167</w:t>
        </w:r>
      </w:hyperlink>
      <w:r>
        <w:t xml:space="preserve"> Решения Пензенской городской Думы от 09.12.2005 N 260-17/4 "О внесении изменений в Устав города Пензы" и руководствуясь </w:t>
      </w:r>
      <w:hyperlink r:id="rId14" w:history="1">
        <w:r>
          <w:rPr>
            <w:color w:val="0000FF"/>
          </w:rPr>
          <w:t>ст. 31</w:t>
        </w:r>
      </w:hyperlink>
      <w:r>
        <w:t xml:space="preserve"> Устава г. Пензы, постановляю: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 xml:space="preserve">1. Утвердить новую редакцию </w:t>
      </w:r>
      <w:hyperlink w:anchor="P36" w:history="1">
        <w:r>
          <w:rPr>
            <w:color w:val="0000FF"/>
          </w:rPr>
          <w:t>Положения</w:t>
        </w:r>
      </w:hyperlink>
      <w:r>
        <w:t xml:space="preserve"> о Комитете по физической культуре, спорту и молодежной политике города Пензы (прилагается).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 xml:space="preserve">2. Председателю Комитета по физической культуре, спорту и молодежной политике города Пензы </w:t>
      </w:r>
      <w:proofErr w:type="spellStart"/>
      <w:r>
        <w:t>Богацкову</w:t>
      </w:r>
      <w:proofErr w:type="spellEnd"/>
      <w:r>
        <w:t xml:space="preserve"> В.А. зарегистрировать в установленном порядке учредительные документы в органах, осуществляющих государственную регистрацию юридических лиц.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5" w:history="1">
        <w:r>
          <w:rPr>
            <w:color w:val="0000FF"/>
          </w:rPr>
          <w:t>п. 3</w:t>
        </w:r>
      </w:hyperlink>
      <w:r>
        <w:t xml:space="preserve"> Постановления от 08.07.2005 N 878/1 "О создании Комитета по физической культуре, спорту и молодежной политике города Пензы".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- руководителя аппарата Макарова А.В.</w:t>
      </w: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Normal"/>
        <w:jc w:val="right"/>
      </w:pPr>
      <w:r>
        <w:t>Глава администрации города</w:t>
      </w:r>
    </w:p>
    <w:p w:rsidR="008A48B1" w:rsidRDefault="008A48B1">
      <w:pPr>
        <w:pStyle w:val="ConsPlusNormal"/>
        <w:jc w:val="right"/>
      </w:pPr>
      <w:r>
        <w:t>Р.Б.ЧЕРНОВ</w:t>
      </w: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Normal"/>
        <w:jc w:val="right"/>
        <w:outlineLvl w:val="0"/>
      </w:pPr>
      <w:r>
        <w:t>Утверждено</w:t>
      </w:r>
    </w:p>
    <w:p w:rsidR="008A48B1" w:rsidRDefault="008A48B1">
      <w:pPr>
        <w:pStyle w:val="ConsPlusNormal"/>
        <w:jc w:val="right"/>
      </w:pPr>
      <w:r>
        <w:t>Постановлением</w:t>
      </w:r>
    </w:p>
    <w:p w:rsidR="008A48B1" w:rsidRDefault="008A48B1">
      <w:pPr>
        <w:pStyle w:val="ConsPlusNormal"/>
        <w:jc w:val="right"/>
      </w:pPr>
      <w:r>
        <w:t>Главы администрации г. Пензы</w:t>
      </w:r>
    </w:p>
    <w:p w:rsidR="008A48B1" w:rsidRDefault="008A48B1">
      <w:pPr>
        <w:pStyle w:val="ConsPlusNormal"/>
        <w:jc w:val="right"/>
      </w:pPr>
      <w:r>
        <w:t>от 24 мая 2006 г. N 502</w:t>
      </w: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Title"/>
        <w:jc w:val="center"/>
      </w:pPr>
      <w:bookmarkStart w:id="0" w:name="P36"/>
      <w:bookmarkEnd w:id="0"/>
      <w:r>
        <w:t>ПОЛОЖЕНИЕ</w:t>
      </w:r>
    </w:p>
    <w:p w:rsidR="008A48B1" w:rsidRDefault="008A48B1">
      <w:pPr>
        <w:pStyle w:val="ConsPlusTitle"/>
        <w:jc w:val="center"/>
      </w:pPr>
      <w:r>
        <w:t>О КОМИТЕТЕ ПО ФИЗИЧЕСКОЙ КУЛЬТУРЕ, СПОРТУ</w:t>
      </w:r>
    </w:p>
    <w:p w:rsidR="008A48B1" w:rsidRDefault="008A48B1">
      <w:pPr>
        <w:pStyle w:val="ConsPlusTitle"/>
        <w:jc w:val="center"/>
      </w:pPr>
      <w:r>
        <w:lastRenderedPageBreak/>
        <w:t>И МОЛОДЕЖНОЙ ПОЛИТИКЕ ГОРОДА ПЕНЗЫ</w:t>
      </w:r>
    </w:p>
    <w:p w:rsidR="008A48B1" w:rsidRDefault="008A48B1">
      <w:pPr>
        <w:pStyle w:val="ConsPlusTitle"/>
        <w:jc w:val="center"/>
      </w:pPr>
      <w:r>
        <w:t>(НОВАЯ РЕДАКЦИЯ)</w:t>
      </w:r>
    </w:p>
    <w:p w:rsidR="008A48B1" w:rsidRDefault="008A48B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48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8B1" w:rsidRDefault="008A48B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8B1" w:rsidRDefault="008A48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48B1" w:rsidRDefault="008A48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48B1" w:rsidRDefault="008A48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Пензы</w:t>
            </w:r>
            <w:proofErr w:type="gramEnd"/>
          </w:p>
          <w:p w:rsidR="008A48B1" w:rsidRDefault="008A48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17.06.2016 </w:t>
            </w:r>
            <w:hyperlink r:id="rId16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16.09.2016 </w:t>
            </w:r>
            <w:hyperlink r:id="rId17" w:history="1">
              <w:r>
                <w:rPr>
                  <w:color w:val="0000FF"/>
                </w:rPr>
                <w:t>N 1566</w:t>
              </w:r>
            </w:hyperlink>
            <w:r>
              <w:rPr>
                <w:color w:val="392C69"/>
              </w:rPr>
              <w:t xml:space="preserve">, от 21.11.2018 </w:t>
            </w:r>
            <w:hyperlink r:id="rId18" w:history="1">
              <w:r>
                <w:rPr>
                  <w:color w:val="0000FF"/>
                </w:rPr>
                <w:t>N 2156/2</w:t>
              </w:r>
            </w:hyperlink>
            <w:r>
              <w:rPr>
                <w:color w:val="392C69"/>
              </w:rPr>
              <w:t>,</w:t>
            </w:r>
          </w:p>
          <w:p w:rsidR="008A48B1" w:rsidRDefault="008A48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06.05.2019 </w:t>
            </w:r>
            <w:hyperlink r:id="rId19" w:history="1">
              <w:r>
                <w:rPr>
                  <w:color w:val="0000FF"/>
                </w:rPr>
                <w:t>N 799/2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8B1" w:rsidRDefault="008A48B1"/>
        </w:tc>
      </w:tr>
    </w:tbl>
    <w:p w:rsidR="008A48B1" w:rsidRDefault="008A48B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48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8B1" w:rsidRDefault="008A48B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8B1" w:rsidRDefault="008A48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48B1" w:rsidRDefault="008A48B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A48B1" w:rsidRDefault="008A48B1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изменяющим документом.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8B1" w:rsidRDefault="008A48B1"/>
        </w:tc>
      </w:tr>
    </w:tbl>
    <w:p w:rsidR="008A48B1" w:rsidRDefault="008A48B1">
      <w:pPr>
        <w:pStyle w:val="ConsPlusNormal"/>
        <w:spacing w:before="280"/>
        <w:ind w:firstLine="540"/>
        <w:jc w:val="both"/>
      </w:pPr>
      <w:r>
        <w:t>1.1. Комитет по физической культуре, спорту и молодежной политике города Пензы (в дальнейшем - Комитет) является иным органом местного самоуправления, возглавляемым председателем Комитета.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 xml:space="preserve">1.2. Комитет создан на основании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Главы администрации г. Пензы от 08.07.2005 N 878/1 "О создании Комитета по физической культуре, спорту и молодежной политике города Пензы".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1.3. Комитет является самостоятельным юридическим лицом, имеет в оперативном управлении обособленное имущество, самостоятельный баланс, лицевые счета в Финансовом управлении города Пензы, в соответствии с действующим законодательством расчетный и иные счета в банках, лицевой счет в органе федерального казначейства, открытые в установленном законом порядке, печать, штампы и бланки со своим наименованием.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 xml:space="preserve">Комитет вправе от своего имени заключать договоры, приобретать и осуществлять имущественные и личные неимущественные права, </w:t>
      </w:r>
      <w:proofErr w:type="gramStart"/>
      <w:r>
        <w:t>нести обязанности</w:t>
      </w:r>
      <w:proofErr w:type="gramEnd"/>
      <w:r>
        <w:t>, быть истцом и ответчиком в суде.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1.4. Юридический адрес Комитета: 440034, г. Пенза, ул. Богданова, 17.</w:t>
      </w:r>
    </w:p>
    <w:p w:rsidR="008A48B1" w:rsidRDefault="008A48B1">
      <w:pPr>
        <w:pStyle w:val="ConsPlusNormal"/>
        <w:jc w:val="both"/>
      </w:pPr>
      <w:r>
        <w:t xml:space="preserve">(п. 1.4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г. Пензы от 16.09.2016 N 1566)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1.5. Полное наименование: Комитет по физической культуре, спорту и молодежной политике города Пензы.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Сокращенное наименование Комитета: КФСМ.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1.6. Комитет отвечает перед другими предприятиями, учреждениями, организациями и физическими лицами всеми находящимися в его распоряжении денежными средствами. При их недостаточности субсидиарную ответственность по его обязательствам несет собственник имущества.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 xml:space="preserve">1.7. В своей деятельности Комитет руководствуется действующим законодательством РФ, в том числе </w:t>
      </w:r>
      <w:hyperlink r:id="rId22" w:history="1">
        <w:r>
          <w:rPr>
            <w:color w:val="0000FF"/>
          </w:rPr>
          <w:t>Уставом</w:t>
        </w:r>
      </w:hyperlink>
      <w:r>
        <w:t xml:space="preserve"> города Пензы, нормативными правовыми актами Пензенской городской Думы, постановлениями и распоряжениями Главы администрации г. Пензы, а также настоящим Положением.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1.8. Вопросы, не урегулированные настоящим Положением, решаются в соответствии с действующим законодательством РФ.</w:t>
      </w: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Title"/>
        <w:jc w:val="center"/>
        <w:outlineLvl w:val="1"/>
      </w:pPr>
      <w:r>
        <w:t>II. Компетенция Комитета</w:t>
      </w: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Normal"/>
        <w:ind w:firstLine="540"/>
        <w:jc w:val="both"/>
      </w:pPr>
      <w:r>
        <w:t>2. Комитет обладает следующей компетенцией: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lastRenderedPageBreak/>
        <w:t>2.1. Разрабатывает муниципальные программы в области развития физической культуры, спорта и молодежной политики и представляет их Главе администрации города, вносит предложения по стратегии социально-экономического развития города;</w:t>
      </w:r>
    </w:p>
    <w:p w:rsidR="008A48B1" w:rsidRDefault="008A48B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г. Пензы от 06.05.2019 N 799/2)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2.2. Обеспечивает в пределах предоставленных полномочий реализацию муниципальных программ развития физической культуры, спорта и молодежной политики;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2.3. Организует работу по обеспечению условий для развития на территории города Пензы физической культуры, школьного спорта и массового спорта, организует проведение официальных физкультурно-оздоровительных и спортивных мероприятий города Пензы;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2.4. Участвует в разработке нормативов финансирования физической культуры, спорта, образования в части детско-юношеских спортивных школ, молодежной политики в пределах бюджетных средств, выделенных в его распоряжение из бюджета города Пензы;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2.5. Вносит предложения по проекту бюджета города в части финансирования по отрасли физической культуры, спорта, образования в части детско-юношеских спортивных школ, молодежной политики;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2.6. Является главным распорядителем средств бюджета города Пензы по отрасли физической культуры, спорта, образования в части детско-юношеских спортивных школ, молодежной политики; несет ответственность за целевое и эффективное использование бюджетных средств, выделенных в его распоряжение из бюджета города Пензы;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2.7. Обеспечивает подготовку спортивного резерва, спортсменов высокого класса для сборных команд Пензенской области и Российской Федерации по различным видам спорта;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2.7.а. Утверждает порядок формирования спортивных сборных команд города Пензы и осуществляет их обеспечение;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2.8. Утверждает и реализует календарные планы физкультурных мероприятий и спортивных мероприятий города Пензы, в том числе включающих в себя физкультурные мероприятия и спортивные мероприятия по реализации Всероссийского физкультурно-спортивного комплекса "Готов к труду и обороне" (далее - комплекс ГТО);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2.9. Наделяет некоммерческие организации правом по оценке нормативов испытаний (тестов) комплекса ГТО.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2.10. Взаимодействует с физкультурно-спортивными объединениями по вопросам развития физической культуры и спорта, в том числе оказывает помощь физкультурно-спортивным объединениям, заслушивает их информацию по основным вопросам развития физической культуры и спорта, принимает соответствующие решения и осуществляет контроль их исполнения;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2.11. Осуществляет в установленном законодательством порядке сбор информации, представляемой физкультурно-спортивными объединениями в соответствии с утвержденными формами;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2.12. Принимает участие в переподготовке специалистов в области физической культуры, спорта и молодежной политики;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2.13. Организует и осуществляет мероприятия по работе с детьми и молодежью в городе Пензе;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2.14. Осуществляет поддержку молодежных и детских объединений;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lastRenderedPageBreak/>
        <w:t>2.15. Участвует в организации физкультурной работы, проведении физкультурных мероприятий среди инвалидов и ветеранов;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 xml:space="preserve">2.16. Присваивает спортивные разряды и квалификационные категории спортивных судей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04.12.2007 N 329-ФЗ "О физической культуре и спорте в Российской Федерации";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2.17. Представляет в установленном порядке к присвоению почетных спортивных званий спортсменов, работников физической культуры и спорта, активистов;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2.18. Представляет в установленном порядке материалы к награждению ведомственными наградами работников и активистов отраслей физической культуры, спорта и молодежной политики;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2.19. Организует пропаганду физической культуры и спорта среди населения с использованием средств массовой информации;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2.20. Согласовывает перечень физкультурно-оздоровительных, спортивных и спортивно-технических сооружений г. Пензы, не подлежащих приватизации;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2.21. Участвует в организации отдыха, досуга и занятости несовершеннолетних;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2.22. Определяет порядок утверждения бюджетных смет подведомственных получателей бюджетных средств, являющихся казенными учреждениями, вносит изменения в утвержденные сметы доходов и расходов казенного учреждения в соответствии с бюджетным законодательством.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 xml:space="preserve">Определяет порядок составления и утверждения плана финансово-хозяйственной деятельности, формирует и утверждает муниципальные задания, производит расчет субсидии на выполнение муниципальных заданий, осуществляет </w:t>
      </w:r>
      <w:proofErr w:type="gramStart"/>
      <w:r>
        <w:t>контроль за</w:t>
      </w:r>
      <w:proofErr w:type="gramEnd"/>
      <w:r>
        <w:t xml:space="preserve"> выполнением муниципальных заданий, определяет цели и объем предоставления субсидии на иные цели муниципальным бюджетным и автономным учреждениям, в отношении которых функции и полномочия учредителя осуществляет Комитет;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2.23. Вносит в Администрацию г. Пензы предложения и осуществляет мероприятия по созданию, реорганизации или ликвидации муниципальных учреждений, в отношении которых функции и полномочия учредителя осуществляет Комитет;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2.24. Выступает муниципальным заказчиком при осуществлении закупок товаров, работ,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2.25. Осуществляет другие полномочия в соответствии с нормативными правовыми актами органов местного самоуправления и действующим законодательством.</w:t>
      </w: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Title"/>
        <w:jc w:val="center"/>
        <w:outlineLvl w:val="1"/>
      </w:pPr>
      <w:r>
        <w:t>III. Порядок образования и организация деятельности Комитета</w:t>
      </w: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Normal"/>
        <w:ind w:firstLine="540"/>
        <w:jc w:val="both"/>
      </w:pPr>
      <w:r>
        <w:t>3.1. Комитет создается в соответствии с действующим законодательством Российской Федерации.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3.2. Комитету как органу, выполняющему исполнительно-распорядительные функции, подконтрольны все муниципальные учреждения города, находящиеся в его непосредственном управлении и подчинении.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 xml:space="preserve">3.3. Комитет взаимодействует с муниципальными учреждениями, в отношении которых осуществляет функции и полномочия учредителя, </w:t>
      </w:r>
      <w:proofErr w:type="gramStart"/>
      <w:r>
        <w:t>исходя из их самостоятельности и строит</w:t>
      </w:r>
      <w:proofErr w:type="gramEnd"/>
      <w:r>
        <w:t xml:space="preserve"> свои </w:t>
      </w:r>
      <w:r>
        <w:lastRenderedPageBreak/>
        <w:t>отношения с ними на принципах разграничения компетенции, демократизма и сотрудничества, оставляя за собой право на получение оперативной и долгосрочной информации.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3.4. Комитет возглавляет председатель, который несет персональную ответственность за выполнение возложенных на него обязанностей в соответствии с действующим законодательством Российской Федерации.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Председатель Комитета назначается на должность и освобождается от должности Главой администрации г. Пензы в установленном порядке.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3.5. По вопросам своей компетенции председатель Комитета издает приказы. Приказы председателя Комитета вступают в силу со дня их принятия, если иное не определено в самом акте. Приказы председателя Комитета могут быть отменены им самим либо признаны недействительными по решению суда.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3.6. Председатель Комитета: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3.6.1. Руководит работой Комитета на основе единоначалия;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3.6.2. Представляет Комитет во всех государственных и муниципальных органах власти; учреждениях, организациях и предприятиях, действует от его имени без доверенности;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3.6.3. Разрабатывает положение, структуру аппарата Комитета и представляет их в Администрацию г. Пензы для утверждения, а также штатное расписание и представляет его на согласование в Администрацию г. Пензы и Финансовое управление г. Пензы;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 xml:space="preserve">3.6.4. Издает в пределах своей компетенции приказы; утверждает правила, инструкции и положения, обязательные для выполнения работниками Комитета, а также подведомственных учреждений, осуществляет </w:t>
      </w:r>
      <w:proofErr w:type="gramStart"/>
      <w:r>
        <w:t>контроль за</w:t>
      </w:r>
      <w:proofErr w:type="gramEnd"/>
      <w:r>
        <w:t xml:space="preserve"> их выполнением;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3.6.5. Распоряжается средствами и имуществом Комитета в соответствии с действующим законодательством РФ и настоящим Положением;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 xml:space="preserve">3.6.6. Заключает договоры, в </w:t>
      </w:r>
      <w:proofErr w:type="spellStart"/>
      <w:r>
        <w:t>т.ч</w:t>
      </w:r>
      <w:proofErr w:type="spellEnd"/>
      <w:r>
        <w:t>. трудовые, выдает доверенности;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3.6.7. Осуществляет подбор, прием на работу и расстановку кадров и вспомогательного персонала Комитета, несет ответственность за уровень их квалификации;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3.6.8. По согласованию с Главой администрации города назначает и увольняет руководителей муниципальных учреждений, в отношении которых функции и полномочия учредителя осуществляет Комитет. Утверждает уставы муниципальных учреждений, в отношении которых функции и полномочия учредителя осуществляет Комитет;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3.6.9. Принимает решение об образовании постоянно действующих при Комитете комиссий в соответствии с действующим законодательством Российской Федерации;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3.6.10. Несет персональную ответственность за результаты деятельности Комитета в установленном законом порядке.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3.7. Реорганизация и ликвидация Комитета осуществляются в соответствии с действующим законодательством Российской Федерации.</w:t>
      </w: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Title"/>
        <w:jc w:val="center"/>
        <w:outlineLvl w:val="1"/>
      </w:pPr>
      <w:r>
        <w:t>IV. Финансовая и хозяйственная деятельность Комитета</w:t>
      </w: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Normal"/>
        <w:ind w:firstLine="540"/>
        <w:jc w:val="both"/>
      </w:pPr>
      <w:r>
        <w:t>4.1. Имущество Комитета составляют основные фонды и оборотные средства, а также иные ценности, стоимость которых отражается в самостоятельном балансе Комитета.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lastRenderedPageBreak/>
        <w:t>4.2. Комитет самостоятелен в осуществлении своей финансовой и хозяйственной деятельности в рамках, предусмотренных действующим законодательством РФ и настоящим Положением.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4.3. Финансирование Комитета осуществляется за счет средств бюджета г. Пензы на основании сметы расходов на очередной финансовый год.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4.4. Имущество Комитета является муниципальной собственностью, закрепляется за ним на праве оперативного управления администрацией города Пензы.</w:t>
      </w:r>
    </w:p>
    <w:p w:rsidR="008A48B1" w:rsidRDefault="008A48B1">
      <w:pPr>
        <w:pStyle w:val="ConsPlusNormal"/>
        <w:jc w:val="both"/>
      </w:pPr>
      <w:r>
        <w:t xml:space="preserve">(п. 4.4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г. Пензы от 21.11.2018 N 2156/2)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4.5. При осуществлении оперативного управления имуществом Комитет обязан: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- эффективно использовать закрепленное за ним на праве оперативного управления имущество;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- 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- не допускать ухудшения технического состояния имущества, закрепленного за Комитетом на праве оперативного управления, не связанного с нормативным износом имущества в процессе эксплуатации;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- учитывать амортизацию и осуществлять восстановление изнашиваемой части имущества, включать вновь приобретенное на бюджетные средства имущество в состав имущества, передаваемого в оперативное управление;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- списанное имущество исключать из состава имущества, передаваемого в оперативное управление на основании акта списания.</w:t>
      </w:r>
    </w:p>
    <w:p w:rsidR="008A48B1" w:rsidRDefault="008A48B1">
      <w:pPr>
        <w:pStyle w:val="ConsPlusNormal"/>
        <w:spacing w:before="220"/>
        <w:ind w:firstLine="540"/>
        <w:jc w:val="both"/>
      </w:pPr>
      <w:r>
        <w:t>4.6. Комитет не вправе отчуждать либо иным способом распоряжаться имуществом без согласия собственника имущества в лице администрации города Пензы.</w:t>
      </w:r>
    </w:p>
    <w:p w:rsidR="008A48B1" w:rsidRDefault="008A48B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4.6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г. Пензы от 21.11.2018 N 2156/2)</w:t>
      </w: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Normal"/>
        <w:jc w:val="both"/>
      </w:pPr>
    </w:p>
    <w:p w:rsidR="008A48B1" w:rsidRDefault="008A48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5425" w:rsidRDefault="00565425">
      <w:bookmarkStart w:id="1" w:name="_GoBack"/>
      <w:bookmarkEnd w:id="1"/>
    </w:p>
    <w:sectPr w:rsidR="00565425" w:rsidSect="0085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B1"/>
    <w:rsid w:val="00565425"/>
    <w:rsid w:val="008A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4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48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4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48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71D1594EAECC8BF9237EEA53DC2E53EEFE7C4B51133A21CE948CD7A2A709E2147F583D356DDE21E35FE6961F0A1D05181484F4CBB0055375341B2BD6a9M" TargetMode="External"/><Relationship Id="rId13" Type="http://schemas.openxmlformats.org/officeDocument/2006/relationships/hyperlink" Target="consultantplus://offline/ref=6071D1594EAECC8BF9237EEA53DC2E53EEFE7C4B51153327CB99D1DDAAFE05E01370072A3224D220E35DE29211551810094C8BF2D1AE0D45693619D2a8M" TargetMode="External"/><Relationship Id="rId18" Type="http://schemas.openxmlformats.org/officeDocument/2006/relationships/hyperlink" Target="consultantplus://offline/ref=6071D1594EAECC8BF9237EEA53DC2E53EEFE7C4B5110302AC0948CD7A2A709E2147F583D356DDE21E35FE6961C0A1D05181484F4CBB0055375341B2BD6a9M" TargetMode="External"/><Relationship Id="rId26" Type="http://schemas.openxmlformats.org/officeDocument/2006/relationships/hyperlink" Target="consultantplus://offline/ref=6071D1594EAECC8BF9237EEA53DC2E53EEFE7C4B5110302AC0948CD7A2A709E2147F583D356DDE21E35FE696120A1D05181484F4CBB0055375341B2BD6a9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071D1594EAECC8BF9237EEA53DC2E53EEFE7C4B51133A21CE948CD7A2A709E2147F583D356DDE21E35FE6961C0A1D05181484F4CBB0055375341B2BD6a9M" TargetMode="External"/><Relationship Id="rId7" Type="http://schemas.openxmlformats.org/officeDocument/2006/relationships/hyperlink" Target="consultantplus://offline/ref=6071D1594EAECC8BF9237EEA53DC2E53EEFE7C4B51133720CF908CD7A2A709E2147F583D356DDE21E35FE6961F0A1D05181484F4CBB0055375341B2BD6a9M" TargetMode="External"/><Relationship Id="rId12" Type="http://schemas.openxmlformats.org/officeDocument/2006/relationships/hyperlink" Target="consultantplus://offline/ref=6071D1594EAECC8BF9237EEA53DC2E53EEFE7C4B51153327CB99D1DDAAFE05E01370072A3224D220E35DE59011551810094C8BF2D1AE0D45693619D2a8M" TargetMode="External"/><Relationship Id="rId17" Type="http://schemas.openxmlformats.org/officeDocument/2006/relationships/hyperlink" Target="consultantplus://offline/ref=6071D1594EAECC8BF9237EEA53DC2E53EEFE7C4B51133A21CE948CD7A2A709E2147F583D356DDE21E35FE6961C0A1D05181484F4CBB0055375341B2BD6a9M" TargetMode="External"/><Relationship Id="rId25" Type="http://schemas.openxmlformats.org/officeDocument/2006/relationships/hyperlink" Target="consultantplus://offline/ref=6071D1594EAECC8BF9237EEA53DC2E53EEFE7C4B5110302AC0948CD7A2A709E2147F583D356DDE21E35FE6961C0A1D05181484F4CBB0055375341B2BD6a9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071D1594EAECC8BF9237EEA53DC2E53EEFE7C4B51133720CF908CD7A2A709E2147F583D356DDE21E35FE6961C0A1D05181484F4CBB0055375341B2BD6a9M" TargetMode="External"/><Relationship Id="rId20" Type="http://schemas.openxmlformats.org/officeDocument/2006/relationships/hyperlink" Target="consultantplus://offline/ref=6071D1594EAECC8BF9237EEA53DC2E53EEFE7C4B52123A21CB99D1DDAAFE05E013700738327CDE22E741E69E04034956D5a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71D1594EAECC8BF9237EEA53DC2E53EEFE7C4B52133526C099D1DDAAFE05E01370072A3224D220E35FE69011551810094C8BF2D1AE0D45693619D2a8M" TargetMode="External"/><Relationship Id="rId11" Type="http://schemas.openxmlformats.org/officeDocument/2006/relationships/hyperlink" Target="consultantplus://offline/ref=6071D1594EAECC8BF9237EEA53DC2E53EEFE7C4B52123A21CB99D1DDAAFE05E01370072A3224D220E35FE49511551810094C8BF2D1AE0D45693619D2a8M" TargetMode="External"/><Relationship Id="rId24" Type="http://schemas.openxmlformats.org/officeDocument/2006/relationships/hyperlink" Target="consultantplus://offline/ref=6071D1594EAECC8BF92360E745B0705CECFD2B415413397594C68A80FDF70FB7463F0664742DCD20EB41E49618D0a0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071D1594EAECC8BF9237EEA53DC2E53EEFE7C4B5212352ACE99D1DDAAFE05E01370072A3224D220E35FE69E11551810094C8BF2D1AE0D45693619D2a8M" TargetMode="External"/><Relationship Id="rId23" Type="http://schemas.openxmlformats.org/officeDocument/2006/relationships/hyperlink" Target="consultantplus://offline/ref=6071D1594EAECC8BF9237EEA53DC2E53EEFE7C4B51103A26CD978CD7A2A709E2147F583D356DDE21E35FE6961C0A1D05181484F4CBB0055375341B2BD6a9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071D1594EAECC8BF9237EEA53DC2E53EEFE7C4B51103A26CD978CD7A2A709E2147F583D356DDE21E35FE6961F0A1D05181484F4CBB0055375341B2BD6a9M" TargetMode="External"/><Relationship Id="rId19" Type="http://schemas.openxmlformats.org/officeDocument/2006/relationships/hyperlink" Target="consultantplus://offline/ref=6071D1594EAECC8BF9237EEA53DC2E53EEFE7C4B51103A26CD978CD7A2A709E2147F583D356DDE21E35FE6961C0A1D05181484F4CBB0055375341B2BD6a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71D1594EAECC8BF9237EEA53DC2E53EEFE7C4B5110302AC0948CD7A2A709E2147F583D356DDE21E35FE6961F0A1D05181484F4CBB0055375341B2BD6a9M" TargetMode="External"/><Relationship Id="rId14" Type="http://schemas.openxmlformats.org/officeDocument/2006/relationships/hyperlink" Target="consultantplus://offline/ref=6071D1594EAECC8BF9237EEA53DC2E53EEFE7C4B51163422CA9B8CD7A2A709E2147F583D356DDE21E35EE392120A1D05181484F4CBB0055375341B2BD6a9M" TargetMode="External"/><Relationship Id="rId22" Type="http://schemas.openxmlformats.org/officeDocument/2006/relationships/hyperlink" Target="consultantplus://offline/ref=6071D1594EAECC8BF9237EEA53DC2E53EEFE7C4B51163422CA9B8CD7A2A709E2147F583D276D862DE15BF896121F4B545ED4a0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2021-08-24T12:26:00Z</dcterms:created>
  <dcterms:modified xsi:type="dcterms:W3CDTF">2021-08-24T12:26:00Z</dcterms:modified>
</cp:coreProperties>
</file>